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BFCC5" w14:textId="77777777" w:rsidR="001171EF" w:rsidRDefault="001171EF" w:rsidP="001171EF"/>
    <w:p w14:paraId="696CF299" w14:textId="77777777" w:rsidR="001171EF" w:rsidRPr="00171F00" w:rsidRDefault="001171EF" w:rsidP="001171EF">
      <w:pPr>
        <w:jc w:val="center"/>
        <w:rPr>
          <w:rFonts w:asciiTheme="minorHAnsi" w:hAnsiTheme="minorHAnsi" w:cstheme="minorHAnsi"/>
          <w:sz w:val="28"/>
          <w:szCs w:val="28"/>
        </w:rPr>
      </w:pPr>
      <w:r w:rsidRPr="00171F00">
        <w:rPr>
          <w:rFonts w:asciiTheme="minorHAnsi" w:hAnsiTheme="minorHAnsi" w:cstheme="minorHAnsi"/>
          <w:sz w:val="28"/>
          <w:szCs w:val="28"/>
        </w:rPr>
        <w:t xml:space="preserve">Dominica Geothermal Development Company </w:t>
      </w:r>
    </w:p>
    <w:p w14:paraId="13A3BA0A" w14:textId="77777777" w:rsidR="001171EF" w:rsidRPr="00171F00" w:rsidRDefault="001171EF" w:rsidP="001171EF">
      <w:pPr>
        <w:jc w:val="center"/>
        <w:rPr>
          <w:rFonts w:asciiTheme="minorHAnsi" w:hAnsiTheme="minorHAnsi" w:cstheme="minorHAnsi"/>
          <w:sz w:val="28"/>
          <w:szCs w:val="28"/>
        </w:rPr>
      </w:pPr>
      <w:r w:rsidRPr="00171F00">
        <w:rPr>
          <w:rFonts w:asciiTheme="minorHAnsi" w:hAnsiTheme="minorHAnsi" w:cstheme="minorHAnsi"/>
          <w:sz w:val="28"/>
          <w:szCs w:val="28"/>
        </w:rPr>
        <w:t>Government of Commonwealth of Dominica</w:t>
      </w:r>
    </w:p>
    <w:p w14:paraId="0B24DF0A" w14:textId="77777777" w:rsidR="001171EF" w:rsidRPr="005D6C7D" w:rsidRDefault="001171EF" w:rsidP="001171EF">
      <w:pPr>
        <w:rPr>
          <w:rFonts w:asciiTheme="minorHAnsi" w:hAnsiTheme="minorHAnsi" w:cstheme="minorHAnsi"/>
          <w:sz w:val="22"/>
          <w:szCs w:val="22"/>
        </w:rPr>
      </w:pPr>
    </w:p>
    <w:p w14:paraId="208D2819" w14:textId="77777777" w:rsidR="001171EF" w:rsidRPr="005D6C7D" w:rsidRDefault="001171EF" w:rsidP="001171EF">
      <w:pPr>
        <w:rPr>
          <w:rFonts w:asciiTheme="minorHAnsi" w:hAnsiTheme="minorHAnsi" w:cstheme="minorHAnsi"/>
          <w:sz w:val="22"/>
          <w:szCs w:val="22"/>
        </w:rPr>
      </w:pPr>
    </w:p>
    <w:p w14:paraId="62481A07" w14:textId="77777777" w:rsidR="001171EF" w:rsidRPr="00171F00" w:rsidRDefault="001171EF" w:rsidP="001171EF">
      <w:pPr>
        <w:jc w:val="center"/>
        <w:rPr>
          <w:rFonts w:asciiTheme="minorHAnsi" w:hAnsiTheme="minorHAnsi" w:cstheme="minorHAnsi"/>
          <w:b/>
          <w:bCs/>
          <w:sz w:val="36"/>
          <w:szCs w:val="36"/>
        </w:rPr>
      </w:pPr>
      <w:r w:rsidRPr="00171F00">
        <w:rPr>
          <w:rFonts w:asciiTheme="minorHAnsi" w:hAnsiTheme="minorHAnsi" w:cstheme="minorHAnsi"/>
          <w:b/>
          <w:bCs/>
          <w:sz w:val="36"/>
          <w:szCs w:val="36"/>
        </w:rPr>
        <w:t>Dominica Geothermal Risk Mitigation II Project</w:t>
      </w:r>
    </w:p>
    <w:p w14:paraId="031B5B4F" w14:textId="77777777" w:rsidR="001171EF" w:rsidRPr="00171F00" w:rsidRDefault="001171EF" w:rsidP="001171EF">
      <w:pPr>
        <w:jc w:val="center"/>
        <w:rPr>
          <w:rFonts w:asciiTheme="minorHAnsi" w:hAnsiTheme="minorHAnsi" w:cstheme="minorHAnsi"/>
          <w:b/>
          <w:bCs/>
          <w:sz w:val="36"/>
          <w:szCs w:val="36"/>
        </w:rPr>
      </w:pPr>
      <w:r w:rsidRPr="00171F00">
        <w:rPr>
          <w:rFonts w:asciiTheme="minorHAnsi" w:hAnsiTheme="minorHAnsi" w:cstheme="minorHAnsi"/>
          <w:b/>
          <w:bCs/>
          <w:sz w:val="36"/>
          <w:szCs w:val="36"/>
        </w:rPr>
        <w:t>Construction of Transmission Lines and Substations</w:t>
      </w:r>
    </w:p>
    <w:p w14:paraId="4B8A943B" w14:textId="77777777" w:rsidR="001171EF" w:rsidRPr="008B7736" w:rsidRDefault="001171EF" w:rsidP="001171EF">
      <w:pPr>
        <w:rPr>
          <w:rFonts w:asciiTheme="minorHAnsi" w:hAnsiTheme="minorHAnsi" w:cstheme="minorHAnsi"/>
          <w:sz w:val="36"/>
          <w:szCs w:val="36"/>
        </w:rPr>
      </w:pPr>
    </w:p>
    <w:p w14:paraId="1E656D8F" w14:textId="77777777" w:rsidR="001171EF" w:rsidRPr="008B7736" w:rsidRDefault="001171EF" w:rsidP="001171EF">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97"/>
      </w:tblGrid>
      <w:tr w:rsidR="001171EF" w14:paraId="0D35ED85" w14:textId="77777777" w:rsidTr="007E06B2">
        <w:tc>
          <w:tcPr>
            <w:tcW w:w="4675" w:type="dxa"/>
          </w:tcPr>
          <w:p w14:paraId="3428D46D" w14:textId="77777777" w:rsidR="001171EF" w:rsidRDefault="001171EF" w:rsidP="007E06B2">
            <w:r>
              <w:rPr>
                <w:noProof/>
              </w:rPr>
              <w:drawing>
                <wp:inline distT="0" distB="0" distL="0" distR="0" wp14:anchorId="289EDDAD" wp14:editId="71AB0532">
                  <wp:extent cx="2926800" cy="219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26800" cy="2196000"/>
                          </a:xfrm>
                          <a:prstGeom prst="rect">
                            <a:avLst/>
                          </a:prstGeom>
                          <a:noFill/>
                        </pic:spPr>
                      </pic:pic>
                    </a:graphicData>
                  </a:graphic>
                </wp:inline>
              </w:drawing>
            </w:r>
          </w:p>
        </w:tc>
        <w:tc>
          <w:tcPr>
            <w:tcW w:w="4675" w:type="dxa"/>
          </w:tcPr>
          <w:p w14:paraId="1D6A2C65" w14:textId="77777777" w:rsidR="001171EF" w:rsidRDefault="001171EF" w:rsidP="007E06B2">
            <w:r>
              <w:rPr>
                <w:noProof/>
              </w:rPr>
              <w:drawing>
                <wp:inline distT="0" distB="0" distL="0" distR="0" wp14:anchorId="48F336B7" wp14:editId="3586E585">
                  <wp:extent cx="2956560" cy="2217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6560" cy="2217420"/>
                          </a:xfrm>
                          <a:prstGeom prst="rect">
                            <a:avLst/>
                          </a:prstGeom>
                          <a:noFill/>
                        </pic:spPr>
                      </pic:pic>
                    </a:graphicData>
                  </a:graphic>
                </wp:inline>
              </w:drawing>
            </w:r>
          </w:p>
        </w:tc>
      </w:tr>
    </w:tbl>
    <w:p w14:paraId="68E5BE16" w14:textId="77777777" w:rsidR="001171EF" w:rsidRDefault="001171EF" w:rsidP="001171EF"/>
    <w:p w14:paraId="50BA49BA" w14:textId="77777777" w:rsidR="001171EF" w:rsidRDefault="001171EF" w:rsidP="001171EF"/>
    <w:p w14:paraId="15AB4874" w14:textId="3107FDDA" w:rsidR="001171EF" w:rsidRDefault="002D4524" w:rsidP="001171EF">
      <w:pPr>
        <w:jc w:val="center"/>
        <w:rPr>
          <w:rFonts w:asciiTheme="minorHAnsi" w:hAnsiTheme="minorHAnsi" w:cstheme="minorHAnsi"/>
          <w:b/>
          <w:bCs/>
          <w:sz w:val="40"/>
          <w:szCs w:val="40"/>
        </w:rPr>
      </w:pPr>
      <w:r w:rsidRPr="008B7736">
        <w:rPr>
          <w:rFonts w:asciiTheme="minorHAnsi" w:hAnsiTheme="minorHAnsi" w:cstheme="minorHAnsi"/>
          <w:b/>
          <w:bCs/>
          <w:sz w:val="40"/>
          <w:szCs w:val="40"/>
        </w:rPr>
        <w:t xml:space="preserve">Abbreviated </w:t>
      </w:r>
      <w:r w:rsidR="0032014A" w:rsidRPr="008B7736">
        <w:rPr>
          <w:rFonts w:asciiTheme="minorHAnsi" w:hAnsiTheme="minorHAnsi" w:cstheme="minorHAnsi"/>
          <w:b/>
          <w:bCs/>
          <w:sz w:val="40"/>
          <w:szCs w:val="40"/>
        </w:rPr>
        <w:t>Resettlement Action Plan (</w:t>
      </w:r>
      <w:r w:rsidR="00735427" w:rsidRPr="008B7736">
        <w:rPr>
          <w:rFonts w:asciiTheme="minorHAnsi" w:hAnsiTheme="minorHAnsi" w:cstheme="minorHAnsi"/>
          <w:b/>
          <w:bCs/>
          <w:sz w:val="40"/>
          <w:szCs w:val="40"/>
        </w:rPr>
        <w:t>A</w:t>
      </w:r>
      <w:r w:rsidR="0032014A" w:rsidRPr="008B7736">
        <w:rPr>
          <w:rFonts w:asciiTheme="minorHAnsi" w:hAnsiTheme="minorHAnsi" w:cstheme="minorHAnsi"/>
          <w:b/>
          <w:bCs/>
          <w:sz w:val="40"/>
          <w:szCs w:val="40"/>
        </w:rPr>
        <w:t>RAP</w:t>
      </w:r>
      <w:r w:rsidRPr="008B7736">
        <w:rPr>
          <w:rFonts w:asciiTheme="minorHAnsi" w:hAnsiTheme="minorHAnsi" w:cstheme="minorHAnsi"/>
          <w:b/>
          <w:bCs/>
          <w:sz w:val="40"/>
          <w:szCs w:val="40"/>
        </w:rPr>
        <w:t>)</w:t>
      </w:r>
    </w:p>
    <w:p w14:paraId="0A890538" w14:textId="0C23BACA" w:rsidR="003015CB" w:rsidRPr="003015CB" w:rsidRDefault="003015CB" w:rsidP="001171EF">
      <w:pPr>
        <w:jc w:val="center"/>
        <w:rPr>
          <w:rFonts w:asciiTheme="minorHAnsi" w:hAnsiTheme="minorHAnsi" w:cstheme="minorHAnsi"/>
          <w:b/>
          <w:bCs/>
          <w:i/>
          <w:iCs/>
          <w:sz w:val="40"/>
          <w:szCs w:val="40"/>
        </w:rPr>
      </w:pPr>
      <w:r w:rsidRPr="003015CB">
        <w:rPr>
          <w:rFonts w:asciiTheme="minorHAnsi" w:hAnsiTheme="minorHAnsi" w:cstheme="minorHAnsi"/>
          <w:b/>
          <w:bCs/>
          <w:i/>
          <w:iCs/>
          <w:sz w:val="40"/>
          <w:szCs w:val="40"/>
        </w:rPr>
        <w:t>D</w:t>
      </w:r>
      <w:r>
        <w:rPr>
          <w:rFonts w:asciiTheme="minorHAnsi" w:hAnsiTheme="minorHAnsi" w:cstheme="minorHAnsi"/>
          <w:b/>
          <w:bCs/>
          <w:i/>
          <w:iCs/>
          <w:sz w:val="40"/>
          <w:szCs w:val="40"/>
        </w:rPr>
        <w:t>raft</w:t>
      </w:r>
    </w:p>
    <w:p w14:paraId="2D6DEF66" w14:textId="77777777" w:rsidR="00152424" w:rsidRPr="008B7736" w:rsidRDefault="00152424" w:rsidP="00152424">
      <w:pPr>
        <w:jc w:val="center"/>
        <w:rPr>
          <w:rFonts w:asciiTheme="minorHAnsi" w:hAnsiTheme="minorHAnsi" w:cstheme="minorHAnsi"/>
          <w:sz w:val="32"/>
          <w:szCs w:val="32"/>
        </w:rPr>
      </w:pPr>
    </w:p>
    <w:p w14:paraId="21C476D3" w14:textId="15BEEC00" w:rsidR="001171EF" w:rsidRPr="008B7736" w:rsidRDefault="004B2D83" w:rsidP="001171EF">
      <w:pPr>
        <w:jc w:val="center"/>
        <w:rPr>
          <w:rFonts w:asciiTheme="minorHAnsi" w:hAnsiTheme="minorHAnsi" w:cstheme="minorHAnsi"/>
          <w:sz w:val="32"/>
          <w:szCs w:val="32"/>
        </w:rPr>
      </w:pPr>
      <w:r>
        <w:rPr>
          <w:rFonts w:asciiTheme="minorHAnsi" w:hAnsiTheme="minorHAnsi" w:cstheme="minorHAnsi"/>
          <w:sz w:val="32"/>
          <w:szCs w:val="32"/>
        </w:rPr>
        <w:t>November</w:t>
      </w:r>
      <w:r w:rsidR="00EB4C56" w:rsidRPr="008B7736">
        <w:rPr>
          <w:rFonts w:asciiTheme="minorHAnsi" w:hAnsiTheme="minorHAnsi" w:cstheme="minorHAnsi"/>
          <w:sz w:val="32"/>
          <w:szCs w:val="32"/>
        </w:rPr>
        <w:t xml:space="preserve"> </w:t>
      </w:r>
      <w:r w:rsidR="001171EF" w:rsidRPr="008B7736">
        <w:rPr>
          <w:rFonts w:asciiTheme="minorHAnsi" w:hAnsiTheme="minorHAnsi" w:cstheme="minorHAnsi"/>
          <w:sz w:val="32"/>
          <w:szCs w:val="32"/>
        </w:rPr>
        <w:t>2023</w:t>
      </w:r>
    </w:p>
    <w:p w14:paraId="01BB96AF" w14:textId="4A053658" w:rsidR="0056397E" w:rsidRPr="008B7736" w:rsidRDefault="0056397E">
      <w:pPr>
        <w:spacing w:after="160" w:line="259" w:lineRule="auto"/>
        <w:rPr>
          <w:rFonts w:asciiTheme="minorHAnsi" w:hAnsiTheme="minorHAnsi" w:cstheme="minorHAnsi"/>
        </w:rPr>
      </w:pPr>
      <w:r w:rsidRPr="008B7736">
        <w:rPr>
          <w:rFonts w:asciiTheme="minorHAnsi" w:hAnsiTheme="minorHAnsi" w:cstheme="minorHAnsi"/>
        </w:rPr>
        <w:br w:type="page"/>
      </w:r>
    </w:p>
    <w:sdt>
      <w:sdtPr>
        <w:rPr>
          <w:rFonts w:asciiTheme="minorHAnsi" w:eastAsia="Times New Roman" w:hAnsiTheme="minorHAnsi" w:cstheme="minorHAnsi"/>
          <w:color w:val="auto"/>
          <w:sz w:val="24"/>
          <w:szCs w:val="24"/>
          <w:lang w:eastAsia="ja-JP"/>
        </w:rPr>
        <w:id w:val="-1146819646"/>
        <w:docPartObj>
          <w:docPartGallery w:val="Table of Contents"/>
          <w:docPartUnique/>
        </w:docPartObj>
      </w:sdtPr>
      <w:sdtEndPr>
        <w:rPr>
          <w:rFonts w:ascii="Times New Roman" w:hAnsi="Times New Roman" w:cs="Times New Roman"/>
          <w:b/>
          <w:bCs/>
          <w:noProof/>
        </w:rPr>
      </w:sdtEndPr>
      <w:sdtContent>
        <w:p w14:paraId="48D06E4C" w14:textId="3F91F78D" w:rsidR="008F4FB9" w:rsidRPr="005D6C7D" w:rsidRDefault="008F4FB9">
          <w:pPr>
            <w:pStyle w:val="TOCHeading"/>
            <w:rPr>
              <w:rFonts w:asciiTheme="minorHAnsi" w:hAnsiTheme="minorHAnsi" w:cstheme="minorHAnsi"/>
            </w:rPr>
          </w:pPr>
          <w:r w:rsidRPr="005D6C7D">
            <w:rPr>
              <w:rFonts w:asciiTheme="minorHAnsi" w:hAnsiTheme="minorHAnsi" w:cstheme="minorHAnsi"/>
            </w:rPr>
            <w:t>Contents</w:t>
          </w:r>
        </w:p>
        <w:p w14:paraId="1449F5E8" w14:textId="21539F37" w:rsidR="00591802" w:rsidRPr="001C598C" w:rsidRDefault="008F4FB9">
          <w:pPr>
            <w:pStyle w:val="TOC2"/>
            <w:tabs>
              <w:tab w:val="right" w:leader="dot" w:pos="9350"/>
            </w:tabs>
            <w:rPr>
              <w:rFonts w:asciiTheme="minorHAnsi" w:eastAsiaTheme="minorEastAsia" w:hAnsiTheme="minorHAnsi" w:cstheme="minorHAnsi"/>
              <w:noProof/>
              <w:sz w:val="22"/>
              <w:szCs w:val="22"/>
              <w:lang w:eastAsia="en-US"/>
            </w:rPr>
          </w:pPr>
          <w:r w:rsidRPr="005D6C7D">
            <w:rPr>
              <w:rFonts w:asciiTheme="minorHAnsi" w:hAnsiTheme="minorHAnsi" w:cstheme="minorHAnsi"/>
            </w:rPr>
            <w:fldChar w:fldCharType="begin"/>
          </w:r>
          <w:r w:rsidRPr="005D6C7D">
            <w:rPr>
              <w:rFonts w:asciiTheme="minorHAnsi" w:hAnsiTheme="minorHAnsi" w:cstheme="minorHAnsi"/>
            </w:rPr>
            <w:instrText xml:space="preserve"> TOC \o "1-3" \h \z \u </w:instrText>
          </w:r>
          <w:r w:rsidRPr="005D6C7D">
            <w:rPr>
              <w:rFonts w:asciiTheme="minorHAnsi" w:hAnsiTheme="minorHAnsi" w:cstheme="minorHAnsi"/>
            </w:rPr>
            <w:fldChar w:fldCharType="separate"/>
          </w:r>
          <w:hyperlink w:anchor="_Toc149032527" w:history="1">
            <w:r w:rsidR="00591802" w:rsidRPr="005D6C7D">
              <w:rPr>
                <w:rStyle w:val="Hyperlink"/>
                <w:rFonts w:asciiTheme="minorHAnsi" w:hAnsiTheme="minorHAnsi" w:cstheme="minorHAnsi"/>
                <w:noProof/>
              </w:rPr>
              <w:t>Abbreviation</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_Toc149032527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w:t>
            </w:r>
            <w:r w:rsidR="00591802" w:rsidRPr="005D6C7D">
              <w:rPr>
                <w:rFonts w:asciiTheme="minorHAnsi" w:hAnsiTheme="minorHAnsi" w:cstheme="minorHAnsi"/>
                <w:noProof/>
                <w:webHidden/>
              </w:rPr>
              <w:fldChar w:fldCharType="end"/>
            </w:r>
          </w:hyperlink>
        </w:p>
        <w:p w14:paraId="746B8664" w14:textId="160378BF"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28" w:history="1">
            <w:r w:rsidR="00591802" w:rsidRPr="005D6C7D">
              <w:rPr>
                <w:rStyle w:val="Hyperlink"/>
                <w:rFonts w:asciiTheme="minorHAnsi" w:hAnsiTheme="minorHAnsi" w:cstheme="minorHAnsi"/>
                <w:noProof/>
              </w:rPr>
              <w:t>Executive Summary</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_Toc149032528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4</w:t>
            </w:r>
            <w:r w:rsidR="00591802" w:rsidRPr="005D6C7D">
              <w:rPr>
                <w:rFonts w:asciiTheme="minorHAnsi" w:hAnsiTheme="minorHAnsi" w:cstheme="minorHAnsi"/>
                <w:noProof/>
                <w:webHidden/>
              </w:rPr>
              <w:fldChar w:fldCharType="end"/>
            </w:r>
          </w:hyperlink>
        </w:p>
        <w:p w14:paraId="5C0FA49C" w14:textId="7E6B5266"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29" w:history="1">
            <w:r w:rsidR="00591802" w:rsidRPr="005D6C7D">
              <w:rPr>
                <w:rStyle w:val="Hyperlink"/>
                <w:rFonts w:asciiTheme="minorHAnsi" w:hAnsiTheme="minorHAnsi" w:cstheme="minorHAnsi"/>
                <w:noProof/>
              </w:rPr>
              <w:t>1. Introduction/Project Description</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_Toc149032529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7</w:t>
            </w:r>
            <w:r w:rsidR="00591802" w:rsidRPr="005D6C7D">
              <w:rPr>
                <w:rFonts w:asciiTheme="minorHAnsi" w:hAnsiTheme="minorHAnsi" w:cstheme="minorHAnsi"/>
                <w:noProof/>
                <w:webHidden/>
              </w:rPr>
              <w:fldChar w:fldCharType="end"/>
            </w:r>
          </w:hyperlink>
        </w:p>
        <w:p w14:paraId="5F2ADF4B" w14:textId="51B8EB77"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0" w:history="1">
            <w:r w:rsidR="00591802" w:rsidRPr="005D6C7D">
              <w:rPr>
                <w:rStyle w:val="Hyperlink"/>
                <w:rFonts w:asciiTheme="minorHAnsi" w:hAnsiTheme="minorHAnsi" w:cstheme="minorHAnsi"/>
                <w:noProof/>
              </w:rPr>
              <w:t>2. Potential Impact</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_Toc149032530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8</w:t>
            </w:r>
            <w:r w:rsidR="00591802" w:rsidRPr="005D6C7D">
              <w:rPr>
                <w:rFonts w:asciiTheme="minorHAnsi" w:hAnsiTheme="minorHAnsi" w:cstheme="minorHAnsi"/>
                <w:noProof/>
                <w:webHidden/>
              </w:rPr>
              <w:fldChar w:fldCharType="end"/>
            </w:r>
          </w:hyperlink>
        </w:p>
        <w:p w14:paraId="0AC52C4C" w14:textId="0A45BE8A"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1" w:history="1">
            <w:r w:rsidR="00591802" w:rsidRPr="005D6C7D">
              <w:rPr>
                <w:rStyle w:val="Hyperlink"/>
                <w:rFonts w:asciiTheme="minorHAnsi" w:hAnsiTheme="minorHAnsi" w:cstheme="minorHAnsi"/>
                <w:noProof/>
              </w:rPr>
              <w:t>3. Objectives</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_Toc149032531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14</w:t>
            </w:r>
            <w:r w:rsidR="00591802" w:rsidRPr="005D6C7D">
              <w:rPr>
                <w:rFonts w:asciiTheme="minorHAnsi" w:hAnsiTheme="minorHAnsi" w:cstheme="minorHAnsi"/>
                <w:noProof/>
                <w:webHidden/>
              </w:rPr>
              <w:fldChar w:fldCharType="end"/>
            </w:r>
          </w:hyperlink>
        </w:p>
        <w:p w14:paraId="4941103D" w14:textId="3AB29D58"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2" w:history="1">
            <w:r w:rsidR="00591802" w:rsidRPr="005D6C7D">
              <w:rPr>
                <w:rStyle w:val="Hyperlink"/>
                <w:rFonts w:asciiTheme="minorHAnsi" w:hAnsiTheme="minorHAnsi" w:cstheme="minorHAnsi"/>
                <w:noProof/>
              </w:rPr>
              <w:t>4. Census Survey and Baseline Socioeconomic Studies.</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_Toc149032532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15</w:t>
            </w:r>
            <w:r w:rsidR="00591802" w:rsidRPr="005D6C7D">
              <w:rPr>
                <w:rFonts w:asciiTheme="minorHAnsi" w:hAnsiTheme="minorHAnsi" w:cstheme="minorHAnsi"/>
                <w:noProof/>
                <w:webHidden/>
              </w:rPr>
              <w:fldChar w:fldCharType="end"/>
            </w:r>
          </w:hyperlink>
        </w:p>
        <w:p w14:paraId="6018C994" w14:textId="680C21A5"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3" w:history="1">
            <w:r w:rsidR="00591802" w:rsidRPr="005D6C7D">
              <w:rPr>
                <w:rStyle w:val="Hyperlink"/>
                <w:rFonts w:asciiTheme="minorHAnsi" w:hAnsiTheme="minorHAnsi" w:cstheme="minorHAnsi"/>
                <w:noProof/>
              </w:rPr>
              <w:t>5. Legal Framework</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_Toc149032533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17</w:t>
            </w:r>
            <w:r w:rsidR="00591802" w:rsidRPr="005D6C7D">
              <w:rPr>
                <w:rFonts w:asciiTheme="minorHAnsi" w:hAnsiTheme="minorHAnsi" w:cstheme="minorHAnsi"/>
                <w:noProof/>
                <w:webHidden/>
              </w:rPr>
              <w:fldChar w:fldCharType="end"/>
            </w:r>
          </w:hyperlink>
        </w:p>
        <w:p w14:paraId="31FA0F4E" w14:textId="5429706D"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4" w:history="1">
            <w:r w:rsidR="00591802" w:rsidRPr="005D6C7D">
              <w:rPr>
                <w:rStyle w:val="Hyperlink"/>
                <w:rFonts w:asciiTheme="minorHAnsi" w:hAnsiTheme="minorHAnsi" w:cstheme="minorHAnsi"/>
                <w:noProof/>
              </w:rPr>
              <w:t>6. Institutional Framework</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_Toc149032534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23</w:t>
            </w:r>
            <w:r w:rsidR="00591802" w:rsidRPr="005D6C7D">
              <w:rPr>
                <w:rFonts w:asciiTheme="minorHAnsi" w:hAnsiTheme="minorHAnsi" w:cstheme="minorHAnsi"/>
                <w:noProof/>
                <w:webHidden/>
              </w:rPr>
              <w:fldChar w:fldCharType="end"/>
            </w:r>
          </w:hyperlink>
        </w:p>
        <w:p w14:paraId="6129E353" w14:textId="06F8D135"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5" w:history="1">
            <w:r w:rsidR="00591802" w:rsidRPr="005D6C7D">
              <w:rPr>
                <w:rStyle w:val="Hyperlink"/>
                <w:rFonts w:asciiTheme="minorHAnsi" w:hAnsiTheme="minorHAnsi" w:cstheme="minorHAnsi"/>
                <w:noProof/>
              </w:rPr>
              <w:t>7. Eligibility</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_Toc149032535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25</w:t>
            </w:r>
            <w:r w:rsidR="00591802" w:rsidRPr="005D6C7D">
              <w:rPr>
                <w:rFonts w:asciiTheme="minorHAnsi" w:hAnsiTheme="minorHAnsi" w:cstheme="minorHAnsi"/>
                <w:noProof/>
                <w:webHidden/>
              </w:rPr>
              <w:fldChar w:fldCharType="end"/>
            </w:r>
          </w:hyperlink>
        </w:p>
        <w:p w14:paraId="1F02C5A4" w14:textId="1C088BDA"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6" w:history="1">
            <w:r w:rsidR="00591802" w:rsidRPr="005D6C7D">
              <w:rPr>
                <w:rStyle w:val="Hyperlink"/>
                <w:rFonts w:asciiTheme="minorHAnsi" w:hAnsiTheme="minorHAnsi" w:cstheme="minorHAnsi"/>
                <w:noProof/>
              </w:rPr>
              <w:t>8. Valuation and Compensation for Losses</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_Toc149032536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29</w:t>
            </w:r>
            <w:r w:rsidR="00591802" w:rsidRPr="005D6C7D">
              <w:rPr>
                <w:rFonts w:asciiTheme="minorHAnsi" w:hAnsiTheme="minorHAnsi" w:cstheme="minorHAnsi"/>
                <w:noProof/>
                <w:webHidden/>
              </w:rPr>
              <w:fldChar w:fldCharType="end"/>
            </w:r>
          </w:hyperlink>
        </w:p>
        <w:p w14:paraId="4864D9ED" w14:textId="3CEFA0E6"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7" w:history="1">
            <w:r w:rsidR="00591802" w:rsidRPr="005D6C7D">
              <w:rPr>
                <w:rStyle w:val="Hyperlink"/>
                <w:rFonts w:asciiTheme="minorHAnsi" w:hAnsiTheme="minorHAnsi" w:cstheme="minorHAnsi"/>
                <w:noProof/>
              </w:rPr>
              <w:t>9. Community Participation</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_Toc149032537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30</w:t>
            </w:r>
            <w:r w:rsidR="00591802" w:rsidRPr="005D6C7D">
              <w:rPr>
                <w:rFonts w:asciiTheme="minorHAnsi" w:hAnsiTheme="minorHAnsi" w:cstheme="minorHAnsi"/>
                <w:noProof/>
                <w:webHidden/>
              </w:rPr>
              <w:fldChar w:fldCharType="end"/>
            </w:r>
          </w:hyperlink>
        </w:p>
        <w:p w14:paraId="60093F86" w14:textId="2149905E"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8" w:history="1">
            <w:r w:rsidR="00591802" w:rsidRPr="005D6C7D">
              <w:rPr>
                <w:rStyle w:val="Hyperlink"/>
                <w:rFonts w:asciiTheme="minorHAnsi" w:hAnsiTheme="minorHAnsi" w:cstheme="minorHAnsi"/>
                <w:noProof/>
              </w:rPr>
              <w:t>10. Implementation Schedule</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_Toc149032538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31</w:t>
            </w:r>
            <w:r w:rsidR="00591802" w:rsidRPr="005D6C7D">
              <w:rPr>
                <w:rFonts w:asciiTheme="minorHAnsi" w:hAnsiTheme="minorHAnsi" w:cstheme="minorHAnsi"/>
                <w:noProof/>
                <w:webHidden/>
              </w:rPr>
              <w:fldChar w:fldCharType="end"/>
            </w:r>
          </w:hyperlink>
        </w:p>
        <w:p w14:paraId="5DD6DD22" w14:textId="525D030D"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39" w:history="1">
            <w:r w:rsidR="00591802" w:rsidRPr="005D6C7D">
              <w:rPr>
                <w:rStyle w:val="Hyperlink"/>
                <w:rFonts w:asciiTheme="minorHAnsi" w:hAnsiTheme="minorHAnsi" w:cstheme="minorHAnsi"/>
                <w:noProof/>
              </w:rPr>
              <w:t>11. Costs and Budget</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_Toc149032539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31</w:t>
            </w:r>
            <w:r w:rsidR="00591802" w:rsidRPr="005D6C7D">
              <w:rPr>
                <w:rFonts w:asciiTheme="minorHAnsi" w:hAnsiTheme="minorHAnsi" w:cstheme="minorHAnsi"/>
                <w:noProof/>
                <w:webHidden/>
              </w:rPr>
              <w:fldChar w:fldCharType="end"/>
            </w:r>
          </w:hyperlink>
        </w:p>
        <w:p w14:paraId="16EE38F2" w14:textId="36A6CA5D"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0" w:history="1">
            <w:r w:rsidR="00591802" w:rsidRPr="005D6C7D">
              <w:rPr>
                <w:rStyle w:val="Hyperlink"/>
                <w:rFonts w:asciiTheme="minorHAnsi" w:hAnsiTheme="minorHAnsi" w:cstheme="minorHAnsi"/>
                <w:noProof/>
              </w:rPr>
              <w:t>12. Grievance Redress Mechanism</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_Toc149032540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32</w:t>
            </w:r>
            <w:r w:rsidR="00591802" w:rsidRPr="005D6C7D">
              <w:rPr>
                <w:rFonts w:asciiTheme="minorHAnsi" w:hAnsiTheme="minorHAnsi" w:cstheme="minorHAnsi"/>
                <w:noProof/>
                <w:webHidden/>
              </w:rPr>
              <w:fldChar w:fldCharType="end"/>
            </w:r>
          </w:hyperlink>
        </w:p>
        <w:p w14:paraId="4C0B5C5A" w14:textId="2D094A9D"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1" w:history="1">
            <w:r w:rsidR="00591802" w:rsidRPr="005D6C7D">
              <w:rPr>
                <w:rStyle w:val="Hyperlink"/>
                <w:rFonts w:asciiTheme="minorHAnsi" w:hAnsiTheme="minorHAnsi" w:cstheme="minorHAnsi"/>
                <w:noProof/>
              </w:rPr>
              <w:t>13. Monitoring and Evaluation</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_Toc149032541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33</w:t>
            </w:r>
            <w:r w:rsidR="00591802" w:rsidRPr="005D6C7D">
              <w:rPr>
                <w:rFonts w:asciiTheme="minorHAnsi" w:hAnsiTheme="minorHAnsi" w:cstheme="minorHAnsi"/>
                <w:noProof/>
                <w:webHidden/>
              </w:rPr>
              <w:fldChar w:fldCharType="end"/>
            </w:r>
          </w:hyperlink>
        </w:p>
        <w:p w14:paraId="6AE2CAA0" w14:textId="483403D8"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2" w:history="1">
            <w:r w:rsidR="00591802" w:rsidRPr="005D6C7D">
              <w:rPr>
                <w:rStyle w:val="Hyperlink"/>
                <w:rFonts w:asciiTheme="minorHAnsi" w:hAnsiTheme="minorHAnsi" w:cstheme="minorHAnsi"/>
                <w:noProof/>
              </w:rPr>
              <w:t>Annex 1-A. Impact Details by PAP</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_Toc149032542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34</w:t>
            </w:r>
            <w:r w:rsidR="00591802" w:rsidRPr="005D6C7D">
              <w:rPr>
                <w:rFonts w:asciiTheme="minorHAnsi" w:hAnsiTheme="minorHAnsi" w:cstheme="minorHAnsi"/>
                <w:noProof/>
                <w:webHidden/>
              </w:rPr>
              <w:fldChar w:fldCharType="end"/>
            </w:r>
          </w:hyperlink>
        </w:p>
        <w:p w14:paraId="1984457A" w14:textId="061F8D26"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3" w:history="1">
            <w:r w:rsidR="00591802" w:rsidRPr="005D6C7D">
              <w:rPr>
                <w:rStyle w:val="Hyperlink"/>
                <w:rFonts w:asciiTheme="minorHAnsi" w:hAnsiTheme="minorHAnsi" w:cstheme="minorHAnsi"/>
                <w:noProof/>
              </w:rPr>
              <w:t>Annex 1-B. PAP Socioeconomic Baseline</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_Toc149032543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37</w:t>
            </w:r>
            <w:r w:rsidR="00591802" w:rsidRPr="005D6C7D">
              <w:rPr>
                <w:rFonts w:asciiTheme="minorHAnsi" w:hAnsiTheme="minorHAnsi" w:cstheme="minorHAnsi"/>
                <w:noProof/>
                <w:webHidden/>
              </w:rPr>
              <w:fldChar w:fldCharType="end"/>
            </w:r>
          </w:hyperlink>
        </w:p>
        <w:p w14:paraId="026A1BC9" w14:textId="799FF672"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4" w:history="1">
            <w:r w:rsidR="00591802" w:rsidRPr="005D6C7D">
              <w:rPr>
                <w:rStyle w:val="Hyperlink"/>
                <w:rFonts w:asciiTheme="minorHAnsi" w:hAnsiTheme="minorHAnsi" w:cstheme="minorHAnsi"/>
                <w:noProof/>
              </w:rPr>
              <w:t>Annex 2. Electricity Supply Act (No. 10 of 2006)</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_Toc149032544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39</w:t>
            </w:r>
            <w:r w:rsidR="00591802" w:rsidRPr="005D6C7D">
              <w:rPr>
                <w:rFonts w:asciiTheme="minorHAnsi" w:hAnsiTheme="minorHAnsi" w:cstheme="minorHAnsi"/>
                <w:noProof/>
                <w:webHidden/>
              </w:rPr>
              <w:fldChar w:fldCharType="end"/>
            </w:r>
          </w:hyperlink>
        </w:p>
        <w:p w14:paraId="3BB8A5EB" w14:textId="0ABA24EE" w:rsidR="00591802" w:rsidRPr="001C598C" w:rsidRDefault="004948C1">
          <w:pPr>
            <w:pStyle w:val="TOC2"/>
            <w:tabs>
              <w:tab w:val="right" w:leader="dot" w:pos="9350"/>
            </w:tabs>
            <w:rPr>
              <w:rFonts w:asciiTheme="minorHAnsi" w:eastAsiaTheme="minorEastAsia" w:hAnsiTheme="minorHAnsi" w:cstheme="minorHAnsi"/>
              <w:noProof/>
              <w:sz w:val="22"/>
              <w:szCs w:val="22"/>
              <w:lang w:eastAsia="en-US"/>
            </w:rPr>
          </w:pPr>
          <w:hyperlink w:anchor="_Toc149032545" w:history="1">
            <w:r w:rsidR="00591802" w:rsidRPr="005D6C7D">
              <w:rPr>
                <w:rStyle w:val="Hyperlink"/>
                <w:rFonts w:asciiTheme="minorHAnsi" w:hAnsiTheme="minorHAnsi" w:cstheme="minorHAnsi"/>
                <w:noProof/>
              </w:rPr>
              <w:t>Annex 3. Valuation Methodology</w:t>
            </w:r>
            <w:r w:rsidR="00591802" w:rsidRPr="005D6C7D">
              <w:rPr>
                <w:rFonts w:asciiTheme="minorHAnsi" w:hAnsiTheme="minorHAnsi" w:cstheme="minorHAnsi"/>
                <w:noProof/>
                <w:webHidden/>
              </w:rPr>
              <w:tab/>
            </w:r>
            <w:r w:rsidR="00591802" w:rsidRPr="005D6C7D">
              <w:rPr>
                <w:rFonts w:asciiTheme="minorHAnsi" w:hAnsiTheme="minorHAnsi" w:cstheme="minorHAnsi"/>
                <w:noProof/>
                <w:webHidden/>
              </w:rPr>
              <w:fldChar w:fldCharType="begin"/>
            </w:r>
            <w:r w:rsidR="00591802" w:rsidRPr="005D6C7D">
              <w:rPr>
                <w:rFonts w:asciiTheme="minorHAnsi" w:hAnsiTheme="minorHAnsi" w:cstheme="minorHAnsi"/>
                <w:noProof/>
                <w:webHidden/>
              </w:rPr>
              <w:instrText xml:space="preserve"> PAGEREF _Toc149032545 \h </w:instrText>
            </w:r>
            <w:r w:rsidR="00591802" w:rsidRPr="005D6C7D">
              <w:rPr>
                <w:rFonts w:asciiTheme="minorHAnsi" w:hAnsiTheme="minorHAnsi" w:cstheme="minorHAnsi"/>
                <w:noProof/>
                <w:webHidden/>
              </w:rPr>
            </w:r>
            <w:r w:rsidR="00591802" w:rsidRPr="005D6C7D">
              <w:rPr>
                <w:rFonts w:asciiTheme="minorHAnsi" w:hAnsiTheme="minorHAnsi" w:cstheme="minorHAnsi"/>
                <w:noProof/>
                <w:webHidden/>
              </w:rPr>
              <w:fldChar w:fldCharType="separate"/>
            </w:r>
            <w:r w:rsidR="009A21A9">
              <w:rPr>
                <w:rFonts w:asciiTheme="minorHAnsi" w:hAnsiTheme="minorHAnsi" w:cstheme="minorHAnsi"/>
                <w:noProof/>
                <w:webHidden/>
              </w:rPr>
              <w:t>40</w:t>
            </w:r>
            <w:r w:rsidR="00591802" w:rsidRPr="005D6C7D">
              <w:rPr>
                <w:rFonts w:asciiTheme="minorHAnsi" w:hAnsiTheme="minorHAnsi" w:cstheme="minorHAnsi"/>
                <w:noProof/>
                <w:webHidden/>
              </w:rPr>
              <w:fldChar w:fldCharType="end"/>
            </w:r>
          </w:hyperlink>
        </w:p>
        <w:p w14:paraId="7F242BE1" w14:textId="2B78423D" w:rsidR="008F4FB9" w:rsidRDefault="008F4FB9">
          <w:r w:rsidRPr="005D6C7D">
            <w:rPr>
              <w:rFonts w:asciiTheme="minorHAnsi" w:hAnsiTheme="minorHAnsi" w:cstheme="minorHAnsi"/>
              <w:b/>
              <w:bCs/>
              <w:noProof/>
            </w:rPr>
            <w:fldChar w:fldCharType="end"/>
          </w:r>
        </w:p>
      </w:sdtContent>
    </w:sdt>
    <w:p w14:paraId="48245C5C" w14:textId="77777777" w:rsidR="00F35DCA" w:rsidRDefault="00F35DCA" w:rsidP="001171EF">
      <w:pPr>
        <w:rPr>
          <w:rFonts w:asciiTheme="majorHAnsi" w:eastAsiaTheme="majorEastAsia" w:hAnsiTheme="majorHAnsi" w:cstheme="majorBidi"/>
          <w:color w:val="2F5496" w:themeColor="accent1" w:themeShade="BF"/>
          <w:sz w:val="32"/>
          <w:szCs w:val="32"/>
          <w:lang w:eastAsia="en-US"/>
        </w:rPr>
      </w:pPr>
    </w:p>
    <w:p w14:paraId="07A243A9" w14:textId="65647574" w:rsidR="00BF7877" w:rsidRDefault="00BF7877">
      <w:pPr>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9FAD0D6" w14:textId="77777777" w:rsidR="00F35DCA" w:rsidRDefault="00F35DCA" w:rsidP="001171EF">
      <w:pPr>
        <w:rPr>
          <w:rFonts w:asciiTheme="majorHAnsi" w:eastAsiaTheme="majorEastAsia" w:hAnsiTheme="majorHAnsi" w:cstheme="majorBidi"/>
          <w:color w:val="2F5496" w:themeColor="accent1" w:themeShade="BF"/>
          <w:sz w:val="32"/>
          <w:szCs w:val="32"/>
        </w:rPr>
      </w:pPr>
    </w:p>
    <w:p w14:paraId="4502A14A" w14:textId="35F809F1" w:rsidR="0056397E" w:rsidRPr="005D6C7D" w:rsidRDefault="0056397E" w:rsidP="005D6C7D">
      <w:pPr>
        <w:pStyle w:val="Heading2"/>
        <w:rPr>
          <w:rFonts w:cstheme="majorHAnsi"/>
          <w:color w:val="0070C0"/>
        </w:rPr>
      </w:pPr>
      <w:bookmarkStart w:id="0" w:name="_Toc149032527"/>
      <w:r w:rsidRPr="005D6C7D">
        <w:rPr>
          <w:rFonts w:cstheme="majorHAnsi"/>
          <w:color w:val="0070C0"/>
        </w:rPr>
        <w:t>Abbreviation</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275"/>
      </w:tblGrid>
      <w:tr w:rsidR="00F05BDF" w:rsidRPr="000E144B" w14:paraId="21AFFB13" w14:textId="77777777" w:rsidTr="005D6C7D">
        <w:tc>
          <w:tcPr>
            <w:tcW w:w="1075" w:type="dxa"/>
          </w:tcPr>
          <w:p w14:paraId="3BC3E01C" w14:textId="416AC83B" w:rsidR="00F05BDF"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ARAP</w:t>
            </w:r>
          </w:p>
        </w:tc>
        <w:tc>
          <w:tcPr>
            <w:tcW w:w="8275" w:type="dxa"/>
          </w:tcPr>
          <w:p w14:paraId="64796F4E" w14:textId="7280616D" w:rsidR="00F05BDF"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Abbreviated Resettlement Action Plan</w:t>
            </w:r>
          </w:p>
        </w:tc>
      </w:tr>
      <w:tr w:rsidR="00EE761B" w:rsidRPr="000E144B" w14:paraId="6D97542C" w14:textId="77777777" w:rsidTr="005D6C7D">
        <w:tc>
          <w:tcPr>
            <w:tcW w:w="1075" w:type="dxa"/>
          </w:tcPr>
          <w:p w14:paraId="57561B50" w14:textId="23515496"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CLO</w:t>
            </w:r>
          </w:p>
        </w:tc>
        <w:tc>
          <w:tcPr>
            <w:tcW w:w="8275" w:type="dxa"/>
          </w:tcPr>
          <w:p w14:paraId="1D62AD19" w14:textId="27B85222"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Community Liaison Officer</w:t>
            </w:r>
          </w:p>
        </w:tc>
      </w:tr>
      <w:tr w:rsidR="00811CB5" w:rsidRPr="000E144B" w14:paraId="294A08DB" w14:textId="77777777" w:rsidTr="005D6C7D">
        <w:tc>
          <w:tcPr>
            <w:tcW w:w="1075" w:type="dxa"/>
          </w:tcPr>
          <w:p w14:paraId="7C897537" w14:textId="7491D492" w:rsidR="00811CB5" w:rsidRPr="000E144B" w:rsidRDefault="00811CB5" w:rsidP="00F05BDF">
            <w:pPr>
              <w:rPr>
                <w:rFonts w:asciiTheme="minorHAnsi" w:hAnsiTheme="minorHAnsi" w:cstheme="minorHAnsi"/>
                <w:sz w:val="22"/>
                <w:szCs w:val="22"/>
              </w:rPr>
            </w:pPr>
            <w:r>
              <w:rPr>
                <w:rFonts w:asciiTheme="minorHAnsi" w:hAnsiTheme="minorHAnsi" w:cstheme="minorHAnsi"/>
                <w:sz w:val="22"/>
                <w:szCs w:val="22"/>
              </w:rPr>
              <w:t>CoI</w:t>
            </w:r>
          </w:p>
        </w:tc>
        <w:tc>
          <w:tcPr>
            <w:tcW w:w="8275" w:type="dxa"/>
          </w:tcPr>
          <w:p w14:paraId="4062CC72" w14:textId="32F473C8" w:rsidR="00811CB5" w:rsidRPr="000E144B" w:rsidRDefault="00811CB5" w:rsidP="00F05BDF">
            <w:pPr>
              <w:rPr>
                <w:rFonts w:asciiTheme="minorHAnsi" w:hAnsiTheme="minorHAnsi" w:cstheme="minorHAnsi"/>
                <w:sz w:val="22"/>
                <w:szCs w:val="22"/>
              </w:rPr>
            </w:pPr>
            <w:r>
              <w:rPr>
                <w:rFonts w:asciiTheme="minorHAnsi" w:hAnsiTheme="minorHAnsi" w:cstheme="minorHAnsi"/>
                <w:sz w:val="22"/>
                <w:szCs w:val="22"/>
              </w:rPr>
              <w:t>Corridor of Impact</w:t>
            </w:r>
          </w:p>
        </w:tc>
      </w:tr>
      <w:tr w:rsidR="00F05BDF" w:rsidRPr="000E144B" w14:paraId="6F6FB661" w14:textId="77777777" w:rsidTr="005D6C7D">
        <w:tc>
          <w:tcPr>
            <w:tcW w:w="1075" w:type="dxa"/>
          </w:tcPr>
          <w:p w14:paraId="773FC56A" w14:textId="7DC71B74"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DGDC</w:t>
            </w:r>
          </w:p>
        </w:tc>
        <w:tc>
          <w:tcPr>
            <w:tcW w:w="8275" w:type="dxa"/>
          </w:tcPr>
          <w:p w14:paraId="64857894" w14:textId="5469EDB1"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Dominica Geothermal Development Company</w:t>
            </w:r>
          </w:p>
        </w:tc>
      </w:tr>
      <w:tr w:rsidR="00F05BDF" w:rsidRPr="000E144B" w14:paraId="5E1FCC00" w14:textId="77777777" w:rsidTr="005D6C7D">
        <w:tc>
          <w:tcPr>
            <w:tcW w:w="1075" w:type="dxa"/>
          </w:tcPr>
          <w:p w14:paraId="3F8FDA0C" w14:textId="7B3D57D9"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DGRMP</w:t>
            </w:r>
          </w:p>
        </w:tc>
        <w:tc>
          <w:tcPr>
            <w:tcW w:w="8275" w:type="dxa"/>
          </w:tcPr>
          <w:p w14:paraId="0CACD97A" w14:textId="43BD2A64"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Dominica Geothermal Risk Mitigation Project</w:t>
            </w:r>
          </w:p>
        </w:tc>
      </w:tr>
      <w:tr w:rsidR="00F05BDF" w:rsidRPr="000E144B" w14:paraId="73726F02" w14:textId="77777777" w:rsidTr="005D6C7D">
        <w:tc>
          <w:tcPr>
            <w:tcW w:w="1075" w:type="dxa"/>
          </w:tcPr>
          <w:p w14:paraId="2BB4A7AB" w14:textId="7E771E72"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DOMLEC</w:t>
            </w:r>
          </w:p>
        </w:tc>
        <w:tc>
          <w:tcPr>
            <w:tcW w:w="8275" w:type="dxa"/>
          </w:tcPr>
          <w:p w14:paraId="4C910B7C" w14:textId="5E55861E" w:rsidR="00F05BDF" w:rsidRPr="000E144B" w:rsidRDefault="00F05BDF" w:rsidP="00F05BDF">
            <w:pPr>
              <w:rPr>
                <w:rFonts w:asciiTheme="minorHAnsi" w:hAnsiTheme="minorHAnsi" w:cstheme="minorHAnsi"/>
                <w:sz w:val="22"/>
                <w:szCs w:val="22"/>
              </w:rPr>
            </w:pPr>
            <w:r w:rsidRPr="000E144B">
              <w:rPr>
                <w:rFonts w:asciiTheme="minorHAnsi" w:hAnsiTheme="minorHAnsi" w:cstheme="minorHAnsi"/>
                <w:sz w:val="22"/>
                <w:szCs w:val="22"/>
              </w:rPr>
              <w:t>Dominica Electricity Services Ltd.</w:t>
            </w:r>
          </w:p>
        </w:tc>
      </w:tr>
      <w:tr w:rsidR="00534DEF" w:rsidRPr="000E144B" w14:paraId="10CBD3C4" w14:textId="77777777" w:rsidTr="005D6C7D">
        <w:tc>
          <w:tcPr>
            <w:tcW w:w="1075" w:type="dxa"/>
          </w:tcPr>
          <w:p w14:paraId="430D7C5E" w14:textId="28378218"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ESF</w:t>
            </w:r>
          </w:p>
        </w:tc>
        <w:tc>
          <w:tcPr>
            <w:tcW w:w="8275" w:type="dxa"/>
          </w:tcPr>
          <w:p w14:paraId="7768F6AA" w14:textId="45B56A64"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Environment and Social Framework</w:t>
            </w:r>
          </w:p>
        </w:tc>
      </w:tr>
      <w:tr w:rsidR="00163B10" w:rsidRPr="000E144B" w14:paraId="7E230DA2" w14:textId="77777777" w:rsidTr="005D6C7D">
        <w:tc>
          <w:tcPr>
            <w:tcW w:w="1075" w:type="dxa"/>
          </w:tcPr>
          <w:p w14:paraId="13C79AAD" w14:textId="0557422B"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ESS</w:t>
            </w:r>
          </w:p>
        </w:tc>
        <w:tc>
          <w:tcPr>
            <w:tcW w:w="8275" w:type="dxa"/>
          </w:tcPr>
          <w:p w14:paraId="6B859146" w14:textId="0F742D15"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Environment and Social Standard</w:t>
            </w:r>
          </w:p>
        </w:tc>
      </w:tr>
      <w:tr w:rsidR="00F05BDF" w:rsidRPr="000E144B" w14:paraId="64D74BF2" w14:textId="77777777" w:rsidTr="005D6C7D">
        <w:tc>
          <w:tcPr>
            <w:tcW w:w="1075" w:type="dxa"/>
          </w:tcPr>
          <w:p w14:paraId="08198D33" w14:textId="21FFB85D" w:rsidR="00F05BDF"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GLI</w:t>
            </w:r>
          </w:p>
        </w:tc>
        <w:tc>
          <w:tcPr>
            <w:tcW w:w="8275" w:type="dxa"/>
          </w:tcPr>
          <w:p w14:paraId="574A9F8A" w14:textId="75041860" w:rsidR="00F05BDF"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Transmission line network from the geothermal power plant to Laudat substation</w:t>
            </w:r>
          </w:p>
        </w:tc>
      </w:tr>
      <w:tr w:rsidR="00F05BDF" w:rsidRPr="000E144B" w14:paraId="230F4D1A" w14:textId="77777777" w:rsidTr="005D6C7D">
        <w:tc>
          <w:tcPr>
            <w:tcW w:w="1075" w:type="dxa"/>
          </w:tcPr>
          <w:p w14:paraId="32896273" w14:textId="39E71C23" w:rsidR="00F05BDF"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GFI</w:t>
            </w:r>
          </w:p>
        </w:tc>
        <w:tc>
          <w:tcPr>
            <w:tcW w:w="8275" w:type="dxa"/>
          </w:tcPr>
          <w:p w14:paraId="5B929FF4" w14:textId="45DC47E6" w:rsidR="00F05BDF"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Transmission line network from the geothermal power plant to Fond Cole substation</w:t>
            </w:r>
          </w:p>
        </w:tc>
      </w:tr>
      <w:tr w:rsidR="00534DEF" w:rsidRPr="000E144B" w14:paraId="6C892526" w14:textId="77777777" w:rsidTr="005D6C7D">
        <w:tc>
          <w:tcPr>
            <w:tcW w:w="1075" w:type="dxa"/>
          </w:tcPr>
          <w:p w14:paraId="483A4AE4" w14:textId="32EC55EF"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GoCD</w:t>
            </w:r>
          </w:p>
        </w:tc>
        <w:tc>
          <w:tcPr>
            <w:tcW w:w="8275" w:type="dxa"/>
          </w:tcPr>
          <w:p w14:paraId="7F57F619" w14:textId="50C2F46C"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Government of Commonwealth of Dominica</w:t>
            </w:r>
          </w:p>
        </w:tc>
      </w:tr>
      <w:tr w:rsidR="00EE761B" w:rsidRPr="000E144B" w14:paraId="0CBA45E0" w14:textId="77777777" w:rsidTr="005D6C7D">
        <w:tc>
          <w:tcPr>
            <w:tcW w:w="1075" w:type="dxa"/>
          </w:tcPr>
          <w:p w14:paraId="612FF62A" w14:textId="252DCFC9"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GRM</w:t>
            </w:r>
          </w:p>
        </w:tc>
        <w:tc>
          <w:tcPr>
            <w:tcW w:w="8275" w:type="dxa"/>
          </w:tcPr>
          <w:p w14:paraId="080396BB" w14:textId="5DE3FA43"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Grievance Redress Mechanism</w:t>
            </w:r>
          </w:p>
        </w:tc>
      </w:tr>
      <w:tr w:rsidR="00EE761B" w:rsidRPr="000E144B" w14:paraId="632B7347" w14:textId="77777777" w:rsidTr="005D6C7D">
        <w:tc>
          <w:tcPr>
            <w:tcW w:w="1075" w:type="dxa"/>
          </w:tcPr>
          <w:p w14:paraId="1DEDEDF9" w14:textId="77777777" w:rsidR="00EE761B" w:rsidRPr="000E144B" w:rsidRDefault="00EE761B" w:rsidP="007E06B2">
            <w:pPr>
              <w:rPr>
                <w:rFonts w:asciiTheme="minorHAnsi" w:hAnsiTheme="minorHAnsi" w:cstheme="minorHAnsi"/>
                <w:sz w:val="22"/>
                <w:szCs w:val="22"/>
              </w:rPr>
            </w:pPr>
            <w:r w:rsidRPr="000E144B">
              <w:rPr>
                <w:rFonts w:asciiTheme="minorHAnsi" w:hAnsiTheme="minorHAnsi" w:cstheme="minorHAnsi"/>
                <w:sz w:val="22"/>
                <w:szCs w:val="22"/>
              </w:rPr>
              <w:t>GTI</w:t>
            </w:r>
          </w:p>
        </w:tc>
        <w:tc>
          <w:tcPr>
            <w:tcW w:w="8275" w:type="dxa"/>
          </w:tcPr>
          <w:p w14:paraId="4BCF1A29" w14:textId="77777777" w:rsidR="00EE761B" w:rsidRPr="000E144B" w:rsidRDefault="00EE761B" w:rsidP="007E06B2">
            <w:pPr>
              <w:rPr>
                <w:rFonts w:asciiTheme="minorHAnsi" w:hAnsiTheme="minorHAnsi" w:cstheme="minorHAnsi"/>
                <w:sz w:val="22"/>
                <w:szCs w:val="22"/>
              </w:rPr>
            </w:pPr>
            <w:r w:rsidRPr="000E144B">
              <w:rPr>
                <w:rFonts w:asciiTheme="minorHAnsi" w:hAnsiTheme="minorHAnsi" w:cstheme="minorHAnsi"/>
                <w:sz w:val="22"/>
                <w:szCs w:val="22"/>
              </w:rPr>
              <w:t>Transmission line network from the geothermal power plant to New Trafalgar substation</w:t>
            </w:r>
          </w:p>
        </w:tc>
      </w:tr>
      <w:tr w:rsidR="00534DEF" w:rsidRPr="000E144B" w14:paraId="4C75BFB1" w14:textId="77777777" w:rsidTr="005D6C7D">
        <w:tc>
          <w:tcPr>
            <w:tcW w:w="1075" w:type="dxa"/>
          </w:tcPr>
          <w:p w14:paraId="62ED1789" w14:textId="4B210AB4"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kV</w:t>
            </w:r>
          </w:p>
        </w:tc>
        <w:tc>
          <w:tcPr>
            <w:tcW w:w="8275" w:type="dxa"/>
          </w:tcPr>
          <w:p w14:paraId="3CACCE5E" w14:textId="103F7218" w:rsidR="00534DEF" w:rsidRPr="000E144B" w:rsidRDefault="00534DEF" w:rsidP="00F05BDF">
            <w:pPr>
              <w:rPr>
                <w:rFonts w:asciiTheme="minorHAnsi" w:hAnsiTheme="minorHAnsi" w:cstheme="minorHAnsi"/>
                <w:sz w:val="22"/>
                <w:szCs w:val="22"/>
              </w:rPr>
            </w:pPr>
            <w:r w:rsidRPr="000E144B">
              <w:rPr>
                <w:rFonts w:asciiTheme="minorHAnsi" w:hAnsiTheme="minorHAnsi" w:cstheme="minorHAnsi"/>
                <w:sz w:val="22"/>
                <w:szCs w:val="22"/>
              </w:rPr>
              <w:t>kilovolt</w:t>
            </w:r>
          </w:p>
        </w:tc>
      </w:tr>
      <w:tr w:rsidR="00163B10" w:rsidRPr="000E144B" w14:paraId="55F4C180" w14:textId="77777777" w:rsidTr="005D6C7D">
        <w:tc>
          <w:tcPr>
            <w:tcW w:w="1075" w:type="dxa"/>
          </w:tcPr>
          <w:p w14:paraId="2F7C2209" w14:textId="4B417D46"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O&amp;M</w:t>
            </w:r>
          </w:p>
        </w:tc>
        <w:tc>
          <w:tcPr>
            <w:tcW w:w="8275" w:type="dxa"/>
          </w:tcPr>
          <w:p w14:paraId="48328A69" w14:textId="5FC79B7A"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Operation and maintenance</w:t>
            </w:r>
          </w:p>
        </w:tc>
      </w:tr>
      <w:tr w:rsidR="00163B10" w:rsidRPr="000E144B" w14:paraId="2411CFF1" w14:textId="77777777" w:rsidTr="005D6C7D">
        <w:tc>
          <w:tcPr>
            <w:tcW w:w="1075" w:type="dxa"/>
          </w:tcPr>
          <w:p w14:paraId="1ED82AFD" w14:textId="210E0565"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PAP</w:t>
            </w:r>
          </w:p>
        </w:tc>
        <w:tc>
          <w:tcPr>
            <w:tcW w:w="8275" w:type="dxa"/>
          </w:tcPr>
          <w:p w14:paraId="65F5DC50" w14:textId="59B85F39" w:rsidR="00163B10" w:rsidRPr="000E144B" w:rsidRDefault="00163B10" w:rsidP="00F05BDF">
            <w:pPr>
              <w:rPr>
                <w:rFonts w:asciiTheme="minorHAnsi" w:hAnsiTheme="minorHAnsi" w:cstheme="minorHAnsi"/>
                <w:sz w:val="22"/>
                <w:szCs w:val="22"/>
              </w:rPr>
            </w:pPr>
            <w:r w:rsidRPr="000E144B">
              <w:rPr>
                <w:rFonts w:asciiTheme="minorHAnsi" w:hAnsiTheme="minorHAnsi" w:cstheme="minorHAnsi"/>
                <w:sz w:val="22"/>
                <w:szCs w:val="22"/>
              </w:rPr>
              <w:t>Project Affected Person</w:t>
            </w:r>
          </w:p>
        </w:tc>
      </w:tr>
      <w:tr w:rsidR="002D4D64" w:rsidRPr="000E144B" w14:paraId="6B359551" w14:textId="77777777" w:rsidTr="005D6C7D">
        <w:tc>
          <w:tcPr>
            <w:tcW w:w="1075" w:type="dxa"/>
          </w:tcPr>
          <w:p w14:paraId="449DDA17" w14:textId="2BD884A6" w:rsidR="002D4D64"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PFI</w:t>
            </w:r>
          </w:p>
        </w:tc>
        <w:tc>
          <w:tcPr>
            <w:tcW w:w="8275" w:type="dxa"/>
          </w:tcPr>
          <w:p w14:paraId="76C47E7E" w14:textId="00F3E2BD" w:rsidR="002D4D64"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Transmission line network from Padu substation to Fond Cole substation</w:t>
            </w:r>
          </w:p>
        </w:tc>
      </w:tr>
      <w:tr w:rsidR="00EE761B" w:rsidRPr="000E144B" w14:paraId="3E46D505" w14:textId="77777777" w:rsidTr="005D6C7D">
        <w:tc>
          <w:tcPr>
            <w:tcW w:w="1075" w:type="dxa"/>
          </w:tcPr>
          <w:p w14:paraId="4F48357D" w14:textId="627345BA"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RAP</w:t>
            </w:r>
          </w:p>
        </w:tc>
        <w:tc>
          <w:tcPr>
            <w:tcW w:w="8275" w:type="dxa"/>
          </w:tcPr>
          <w:p w14:paraId="2038CE16" w14:textId="7F3B06F8" w:rsidR="00EE761B" w:rsidRPr="000E144B" w:rsidRDefault="00EE761B" w:rsidP="00F05BDF">
            <w:pPr>
              <w:rPr>
                <w:rFonts w:asciiTheme="minorHAnsi" w:hAnsiTheme="minorHAnsi" w:cstheme="minorHAnsi"/>
                <w:sz w:val="22"/>
                <w:szCs w:val="22"/>
              </w:rPr>
            </w:pPr>
            <w:r w:rsidRPr="000E144B">
              <w:rPr>
                <w:rFonts w:asciiTheme="minorHAnsi" w:hAnsiTheme="minorHAnsi" w:cstheme="minorHAnsi"/>
                <w:sz w:val="22"/>
                <w:szCs w:val="22"/>
              </w:rPr>
              <w:t>Resettlement Action Plan</w:t>
            </w:r>
          </w:p>
        </w:tc>
      </w:tr>
      <w:tr w:rsidR="00C5505E" w:rsidRPr="000E144B" w14:paraId="0A91052A" w14:textId="77777777" w:rsidTr="005D6C7D">
        <w:tc>
          <w:tcPr>
            <w:tcW w:w="1075" w:type="dxa"/>
          </w:tcPr>
          <w:p w14:paraId="5099B56A" w14:textId="2E67A586" w:rsidR="00C5505E" w:rsidRPr="000E144B" w:rsidRDefault="00C5505E" w:rsidP="00F05BDF">
            <w:pPr>
              <w:rPr>
                <w:rFonts w:asciiTheme="minorHAnsi" w:hAnsiTheme="minorHAnsi" w:cstheme="minorHAnsi"/>
                <w:sz w:val="22"/>
                <w:szCs w:val="22"/>
              </w:rPr>
            </w:pPr>
            <w:r w:rsidRPr="000E144B">
              <w:rPr>
                <w:rFonts w:asciiTheme="minorHAnsi" w:hAnsiTheme="minorHAnsi" w:cstheme="minorHAnsi"/>
                <w:sz w:val="22"/>
                <w:szCs w:val="22"/>
              </w:rPr>
              <w:t>RoW</w:t>
            </w:r>
          </w:p>
        </w:tc>
        <w:tc>
          <w:tcPr>
            <w:tcW w:w="8275" w:type="dxa"/>
          </w:tcPr>
          <w:p w14:paraId="33D196C0" w14:textId="57B9B1AF" w:rsidR="00C5505E" w:rsidRPr="000E144B" w:rsidRDefault="00C5505E" w:rsidP="00F05BDF">
            <w:pPr>
              <w:rPr>
                <w:rFonts w:asciiTheme="minorHAnsi" w:hAnsiTheme="minorHAnsi" w:cstheme="minorHAnsi"/>
                <w:sz w:val="22"/>
                <w:szCs w:val="22"/>
              </w:rPr>
            </w:pPr>
            <w:r w:rsidRPr="000E144B">
              <w:rPr>
                <w:rFonts w:asciiTheme="minorHAnsi" w:hAnsiTheme="minorHAnsi" w:cstheme="minorHAnsi"/>
                <w:sz w:val="22"/>
                <w:szCs w:val="22"/>
              </w:rPr>
              <w:t>Right of Way</w:t>
            </w:r>
          </w:p>
        </w:tc>
      </w:tr>
      <w:tr w:rsidR="00C5505E" w:rsidRPr="000E144B" w14:paraId="20A7E125" w14:textId="77777777" w:rsidTr="005D6C7D">
        <w:tc>
          <w:tcPr>
            <w:tcW w:w="1075" w:type="dxa"/>
          </w:tcPr>
          <w:p w14:paraId="6F86D000" w14:textId="124BB58B" w:rsidR="00C5505E" w:rsidRPr="000E144B" w:rsidRDefault="00C5505E" w:rsidP="00F05BDF">
            <w:pPr>
              <w:rPr>
                <w:rFonts w:asciiTheme="minorHAnsi" w:hAnsiTheme="minorHAnsi" w:cstheme="minorHAnsi"/>
                <w:sz w:val="22"/>
                <w:szCs w:val="22"/>
              </w:rPr>
            </w:pPr>
            <w:r w:rsidRPr="000E144B">
              <w:rPr>
                <w:rFonts w:asciiTheme="minorHAnsi" w:hAnsiTheme="minorHAnsi" w:cstheme="minorHAnsi"/>
                <w:sz w:val="22"/>
                <w:szCs w:val="22"/>
              </w:rPr>
              <w:t>SEP</w:t>
            </w:r>
          </w:p>
        </w:tc>
        <w:tc>
          <w:tcPr>
            <w:tcW w:w="8275" w:type="dxa"/>
          </w:tcPr>
          <w:p w14:paraId="21E671C9" w14:textId="3653C40D" w:rsidR="00C5505E" w:rsidRPr="000E144B" w:rsidRDefault="00C5505E" w:rsidP="00F05BDF">
            <w:pPr>
              <w:rPr>
                <w:rFonts w:asciiTheme="minorHAnsi" w:hAnsiTheme="minorHAnsi" w:cstheme="minorHAnsi"/>
                <w:sz w:val="22"/>
                <w:szCs w:val="22"/>
              </w:rPr>
            </w:pPr>
            <w:r w:rsidRPr="000E144B">
              <w:rPr>
                <w:rFonts w:asciiTheme="minorHAnsi" w:hAnsiTheme="minorHAnsi" w:cstheme="minorHAnsi"/>
                <w:sz w:val="22"/>
                <w:szCs w:val="22"/>
              </w:rPr>
              <w:t>Stakeholder Engagement Plan</w:t>
            </w:r>
          </w:p>
        </w:tc>
      </w:tr>
      <w:tr w:rsidR="00F05BDF" w:rsidRPr="000E144B" w14:paraId="112E6C93" w14:textId="77777777" w:rsidTr="005D6C7D">
        <w:tc>
          <w:tcPr>
            <w:tcW w:w="1075" w:type="dxa"/>
          </w:tcPr>
          <w:p w14:paraId="1D0DA2C8" w14:textId="60025413" w:rsidR="00F05BDF"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TA</w:t>
            </w:r>
          </w:p>
        </w:tc>
        <w:tc>
          <w:tcPr>
            <w:tcW w:w="8275" w:type="dxa"/>
          </w:tcPr>
          <w:p w14:paraId="2F2A9F4F" w14:textId="78CC61C8" w:rsidR="00F05BDF" w:rsidRPr="000E144B" w:rsidRDefault="002D4D64" w:rsidP="00F05BDF">
            <w:pPr>
              <w:rPr>
                <w:rFonts w:asciiTheme="minorHAnsi" w:hAnsiTheme="minorHAnsi" w:cstheme="minorHAnsi"/>
                <w:sz w:val="22"/>
                <w:szCs w:val="22"/>
              </w:rPr>
            </w:pPr>
            <w:r w:rsidRPr="000E144B">
              <w:rPr>
                <w:rFonts w:asciiTheme="minorHAnsi" w:hAnsiTheme="minorHAnsi" w:cstheme="minorHAnsi"/>
                <w:sz w:val="22"/>
                <w:szCs w:val="22"/>
              </w:rPr>
              <w:t>Technical Assistance</w:t>
            </w:r>
          </w:p>
        </w:tc>
      </w:tr>
      <w:tr w:rsidR="00F05BDF" w:rsidRPr="000E144B" w14:paraId="765E2A6F" w14:textId="77777777" w:rsidTr="005D6C7D">
        <w:tc>
          <w:tcPr>
            <w:tcW w:w="1075" w:type="dxa"/>
          </w:tcPr>
          <w:p w14:paraId="3D07F2D5" w14:textId="5F60A60B" w:rsidR="00F05BDF" w:rsidRPr="000E144B" w:rsidRDefault="002B0A23" w:rsidP="00F05BDF">
            <w:pPr>
              <w:rPr>
                <w:rFonts w:asciiTheme="minorHAnsi" w:hAnsiTheme="minorHAnsi" w:cstheme="minorHAnsi"/>
                <w:sz w:val="22"/>
                <w:szCs w:val="22"/>
              </w:rPr>
            </w:pPr>
            <w:r w:rsidRPr="000E144B">
              <w:rPr>
                <w:rFonts w:asciiTheme="minorHAnsi" w:hAnsiTheme="minorHAnsi" w:cstheme="minorHAnsi"/>
                <w:sz w:val="22"/>
                <w:szCs w:val="22"/>
              </w:rPr>
              <w:t>UGC</w:t>
            </w:r>
          </w:p>
        </w:tc>
        <w:tc>
          <w:tcPr>
            <w:tcW w:w="8275" w:type="dxa"/>
          </w:tcPr>
          <w:p w14:paraId="74FBAE64" w14:textId="0D60BE8F" w:rsidR="00F05BDF" w:rsidRPr="000E144B" w:rsidRDefault="002B0A23" w:rsidP="00F05BDF">
            <w:pPr>
              <w:rPr>
                <w:rFonts w:asciiTheme="minorHAnsi" w:hAnsiTheme="minorHAnsi" w:cstheme="minorHAnsi"/>
                <w:sz w:val="22"/>
                <w:szCs w:val="22"/>
              </w:rPr>
            </w:pPr>
            <w:r w:rsidRPr="000E144B">
              <w:rPr>
                <w:rFonts w:asciiTheme="minorHAnsi" w:hAnsiTheme="minorHAnsi" w:cstheme="minorHAnsi"/>
                <w:sz w:val="22"/>
                <w:szCs w:val="22"/>
              </w:rPr>
              <w:t>Underground Cable</w:t>
            </w:r>
          </w:p>
        </w:tc>
      </w:tr>
    </w:tbl>
    <w:p w14:paraId="01879900" w14:textId="77777777" w:rsidR="0056397E" w:rsidRDefault="0056397E" w:rsidP="001171EF">
      <w:pPr>
        <w:rPr>
          <w:rFonts w:asciiTheme="minorHAnsi" w:hAnsiTheme="minorHAnsi" w:cstheme="minorHAnsi"/>
          <w:sz w:val="22"/>
          <w:szCs w:val="22"/>
        </w:rPr>
      </w:pPr>
    </w:p>
    <w:p w14:paraId="419AF7D5" w14:textId="3C275CCD" w:rsidR="00AD3FC9" w:rsidRDefault="00AD3FC9">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D1FF9E4" w14:textId="37F8F540" w:rsidR="00AD3FC9" w:rsidRPr="005D6C7D" w:rsidRDefault="00AD3FC9" w:rsidP="005D6C7D">
      <w:pPr>
        <w:pStyle w:val="Heading2"/>
        <w:rPr>
          <w:rFonts w:cstheme="majorHAnsi"/>
        </w:rPr>
      </w:pPr>
      <w:bookmarkStart w:id="1" w:name="_Toc149032528"/>
      <w:r w:rsidRPr="005D6C7D">
        <w:rPr>
          <w:rFonts w:cstheme="majorHAnsi"/>
        </w:rPr>
        <w:lastRenderedPageBreak/>
        <w:t>Executive Summary</w:t>
      </w:r>
      <w:bookmarkEnd w:id="1"/>
    </w:p>
    <w:p w14:paraId="3268E71E" w14:textId="41FD766B" w:rsidR="00C043D9" w:rsidRPr="00A7705C" w:rsidRDefault="00F174B9" w:rsidP="005D6C7D">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b/>
          <w:bCs/>
          <w:sz w:val="22"/>
          <w:szCs w:val="22"/>
        </w:rPr>
        <w:t xml:space="preserve">Project Description. </w:t>
      </w:r>
      <w:r w:rsidR="00502D89" w:rsidRPr="00A7705C">
        <w:rPr>
          <w:rFonts w:asciiTheme="minorHAnsi" w:hAnsiTheme="minorHAnsi" w:cstheme="minorHAnsi"/>
          <w:sz w:val="22"/>
          <w:szCs w:val="22"/>
        </w:rPr>
        <w:t>The Dominica Geothermal Risk Mitigation II Project (DGRMP II) aims to</w:t>
      </w:r>
      <w:r w:rsidR="00502D89" w:rsidRPr="00A7705C">
        <w:rPr>
          <w:rFonts w:asciiTheme="minorHAnsi" w:hAnsiTheme="minorHAnsi" w:cstheme="minorHAnsi"/>
          <w:bCs/>
          <w:noProof/>
          <w:sz w:val="22"/>
          <w:szCs w:val="22"/>
        </w:rPr>
        <w:t xml:space="preserve"> enable the development and integration of renewable geothermal energy capacity in Dominica. DGRMP II will support the construction of transmission line networks from Dominica’s first domestic geothermal power plant</w:t>
      </w:r>
      <w:r w:rsidR="00097619">
        <w:rPr>
          <w:rFonts w:asciiTheme="minorHAnsi" w:hAnsiTheme="minorHAnsi" w:cstheme="minorHAnsi"/>
          <w:bCs/>
          <w:noProof/>
          <w:sz w:val="22"/>
          <w:szCs w:val="22"/>
        </w:rPr>
        <w:t xml:space="preserve"> </w:t>
      </w:r>
      <w:r w:rsidR="00476240">
        <w:rPr>
          <w:rFonts w:asciiTheme="minorHAnsi" w:hAnsiTheme="minorHAnsi" w:cstheme="minorHAnsi"/>
          <w:bCs/>
          <w:noProof/>
          <w:sz w:val="22"/>
          <w:szCs w:val="22"/>
        </w:rPr>
        <w:t xml:space="preserve">that is developed by the on-going project (DGRMP I) </w:t>
      </w:r>
      <w:r w:rsidR="00097619">
        <w:rPr>
          <w:rFonts w:asciiTheme="minorHAnsi" w:hAnsiTheme="minorHAnsi" w:cstheme="minorHAnsi"/>
          <w:bCs/>
          <w:noProof/>
          <w:sz w:val="22"/>
          <w:szCs w:val="22"/>
        </w:rPr>
        <w:t xml:space="preserve">(Component 1) and </w:t>
      </w:r>
      <w:r w:rsidR="00261DBF">
        <w:rPr>
          <w:rFonts w:asciiTheme="minorHAnsi" w:hAnsiTheme="minorHAnsi" w:cstheme="minorHAnsi"/>
          <w:bCs/>
          <w:noProof/>
          <w:sz w:val="22"/>
          <w:szCs w:val="22"/>
        </w:rPr>
        <w:t xml:space="preserve">project management </w:t>
      </w:r>
      <w:r w:rsidR="00683F78">
        <w:rPr>
          <w:rFonts w:asciiTheme="minorHAnsi" w:hAnsiTheme="minorHAnsi" w:cstheme="minorHAnsi"/>
          <w:bCs/>
          <w:noProof/>
          <w:sz w:val="22"/>
          <w:szCs w:val="22"/>
        </w:rPr>
        <w:t xml:space="preserve">by the Dominica Geothermal Development Company Ltd. (DGDC) (Component 2). </w:t>
      </w:r>
      <w:r w:rsidR="00E57698">
        <w:rPr>
          <w:rFonts w:asciiTheme="minorHAnsi" w:hAnsiTheme="minorHAnsi" w:cstheme="minorHAnsi"/>
          <w:bCs/>
          <w:noProof/>
          <w:sz w:val="22"/>
          <w:szCs w:val="22"/>
        </w:rPr>
        <w:t xml:space="preserve">The </w:t>
      </w:r>
      <w:r w:rsidR="00E57698">
        <w:rPr>
          <w:rFonts w:asciiTheme="minorHAnsi" w:hAnsiTheme="minorHAnsi" w:cstheme="minorHAnsi"/>
          <w:sz w:val="22"/>
          <w:szCs w:val="22"/>
        </w:rPr>
        <w:t>n</w:t>
      </w:r>
      <w:r w:rsidR="00C043D9" w:rsidRPr="00A7705C">
        <w:rPr>
          <w:rFonts w:asciiTheme="minorHAnsi" w:hAnsiTheme="minorHAnsi" w:cstheme="minorHAnsi"/>
          <w:sz w:val="22"/>
          <w:szCs w:val="22"/>
        </w:rPr>
        <w:t xml:space="preserve">etwork expansion will take place in four segments: </w:t>
      </w:r>
    </w:p>
    <w:p w14:paraId="7D77423C" w14:textId="77777777" w:rsidR="00C043D9" w:rsidRPr="00A7705C" w:rsidRDefault="00C043D9" w:rsidP="005D6C7D">
      <w:pPr>
        <w:widowControl w:val="0"/>
        <w:tabs>
          <w:tab w:val="left" w:pos="360"/>
        </w:tabs>
        <w:autoSpaceDE w:val="0"/>
        <w:autoSpaceDN w:val="0"/>
        <w:adjustRightInd w:val="0"/>
        <w:jc w:val="both"/>
        <w:rPr>
          <w:rFonts w:asciiTheme="minorHAnsi" w:hAnsiTheme="minorHAnsi" w:cstheme="minorHAnsi"/>
          <w:sz w:val="22"/>
          <w:szCs w:val="22"/>
        </w:rPr>
      </w:pPr>
    </w:p>
    <w:p w14:paraId="6334FDEB" w14:textId="4E825578" w:rsidR="00C043D9" w:rsidRDefault="00C043D9" w:rsidP="00591802">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 </w:t>
      </w:r>
      <w:proofErr w:type="gramStart"/>
      <w:r w:rsidRPr="006B67EC">
        <w:t>69</w:t>
      </w:r>
      <w:proofErr w:type="gramEnd"/>
      <w:r w:rsidRPr="006B67EC">
        <w:t xml:space="preserve"> kilovolt (kV) transmission line of </w:t>
      </w:r>
      <w:r w:rsidR="003860A8">
        <w:t xml:space="preserve">about </w:t>
      </w:r>
      <w:r w:rsidRPr="006B67EC">
        <w:t xml:space="preserve">7.5 km from </w:t>
      </w:r>
      <w:r>
        <w:t>the geothermal power plant</w:t>
      </w:r>
      <w:r w:rsidRPr="006B67EC">
        <w:t xml:space="preserve"> to </w:t>
      </w:r>
      <w:r>
        <w:t xml:space="preserve">the </w:t>
      </w:r>
      <w:r w:rsidRPr="006B67EC">
        <w:t>Fond Cole substation</w:t>
      </w:r>
      <w:r>
        <w:t xml:space="preserve"> (GFI) consists of underground and overhead installation. </w:t>
      </w:r>
      <w:r w:rsidR="00C81A8A">
        <w:t xml:space="preserve">The underground </w:t>
      </w:r>
      <w:r w:rsidR="002A224B">
        <w:t xml:space="preserve">cables </w:t>
      </w:r>
      <w:r w:rsidR="00C15F90">
        <w:t>will be installed</w:t>
      </w:r>
      <w:r w:rsidR="00C81A8A">
        <w:t xml:space="preserve"> </w:t>
      </w:r>
      <w:r w:rsidR="006054A7">
        <w:t>mostly</w:t>
      </w:r>
      <w:r w:rsidR="00B77C9A">
        <w:t xml:space="preserve"> in a public road</w:t>
      </w:r>
      <w:r w:rsidR="00926858">
        <w:t xml:space="preserve">, except for </w:t>
      </w:r>
      <w:proofErr w:type="gramStart"/>
      <w:r w:rsidR="00926858">
        <w:t>a few</w:t>
      </w:r>
      <w:proofErr w:type="gramEnd"/>
      <w:r w:rsidR="00926858">
        <w:t xml:space="preserve"> private plots</w:t>
      </w:r>
      <w:r>
        <w:t xml:space="preserve">. </w:t>
      </w:r>
      <w:r w:rsidR="00C15F90">
        <w:t xml:space="preserve">Land required for trenching will be acquired. </w:t>
      </w:r>
      <w:r w:rsidR="006F2DA4">
        <w:t>The overhead installation will construct</w:t>
      </w:r>
      <w:r>
        <w:t xml:space="preserve"> about </w:t>
      </w:r>
      <w:proofErr w:type="gramStart"/>
      <w:r w:rsidR="00D47AD0">
        <w:t>30</w:t>
      </w:r>
      <w:proofErr w:type="gramEnd"/>
      <w:r>
        <w:t xml:space="preserve"> pole structure</w:t>
      </w:r>
      <w:r w:rsidR="006F2DA4">
        <w:t>s</w:t>
      </w:r>
      <w:r>
        <w:t xml:space="preserve"> </w:t>
      </w:r>
      <w:r w:rsidR="005A0041">
        <w:t xml:space="preserve">on private </w:t>
      </w:r>
      <w:r w:rsidR="00A737E5">
        <w:t>agriculture and/or forest lands</w:t>
      </w:r>
      <w:r w:rsidR="00172F95">
        <w:t xml:space="preserve"> on </w:t>
      </w:r>
      <w:r w:rsidR="0047148B">
        <w:t>mountainous</w:t>
      </w:r>
      <w:r w:rsidR="00172F95">
        <w:t xml:space="preserve"> terrain</w:t>
      </w:r>
      <w:r>
        <w:t xml:space="preserve">. </w:t>
      </w:r>
      <w:r w:rsidR="0094696F">
        <w:t xml:space="preserve">One </w:t>
      </w:r>
      <w:r w:rsidR="00A737E5">
        <w:t xml:space="preserve">pole </w:t>
      </w:r>
      <w:r w:rsidR="0094696F">
        <w:t xml:space="preserve">structure will require </w:t>
      </w:r>
      <w:r w:rsidR="002322DC">
        <w:t>around 160 to 280</w:t>
      </w:r>
      <w:r w:rsidR="002322DC" w:rsidRPr="002322DC">
        <w:rPr>
          <w:rFonts w:cstheme="minorHAnsi"/>
        </w:rPr>
        <w:t xml:space="preserve"> </w:t>
      </w:r>
      <w:r w:rsidR="002322DC" w:rsidRPr="00E3125C">
        <w:rPr>
          <w:rFonts w:cstheme="minorHAnsi"/>
        </w:rPr>
        <w:t>m</w:t>
      </w:r>
      <w:r w:rsidR="002322DC" w:rsidRPr="00E3125C">
        <w:rPr>
          <w:rFonts w:cstheme="minorHAnsi"/>
          <w:vertAlign w:val="superscript"/>
        </w:rPr>
        <w:t>2</w:t>
      </w:r>
      <w:r w:rsidR="002322DC">
        <w:rPr>
          <w:rFonts w:cstheme="minorHAnsi"/>
          <w:vertAlign w:val="superscript"/>
        </w:rPr>
        <w:t xml:space="preserve"> </w:t>
      </w:r>
      <w:r w:rsidR="00725A62" w:rsidRPr="005D6C7D">
        <w:rPr>
          <w:rFonts w:cstheme="minorHAnsi"/>
        </w:rPr>
        <w:t>of land</w:t>
      </w:r>
      <w:r w:rsidR="00801E2A">
        <w:rPr>
          <w:rFonts w:cstheme="minorHAnsi"/>
        </w:rPr>
        <w:t>, depending on the type of structure.</w:t>
      </w:r>
      <w:r w:rsidR="00B87FFC">
        <w:rPr>
          <w:rFonts w:cstheme="minorHAnsi"/>
        </w:rPr>
        <w:t xml:space="preserve"> </w:t>
      </w:r>
      <w:r w:rsidR="00C4430A">
        <w:rPr>
          <w:rFonts w:cstheme="minorHAnsi"/>
        </w:rPr>
        <w:t xml:space="preserve">The </w:t>
      </w:r>
      <w:r w:rsidR="00B12363">
        <w:rPr>
          <w:rFonts w:cstheme="minorHAnsi"/>
        </w:rPr>
        <w:t xml:space="preserve">land will be acquired for the installation of pole structures. </w:t>
      </w:r>
      <w:r w:rsidR="00B87FFC">
        <w:rPr>
          <w:rFonts w:cstheme="minorHAnsi"/>
        </w:rPr>
        <w:t xml:space="preserve">For safety, </w:t>
      </w:r>
      <w:r w:rsidR="00C4301F">
        <w:rPr>
          <w:rFonts w:cstheme="minorHAnsi"/>
        </w:rPr>
        <w:t xml:space="preserve">there will be </w:t>
      </w:r>
      <w:r w:rsidR="00685F8A">
        <w:rPr>
          <w:rFonts w:cstheme="minorHAnsi"/>
        </w:rPr>
        <w:t xml:space="preserve">land use restrictions </w:t>
      </w:r>
      <w:r w:rsidR="000C6260">
        <w:rPr>
          <w:rFonts w:cstheme="minorHAnsi"/>
        </w:rPr>
        <w:t>on right of way</w:t>
      </w:r>
      <w:r w:rsidR="00E12D2F">
        <w:rPr>
          <w:rFonts w:cstheme="minorHAnsi"/>
        </w:rPr>
        <w:t xml:space="preserve">, i.e., 31m </w:t>
      </w:r>
      <w:r w:rsidR="0089147A">
        <w:rPr>
          <w:rFonts w:cstheme="minorHAnsi"/>
        </w:rPr>
        <w:t xml:space="preserve">wide </w:t>
      </w:r>
      <w:r w:rsidR="00E12D2F">
        <w:rPr>
          <w:rFonts w:cstheme="minorHAnsi"/>
        </w:rPr>
        <w:t>corridor,</w:t>
      </w:r>
      <w:r w:rsidR="000C6260">
        <w:rPr>
          <w:rFonts w:cstheme="minorHAnsi"/>
        </w:rPr>
        <w:t xml:space="preserve"> </w:t>
      </w:r>
      <w:r w:rsidR="00685F8A">
        <w:rPr>
          <w:rFonts w:cstheme="minorHAnsi"/>
        </w:rPr>
        <w:t xml:space="preserve">under the overhead transmission lines. </w:t>
      </w:r>
      <w:r w:rsidR="00155FB3">
        <w:rPr>
          <w:rFonts w:cstheme="minorHAnsi"/>
        </w:rPr>
        <w:t>The Project will also</w:t>
      </w:r>
      <w:r w:rsidR="00C761BA">
        <w:rPr>
          <w:rFonts w:cstheme="minorHAnsi"/>
        </w:rPr>
        <w:t xml:space="preserve"> develop access roads </w:t>
      </w:r>
      <w:r w:rsidR="0063288A">
        <w:rPr>
          <w:rFonts w:cstheme="minorHAnsi"/>
        </w:rPr>
        <w:t xml:space="preserve">(3-5m wide) </w:t>
      </w:r>
      <w:r w:rsidR="00C761BA">
        <w:rPr>
          <w:rFonts w:cstheme="minorHAnsi"/>
        </w:rPr>
        <w:t xml:space="preserve">for the construction and O&amp;M of the </w:t>
      </w:r>
      <w:r w:rsidR="00A50B09">
        <w:rPr>
          <w:rFonts w:cstheme="minorHAnsi"/>
        </w:rPr>
        <w:t>transmission lines</w:t>
      </w:r>
      <w:r w:rsidR="00A44791">
        <w:rPr>
          <w:rFonts w:cstheme="minorHAnsi"/>
        </w:rPr>
        <w:t xml:space="preserve">. </w:t>
      </w:r>
      <w:r w:rsidR="00C34F00">
        <w:rPr>
          <w:rFonts w:cstheme="minorHAnsi"/>
        </w:rPr>
        <w:t xml:space="preserve">The length </w:t>
      </w:r>
      <w:r w:rsidR="00CA54E2">
        <w:rPr>
          <w:rFonts w:cstheme="minorHAnsi"/>
        </w:rPr>
        <w:t xml:space="preserve">of the access road </w:t>
      </w:r>
      <w:r w:rsidR="00C34F00">
        <w:rPr>
          <w:rFonts w:cstheme="minorHAnsi"/>
        </w:rPr>
        <w:t>will vary from 20m to about a kilometer.</w:t>
      </w:r>
      <w:r w:rsidR="00086FBF">
        <w:rPr>
          <w:rFonts w:cstheme="minorHAnsi"/>
        </w:rPr>
        <w:t xml:space="preserve"> The land under </w:t>
      </w:r>
      <w:r w:rsidR="00E03319">
        <w:rPr>
          <w:rFonts w:cstheme="minorHAnsi"/>
        </w:rPr>
        <w:t>the transmission corridor</w:t>
      </w:r>
      <w:r w:rsidR="00086FBF">
        <w:rPr>
          <w:rFonts w:cstheme="minorHAnsi"/>
        </w:rPr>
        <w:t xml:space="preserve"> and</w:t>
      </w:r>
      <w:r w:rsidR="00E03319">
        <w:rPr>
          <w:rFonts w:cstheme="minorHAnsi"/>
        </w:rPr>
        <w:t xml:space="preserve"> access roads will be under easement. </w:t>
      </w:r>
    </w:p>
    <w:p w14:paraId="02FDFF9C" w14:textId="0AF38A5D" w:rsidR="00C043D9" w:rsidRDefault="00C043D9" w:rsidP="00591802">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 33 kV </w:t>
      </w:r>
      <w:r>
        <w:t xml:space="preserve">underground </w:t>
      </w:r>
      <w:r w:rsidRPr="006B67EC">
        <w:t>transmission line</w:t>
      </w:r>
      <w:r>
        <w:t>, totaling 10</w:t>
      </w:r>
      <w:r w:rsidRPr="006B67EC">
        <w:t xml:space="preserve"> km</w:t>
      </w:r>
      <w:r w:rsidR="0047148B">
        <w:t>,</w:t>
      </w:r>
      <w:r w:rsidRPr="006B67EC">
        <w:t xml:space="preserve"> </w:t>
      </w:r>
      <w:r>
        <w:t xml:space="preserve">that </w:t>
      </w:r>
      <w:r w:rsidR="004948C1">
        <w:t>connects</w:t>
      </w:r>
      <w:r>
        <w:t xml:space="preserve"> the geothermal power plant </w:t>
      </w:r>
      <w:r w:rsidR="00776EEB">
        <w:t xml:space="preserve">and </w:t>
      </w:r>
      <w:r w:rsidRPr="006B67EC">
        <w:t>Fond Cole substation</w:t>
      </w:r>
      <w:r>
        <w:t>. T</w:t>
      </w:r>
      <w:r w:rsidR="00D0758F">
        <w:t xml:space="preserve">he </w:t>
      </w:r>
      <w:r w:rsidR="0017555C">
        <w:t>underground cable</w:t>
      </w:r>
      <w:r>
        <w:t xml:space="preserve"> will be placed</w:t>
      </w:r>
      <w:r w:rsidR="0017555C">
        <w:t xml:space="preserve"> in</w:t>
      </w:r>
      <w:r>
        <w:t xml:space="preserve"> the major road between Trafalgar and Roseau City.</w:t>
      </w:r>
      <w:r w:rsidR="0080568F">
        <w:t xml:space="preserve"> </w:t>
      </w:r>
    </w:p>
    <w:p w14:paraId="6543B1FA" w14:textId="07A2E494" w:rsidR="00C043D9" w:rsidRDefault="00C043D9" w:rsidP="00591802">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n 11 kV </w:t>
      </w:r>
      <w:r>
        <w:t xml:space="preserve">underground transmission </w:t>
      </w:r>
      <w:r w:rsidRPr="006B67EC">
        <w:t xml:space="preserve">line of 0.5 km connecting </w:t>
      </w:r>
      <w:r>
        <w:t>the geothermal power plant</w:t>
      </w:r>
      <w:r w:rsidRPr="006B67EC">
        <w:t xml:space="preserve"> to Laudat substation</w:t>
      </w:r>
      <w:r w:rsidR="00FA654B">
        <w:t xml:space="preserve"> in public land</w:t>
      </w:r>
      <w:r>
        <w:t xml:space="preserve">. </w:t>
      </w:r>
    </w:p>
    <w:p w14:paraId="710FA766" w14:textId="53096B4D" w:rsidR="00C043D9" w:rsidRPr="00EC5B34" w:rsidRDefault="00C043D9" w:rsidP="00591802">
      <w:pPr>
        <w:pStyle w:val="ListParagraph"/>
        <w:widowControl w:val="0"/>
        <w:numPr>
          <w:ilvl w:val="0"/>
          <w:numId w:val="2"/>
        </w:numPr>
        <w:tabs>
          <w:tab w:val="left" w:pos="360"/>
        </w:tabs>
        <w:autoSpaceDE w:val="0"/>
        <w:autoSpaceDN w:val="0"/>
        <w:adjustRightInd w:val="0"/>
        <w:spacing w:after="0" w:line="240" w:lineRule="auto"/>
        <w:jc w:val="both"/>
      </w:pPr>
      <w:r w:rsidRPr="00EC5B34">
        <w:rPr>
          <w:rFonts w:eastAsia="Times New Roman"/>
          <w:bCs/>
          <w:lang w:eastAsia="ja-JP"/>
        </w:rPr>
        <w:t xml:space="preserve">Two new 69/33/11 kV substations at the Geothermal </w:t>
      </w:r>
      <w:r w:rsidR="005C7B68">
        <w:rPr>
          <w:rFonts w:eastAsia="Times New Roman"/>
          <w:bCs/>
          <w:lang w:eastAsia="ja-JP"/>
        </w:rPr>
        <w:t xml:space="preserve">power </w:t>
      </w:r>
      <w:r w:rsidRPr="00EC5B34">
        <w:rPr>
          <w:rFonts w:eastAsia="Times New Roman"/>
          <w:bCs/>
          <w:lang w:eastAsia="ja-JP"/>
        </w:rPr>
        <w:t>plant and Fond Cole; a new 33/2.2 kV substation at New Trafalgar; and a new 33/11 kV substation at Padu.</w:t>
      </w:r>
      <w:r w:rsidR="00951F00">
        <w:rPr>
          <w:rFonts w:eastAsia="Times New Roman"/>
          <w:bCs/>
          <w:lang w:eastAsia="ja-JP"/>
        </w:rPr>
        <w:t xml:space="preserve"> </w:t>
      </w:r>
      <w:r w:rsidR="00051150">
        <w:rPr>
          <w:rFonts w:eastAsia="Times New Roman"/>
          <w:bCs/>
          <w:lang w:eastAsia="ja-JP"/>
        </w:rPr>
        <w:t xml:space="preserve">These new substations will be constructed within the properties of existing </w:t>
      </w:r>
      <w:r w:rsidR="003A7137">
        <w:rPr>
          <w:rFonts w:eastAsia="Times New Roman"/>
          <w:bCs/>
          <w:lang w:eastAsia="ja-JP"/>
        </w:rPr>
        <w:t xml:space="preserve">power stations. </w:t>
      </w:r>
    </w:p>
    <w:p w14:paraId="551DC471" w14:textId="77777777" w:rsidR="00AD3FC9" w:rsidRDefault="00AD3FC9" w:rsidP="005D6C7D">
      <w:pPr>
        <w:jc w:val="both"/>
        <w:rPr>
          <w:rFonts w:asciiTheme="minorHAnsi" w:hAnsiTheme="minorHAnsi" w:cstheme="minorHAnsi"/>
          <w:sz w:val="22"/>
          <w:szCs w:val="22"/>
        </w:rPr>
      </w:pPr>
    </w:p>
    <w:p w14:paraId="64792683" w14:textId="30C33BCE" w:rsidR="003411CD" w:rsidRDefault="00311B3C" w:rsidP="005D6C7D">
      <w:pPr>
        <w:jc w:val="both"/>
        <w:rPr>
          <w:rFonts w:asciiTheme="minorHAnsi" w:hAnsiTheme="minorHAnsi" w:cstheme="minorHAnsi"/>
          <w:sz w:val="22"/>
          <w:szCs w:val="22"/>
        </w:rPr>
      </w:pPr>
      <w:r w:rsidRPr="005D6C7D">
        <w:rPr>
          <w:rFonts w:asciiTheme="minorHAnsi" w:hAnsiTheme="minorHAnsi" w:cstheme="minorHAnsi"/>
          <w:b/>
          <w:bCs/>
          <w:sz w:val="22"/>
          <w:szCs w:val="22"/>
        </w:rPr>
        <w:t>Objective.</w:t>
      </w:r>
      <w:r>
        <w:rPr>
          <w:rFonts w:asciiTheme="minorHAnsi" w:hAnsiTheme="minorHAnsi" w:cstheme="minorHAnsi"/>
          <w:sz w:val="22"/>
          <w:szCs w:val="22"/>
        </w:rPr>
        <w:t xml:space="preserve"> </w:t>
      </w:r>
      <w:r w:rsidR="00B464B5">
        <w:rPr>
          <w:rFonts w:asciiTheme="minorHAnsi" w:hAnsiTheme="minorHAnsi" w:cstheme="minorHAnsi"/>
          <w:sz w:val="22"/>
          <w:szCs w:val="22"/>
        </w:rPr>
        <w:t>F</w:t>
      </w:r>
      <w:r w:rsidR="00FD458C" w:rsidRPr="0025283D">
        <w:rPr>
          <w:rFonts w:asciiTheme="minorHAnsi" w:hAnsiTheme="minorHAnsi" w:cstheme="minorHAnsi"/>
          <w:sz w:val="22"/>
          <w:szCs w:val="22"/>
        </w:rPr>
        <w:t>or the construction of a 69kV transmission line network</w:t>
      </w:r>
      <w:r w:rsidR="00B464B5">
        <w:rPr>
          <w:rFonts w:asciiTheme="minorHAnsi" w:hAnsiTheme="minorHAnsi" w:cstheme="minorHAnsi"/>
          <w:sz w:val="22"/>
          <w:szCs w:val="22"/>
        </w:rPr>
        <w:t xml:space="preserve">, </w:t>
      </w:r>
      <w:r w:rsidR="00596DB9">
        <w:rPr>
          <w:rFonts w:asciiTheme="minorHAnsi" w:hAnsiTheme="minorHAnsi" w:cstheme="minorHAnsi"/>
          <w:sz w:val="22"/>
          <w:szCs w:val="22"/>
        </w:rPr>
        <w:t>about 3</w:t>
      </w:r>
      <w:r w:rsidR="00CF3529">
        <w:rPr>
          <w:rFonts w:asciiTheme="minorHAnsi" w:hAnsiTheme="minorHAnsi" w:cstheme="minorHAnsi"/>
          <w:sz w:val="22"/>
          <w:szCs w:val="22"/>
        </w:rPr>
        <w:t>29,4</w:t>
      </w:r>
      <w:r w:rsidR="00FD48EE">
        <w:rPr>
          <w:rFonts w:asciiTheme="minorHAnsi" w:hAnsiTheme="minorHAnsi" w:cstheme="minorHAnsi"/>
          <w:sz w:val="22"/>
          <w:szCs w:val="22"/>
        </w:rPr>
        <w:t>0</w:t>
      </w:r>
      <w:r w:rsidR="00CF3529">
        <w:rPr>
          <w:rFonts w:asciiTheme="minorHAnsi" w:hAnsiTheme="minorHAnsi" w:cstheme="minorHAnsi"/>
          <w:sz w:val="22"/>
          <w:szCs w:val="22"/>
        </w:rPr>
        <w:t xml:space="preserve">0 sq ft </w:t>
      </w:r>
      <w:r w:rsidR="004D6479">
        <w:rPr>
          <w:rFonts w:asciiTheme="minorHAnsi" w:hAnsiTheme="minorHAnsi" w:cstheme="minorHAnsi"/>
          <w:sz w:val="22"/>
          <w:szCs w:val="22"/>
        </w:rPr>
        <w:t>(30,602 m</w:t>
      </w:r>
      <w:r w:rsidR="004D6479" w:rsidRPr="005D6C7D">
        <w:rPr>
          <w:rFonts w:asciiTheme="minorHAnsi" w:hAnsiTheme="minorHAnsi" w:cstheme="minorHAnsi"/>
          <w:sz w:val="22"/>
          <w:szCs w:val="22"/>
          <w:vertAlign w:val="superscript"/>
        </w:rPr>
        <w:t>2</w:t>
      </w:r>
      <w:r w:rsidR="004D6479">
        <w:rPr>
          <w:rFonts w:asciiTheme="minorHAnsi" w:hAnsiTheme="minorHAnsi" w:cstheme="minorHAnsi"/>
          <w:sz w:val="22"/>
          <w:szCs w:val="22"/>
        </w:rPr>
        <w:t xml:space="preserve">) </w:t>
      </w:r>
      <w:r w:rsidR="002D3950">
        <w:rPr>
          <w:rFonts w:asciiTheme="minorHAnsi" w:hAnsiTheme="minorHAnsi" w:cstheme="minorHAnsi"/>
          <w:sz w:val="22"/>
          <w:szCs w:val="22"/>
        </w:rPr>
        <w:t>of land will be affected</w:t>
      </w:r>
      <w:r w:rsidR="00800954">
        <w:rPr>
          <w:rFonts w:asciiTheme="minorHAnsi" w:hAnsiTheme="minorHAnsi" w:cstheme="minorHAnsi"/>
          <w:sz w:val="22"/>
          <w:szCs w:val="22"/>
        </w:rPr>
        <w:t xml:space="preserve">, about 25% of which will be acquired for trenching and </w:t>
      </w:r>
      <w:r w:rsidR="003403E9">
        <w:rPr>
          <w:rFonts w:asciiTheme="minorHAnsi" w:hAnsiTheme="minorHAnsi" w:cstheme="minorHAnsi"/>
          <w:sz w:val="22"/>
          <w:szCs w:val="22"/>
        </w:rPr>
        <w:t xml:space="preserve">the construction of </w:t>
      </w:r>
      <w:r w:rsidR="00543601">
        <w:rPr>
          <w:rFonts w:asciiTheme="minorHAnsi" w:hAnsiTheme="minorHAnsi" w:cstheme="minorHAnsi"/>
          <w:sz w:val="22"/>
          <w:szCs w:val="22"/>
        </w:rPr>
        <w:t>pole structures (</w:t>
      </w:r>
      <w:proofErr w:type="gramStart"/>
      <w:r w:rsidR="00543601">
        <w:rPr>
          <w:rFonts w:asciiTheme="minorHAnsi" w:hAnsiTheme="minorHAnsi" w:cstheme="minorHAnsi"/>
          <w:sz w:val="22"/>
          <w:szCs w:val="22"/>
        </w:rPr>
        <w:t>approximately, 75,700</w:t>
      </w:r>
      <w:proofErr w:type="gramEnd"/>
      <w:r w:rsidR="00543601">
        <w:rPr>
          <w:rFonts w:asciiTheme="minorHAnsi" w:hAnsiTheme="minorHAnsi" w:cstheme="minorHAnsi"/>
          <w:sz w:val="22"/>
          <w:szCs w:val="22"/>
        </w:rPr>
        <w:t xml:space="preserve"> sq ft</w:t>
      </w:r>
      <w:r w:rsidR="00CE1477">
        <w:rPr>
          <w:rFonts w:asciiTheme="minorHAnsi" w:hAnsiTheme="minorHAnsi" w:cstheme="minorHAnsi"/>
          <w:sz w:val="22"/>
          <w:szCs w:val="22"/>
        </w:rPr>
        <w:t xml:space="preserve"> or 7,03</w:t>
      </w:r>
      <w:r w:rsidR="0066051B">
        <w:rPr>
          <w:rFonts w:asciiTheme="minorHAnsi" w:hAnsiTheme="minorHAnsi" w:cstheme="minorHAnsi"/>
          <w:sz w:val="22"/>
          <w:szCs w:val="22"/>
        </w:rPr>
        <w:t>2</w:t>
      </w:r>
      <w:r w:rsidR="00CE1477">
        <w:rPr>
          <w:rFonts w:asciiTheme="minorHAnsi" w:hAnsiTheme="minorHAnsi" w:cstheme="minorHAnsi"/>
          <w:sz w:val="22"/>
          <w:szCs w:val="22"/>
        </w:rPr>
        <w:t xml:space="preserve"> m</w:t>
      </w:r>
      <w:r w:rsidR="00CE1477" w:rsidRPr="005D6C7D">
        <w:rPr>
          <w:rFonts w:asciiTheme="minorHAnsi" w:hAnsiTheme="minorHAnsi" w:cstheme="minorHAnsi"/>
          <w:sz w:val="22"/>
          <w:szCs w:val="22"/>
          <w:vertAlign w:val="superscript"/>
        </w:rPr>
        <w:t>2</w:t>
      </w:r>
      <w:r w:rsidR="00543601">
        <w:rPr>
          <w:rFonts w:asciiTheme="minorHAnsi" w:hAnsiTheme="minorHAnsi" w:cstheme="minorHAnsi"/>
          <w:sz w:val="22"/>
          <w:szCs w:val="22"/>
        </w:rPr>
        <w:t>)</w:t>
      </w:r>
      <w:r w:rsidR="007B6C23">
        <w:rPr>
          <w:rFonts w:asciiTheme="minorHAnsi" w:hAnsiTheme="minorHAnsi" w:cstheme="minorHAnsi"/>
          <w:sz w:val="22"/>
          <w:szCs w:val="22"/>
        </w:rPr>
        <w:t xml:space="preserve">. </w:t>
      </w:r>
      <w:r w:rsidR="0066051B">
        <w:rPr>
          <w:rFonts w:asciiTheme="minorHAnsi" w:hAnsiTheme="minorHAnsi" w:cstheme="minorHAnsi"/>
          <w:sz w:val="22"/>
          <w:szCs w:val="22"/>
        </w:rPr>
        <w:t>The r</w:t>
      </w:r>
      <w:r w:rsidR="0073570B">
        <w:rPr>
          <w:rFonts w:asciiTheme="minorHAnsi" w:hAnsiTheme="minorHAnsi" w:cstheme="minorHAnsi"/>
          <w:sz w:val="22"/>
          <w:szCs w:val="22"/>
        </w:rPr>
        <w:t>emaining 75% will be under easement</w:t>
      </w:r>
      <w:r w:rsidR="00906E7B">
        <w:rPr>
          <w:rFonts w:asciiTheme="minorHAnsi" w:hAnsiTheme="minorHAnsi" w:cstheme="minorHAnsi"/>
          <w:sz w:val="22"/>
          <w:szCs w:val="22"/>
        </w:rPr>
        <w:t xml:space="preserve"> (about </w:t>
      </w:r>
      <w:r w:rsidR="00EB6F23">
        <w:rPr>
          <w:rFonts w:asciiTheme="minorHAnsi" w:hAnsiTheme="minorHAnsi" w:cstheme="minorHAnsi"/>
          <w:sz w:val="22"/>
          <w:szCs w:val="22"/>
        </w:rPr>
        <w:t>253,7</w:t>
      </w:r>
      <w:r w:rsidR="00FD48EE">
        <w:rPr>
          <w:rFonts w:asciiTheme="minorHAnsi" w:hAnsiTheme="minorHAnsi" w:cstheme="minorHAnsi"/>
          <w:sz w:val="22"/>
          <w:szCs w:val="22"/>
        </w:rPr>
        <w:t>0</w:t>
      </w:r>
      <w:r w:rsidR="00EB6F23">
        <w:rPr>
          <w:rFonts w:asciiTheme="minorHAnsi" w:hAnsiTheme="minorHAnsi" w:cstheme="minorHAnsi"/>
          <w:sz w:val="22"/>
          <w:szCs w:val="22"/>
        </w:rPr>
        <w:t>0 sq ft</w:t>
      </w:r>
      <w:r w:rsidR="00D43C61">
        <w:rPr>
          <w:rFonts w:asciiTheme="minorHAnsi" w:hAnsiTheme="minorHAnsi" w:cstheme="minorHAnsi"/>
          <w:sz w:val="22"/>
          <w:szCs w:val="22"/>
        </w:rPr>
        <w:t xml:space="preserve"> or 23,570 m</w:t>
      </w:r>
      <w:r w:rsidR="00D43C61" w:rsidRPr="005D6C7D">
        <w:rPr>
          <w:rFonts w:asciiTheme="minorHAnsi" w:hAnsiTheme="minorHAnsi" w:cstheme="minorHAnsi"/>
          <w:sz w:val="22"/>
          <w:szCs w:val="22"/>
          <w:vertAlign w:val="superscript"/>
        </w:rPr>
        <w:t>2</w:t>
      </w:r>
      <w:r w:rsidR="00EB6F23">
        <w:rPr>
          <w:rFonts w:asciiTheme="minorHAnsi" w:hAnsiTheme="minorHAnsi" w:cstheme="minorHAnsi"/>
          <w:sz w:val="22"/>
          <w:szCs w:val="22"/>
        </w:rPr>
        <w:t>)</w:t>
      </w:r>
      <w:r w:rsidR="0073570B">
        <w:rPr>
          <w:rFonts w:asciiTheme="minorHAnsi" w:hAnsiTheme="minorHAnsi" w:cstheme="minorHAnsi"/>
          <w:sz w:val="22"/>
          <w:szCs w:val="22"/>
        </w:rPr>
        <w:t xml:space="preserve">, </w:t>
      </w:r>
      <w:r w:rsidR="00906E7B">
        <w:rPr>
          <w:rFonts w:asciiTheme="minorHAnsi" w:hAnsiTheme="minorHAnsi" w:cstheme="minorHAnsi"/>
          <w:sz w:val="22"/>
          <w:szCs w:val="22"/>
        </w:rPr>
        <w:t xml:space="preserve">mostly for the access roads. </w:t>
      </w:r>
      <w:r w:rsidR="00C30B77">
        <w:rPr>
          <w:rFonts w:asciiTheme="minorHAnsi" w:hAnsiTheme="minorHAnsi" w:cstheme="minorHAnsi"/>
          <w:sz w:val="22"/>
          <w:szCs w:val="22"/>
        </w:rPr>
        <w:t xml:space="preserve">No land acquisition or easement will be required for other segments. The public roads/lands are free from encroachers or squatters. </w:t>
      </w:r>
      <w:r w:rsidR="009E1EC3">
        <w:rPr>
          <w:rFonts w:asciiTheme="minorHAnsi" w:hAnsiTheme="minorHAnsi" w:cstheme="minorHAnsi"/>
          <w:sz w:val="22"/>
          <w:szCs w:val="22"/>
        </w:rPr>
        <w:t xml:space="preserve">It is expected that the Project </w:t>
      </w:r>
      <w:r w:rsidR="00053D20">
        <w:rPr>
          <w:rFonts w:asciiTheme="minorHAnsi" w:hAnsiTheme="minorHAnsi" w:cstheme="minorHAnsi"/>
          <w:sz w:val="22"/>
          <w:szCs w:val="22"/>
        </w:rPr>
        <w:t>will affect a</w:t>
      </w:r>
      <w:r w:rsidR="007365BE">
        <w:rPr>
          <w:rFonts w:asciiTheme="minorHAnsi" w:hAnsiTheme="minorHAnsi" w:cstheme="minorHAnsi"/>
          <w:sz w:val="22"/>
          <w:szCs w:val="22"/>
        </w:rPr>
        <w:t xml:space="preserve">bout </w:t>
      </w:r>
      <w:r w:rsidR="005432CC">
        <w:rPr>
          <w:rFonts w:asciiTheme="minorHAnsi" w:hAnsiTheme="minorHAnsi" w:cstheme="minorHAnsi"/>
          <w:sz w:val="22"/>
          <w:szCs w:val="22"/>
        </w:rPr>
        <w:t>27 to 28</w:t>
      </w:r>
      <w:r w:rsidR="007365BE">
        <w:rPr>
          <w:rFonts w:asciiTheme="minorHAnsi" w:hAnsiTheme="minorHAnsi" w:cstheme="minorHAnsi"/>
          <w:sz w:val="22"/>
          <w:szCs w:val="22"/>
        </w:rPr>
        <w:t xml:space="preserve"> PAPs</w:t>
      </w:r>
      <w:r w:rsidR="009049D3">
        <w:rPr>
          <w:rFonts w:asciiTheme="minorHAnsi" w:hAnsiTheme="minorHAnsi" w:cstheme="minorHAnsi"/>
          <w:sz w:val="22"/>
          <w:szCs w:val="22"/>
        </w:rPr>
        <w:t>. Th</w:t>
      </w:r>
      <w:r w:rsidR="009E1EC3">
        <w:rPr>
          <w:rFonts w:asciiTheme="minorHAnsi" w:hAnsiTheme="minorHAnsi" w:cstheme="minorHAnsi"/>
          <w:sz w:val="22"/>
          <w:szCs w:val="22"/>
        </w:rPr>
        <w:t>is</w:t>
      </w:r>
      <w:r w:rsidR="009049D3">
        <w:rPr>
          <w:rFonts w:asciiTheme="minorHAnsi" w:hAnsiTheme="minorHAnsi" w:cstheme="minorHAnsi"/>
          <w:sz w:val="22"/>
          <w:szCs w:val="22"/>
        </w:rPr>
        <w:t xml:space="preserve"> ARAP</w:t>
      </w:r>
      <w:r w:rsidR="00A24788">
        <w:rPr>
          <w:rFonts w:asciiTheme="minorHAnsi" w:hAnsiTheme="minorHAnsi" w:cstheme="minorHAnsi"/>
          <w:sz w:val="22"/>
          <w:szCs w:val="22"/>
        </w:rPr>
        <w:t xml:space="preserve"> surveyed 2</w:t>
      </w:r>
      <w:r w:rsidR="00967361">
        <w:rPr>
          <w:rFonts w:asciiTheme="minorHAnsi" w:hAnsiTheme="minorHAnsi" w:cstheme="minorHAnsi"/>
          <w:sz w:val="22"/>
          <w:szCs w:val="22"/>
        </w:rPr>
        <w:t>5</w:t>
      </w:r>
      <w:r w:rsidR="00A24788">
        <w:rPr>
          <w:rFonts w:asciiTheme="minorHAnsi" w:hAnsiTheme="minorHAnsi" w:cstheme="minorHAnsi"/>
          <w:sz w:val="22"/>
          <w:szCs w:val="22"/>
        </w:rPr>
        <w:t xml:space="preserve"> PAPs</w:t>
      </w:r>
      <w:r w:rsidR="009E1EC3">
        <w:rPr>
          <w:rFonts w:asciiTheme="minorHAnsi" w:hAnsiTheme="minorHAnsi" w:cstheme="minorHAnsi"/>
          <w:sz w:val="22"/>
          <w:szCs w:val="22"/>
        </w:rPr>
        <w:t xml:space="preserve"> who </w:t>
      </w:r>
      <w:r w:rsidR="008A21D1">
        <w:rPr>
          <w:rFonts w:asciiTheme="minorHAnsi" w:hAnsiTheme="minorHAnsi" w:cstheme="minorHAnsi"/>
          <w:sz w:val="22"/>
          <w:szCs w:val="22"/>
        </w:rPr>
        <w:t>will be</w:t>
      </w:r>
      <w:r w:rsidR="009E1EC3">
        <w:rPr>
          <w:rFonts w:asciiTheme="minorHAnsi" w:hAnsiTheme="minorHAnsi" w:cstheme="minorHAnsi"/>
          <w:sz w:val="22"/>
          <w:szCs w:val="22"/>
        </w:rPr>
        <w:t xml:space="preserve"> </w:t>
      </w:r>
      <w:r w:rsidR="000D1C4B">
        <w:rPr>
          <w:rFonts w:asciiTheme="minorHAnsi" w:hAnsiTheme="minorHAnsi" w:cstheme="minorHAnsi"/>
          <w:sz w:val="22"/>
          <w:szCs w:val="22"/>
        </w:rPr>
        <w:t>affected by the current alignment</w:t>
      </w:r>
      <w:r w:rsidR="008651DB">
        <w:rPr>
          <w:rFonts w:asciiTheme="minorHAnsi" w:hAnsiTheme="minorHAnsi" w:cstheme="minorHAnsi"/>
          <w:sz w:val="22"/>
          <w:szCs w:val="22"/>
        </w:rPr>
        <w:t xml:space="preserve"> and assesses the Project impact</w:t>
      </w:r>
      <w:r w:rsidR="00FE63AD">
        <w:rPr>
          <w:rFonts w:asciiTheme="minorHAnsi" w:hAnsiTheme="minorHAnsi" w:cstheme="minorHAnsi"/>
          <w:sz w:val="22"/>
          <w:szCs w:val="22"/>
        </w:rPr>
        <w:t>.</w:t>
      </w:r>
      <w:r w:rsidR="001501B8" w:rsidRPr="001501B8">
        <w:rPr>
          <w:rFonts w:asciiTheme="minorHAnsi" w:hAnsiTheme="minorHAnsi" w:cstheme="minorHAnsi"/>
          <w:sz w:val="22"/>
          <w:szCs w:val="22"/>
        </w:rPr>
        <w:t xml:space="preserve"> </w:t>
      </w:r>
      <w:r w:rsidR="00FD2164">
        <w:rPr>
          <w:rFonts w:asciiTheme="minorHAnsi" w:hAnsiTheme="minorHAnsi" w:cstheme="minorHAnsi"/>
          <w:sz w:val="22"/>
          <w:szCs w:val="22"/>
        </w:rPr>
        <w:t>There will be two to three additional PAPs</w:t>
      </w:r>
      <w:r w:rsidR="003031A0">
        <w:rPr>
          <w:rFonts w:asciiTheme="minorHAnsi" w:hAnsiTheme="minorHAnsi" w:cstheme="minorHAnsi"/>
          <w:sz w:val="22"/>
          <w:szCs w:val="22"/>
        </w:rPr>
        <w:t xml:space="preserve"> who will be affected by the final alignment to be determined by the contractor. </w:t>
      </w:r>
      <w:r w:rsidR="00552802">
        <w:rPr>
          <w:rFonts w:asciiTheme="minorHAnsi" w:hAnsiTheme="minorHAnsi" w:cstheme="minorHAnsi"/>
          <w:sz w:val="22"/>
          <w:szCs w:val="22"/>
        </w:rPr>
        <w:t xml:space="preserve">An ARAP addendum will be prepared for these PAPs. </w:t>
      </w:r>
    </w:p>
    <w:p w14:paraId="7D8C44E3" w14:textId="77777777" w:rsidR="00E80DFE" w:rsidRDefault="00E80DFE" w:rsidP="005D6C7D">
      <w:pPr>
        <w:jc w:val="both"/>
        <w:rPr>
          <w:rFonts w:asciiTheme="minorHAnsi" w:hAnsiTheme="minorHAnsi" w:cstheme="minorHAnsi"/>
          <w:sz w:val="22"/>
          <w:szCs w:val="22"/>
        </w:rPr>
      </w:pPr>
    </w:p>
    <w:p w14:paraId="580E723E" w14:textId="0CC20717" w:rsidR="00E80DFE" w:rsidRDefault="008F4545" w:rsidP="005D6C7D">
      <w:pPr>
        <w:jc w:val="both"/>
        <w:rPr>
          <w:rFonts w:asciiTheme="minorHAnsi" w:hAnsiTheme="minorHAnsi" w:cstheme="minorHAnsi"/>
          <w:sz w:val="22"/>
          <w:szCs w:val="22"/>
        </w:rPr>
      </w:pPr>
      <w:r>
        <w:rPr>
          <w:rFonts w:asciiTheme="minorHAnsi" w:hAnsiTheme="minorHAnsi" w:cstheme="minorHAnsi"/>
          <w:b/>
          <w:bCs/>
          <w:sz w:val="22"/>
          <w:szCs w:val="22"/>
        </w:rPr>
        <w:t xml:space="preserve">PAP </w:t>
      </w:r>
      <w:r w:rsidR="00213461" w:rsidRPr="005D6C7D">
        <w:rPr>
          <w:rFonts w:asciiTheme="minorHAnsi" w:hAnsiTheme="minorHAnsi" w:cstheme="minorHAnsi"/>
          <w:b/>
          <w:bCs/>
          <w:sz w:val="22"/>
          <w:szCs w:val="22"/>
        </w:rPr>
        <w:t xml:space="preserve">Socioeconomic Profile. </w:t>
      </w:r>
      <w:r w:rsidR="00AF2397">
        <w:rPr>
          <w:rFonts w:asciiTheme="minorHAnsi" w:hAnsiTheme="minorHAnsi" w:cstheme="minorHAnsi"/>
          <w:sz w:val="22"/>
          <w:szCs w:val="22"/>
        </w:rPr>
        <w:t>The surveyed 25</w:t>
      </w:r>
      <w:r w:rsidR="00BF3374">
        <w:rPr>
          <w:rFonts w:asciiTheme="minorHAnsi" w:hAnsiTheme="minorHAnsi" w:cstheme="minorHAnsi"/>
          <w:sz w:val="22"/>
          <w:szCs w:val="22"/>
        </w:rPr>
        <w:t xml:space="preserve"> PAPs are aged </w:t>
      </w:r>
      <w:r w:rsidR="00734475">
        <w:rPr>
          <w:rFonts w:asciiTheme="minorHAnsi" w:hAnsiTheme="minorHAnsi" w:cstheme="minorHAnsi"/>
          <w:sz w:val="22"/>
          <w:szCs w:val="22"/>
        </w:rPr>
        <w:t xml:space="preserve">between </w:t>
      </w:r>
      <w:r w:rsidR="00BF3374">
        <w:rPr>
          <w:rFonts w:asciiTheme="minorHAnsi" w:hAnsiTheme="minorHAnsi" w:cstheme="minorHAnsi"/>
          <w:sz w:val="22"/>
          <w:szCs w:val="22"/>
        </w:rPr>
        <w:t>31 and 82</w:t>
      </w:r>
      <w:r w:rsidR="0078769D">
        <w:rPr>
          <w:rFonts w:asciiTheme="minorHAnsi" w:hAnsiTheme="minorHAnsi" w:cstheme="minorHAnsi"/>
          <w:sz w:val="22"/>
          <w:szCs w:val="22"/>
        </w:rPr>
        <w:t xml:space="preserve">. </w:t>
      </w:r>
      <w:proofErr w:type="gramStart"/>
      <w:r w:rsidR="0047148B">
        <w:rPr>
          <w:rFonts w:asciiTheme="minorHAnsi" w:hAnsiTheme="minorHAnsi" w:cstheme="minorHAnsi"/>
          <w:sz w:val="22"/>
          <w:szCs w:val="22"/>
        </w:rPr>
        <w:t>The majority</w:t>
      </w:r>
      <w:r w:rsidR="0078769D">
        <w:rPr>
          <w:rFonts w:asciiTheme="minorHAnsi" w:hAnsiTheme="minorHAnsi" w:cstheme="minorHAnsi"/>
          <w:sz w:val="22"/>
          <w:szCs w:val="22"/>
        </w:rPr>
        <w:t xml:space="preserve"> of</w:t>
      </w:r>
      <w:proofErr w:type="gramEnd"/>
      <w:r w:rsidR="0078769D">
        <w:rPr>
          <w:rFonts w:asciiTheme="minorHAnsi" w:hAnsiTheme="minorHAnsi" w:cstheme="minorHAnsi"/>
          <w:sz w:val="22"/>
          <w:szCs w:val="22"/>
        </w:rPr>
        <w:t xml:space="preserve"> </w:t>
      </w:r>
      <w:r w:rsidR="004B44C3">
        <w:rPr>
          <w:rFonts w:asciiTheme="minorHAnsi" w:hAnsiTheme="minorHAnsi" w:cstheme="minorHAnsi"/>
          <w:sz w:val="22"/>
          <w:szCs w:val="22"/>
        </w:rPr>
        <w:t>them</w:t>
      </w:r>
      <w:r w:rsidR="0078769D">
        <w:rPr>
          <w:rFonts w:asciiTheme="minorHAnsi" w:hAnsiTheme="minorHAnsi" w:cstheme="minorHAnsi"/>
          <w:sz w:val="22"/>
          <w:szCs w:val="22"/>
        </w:rPr>
        <w:t xml:space="preserve"> are in their 60s and 70s</w:t>
      </w:r>
      <w:r w:rsidR="008400A5">
        <w:rPr>
          <w:rFonts w:asciiTheme="minorHAnsi" w:hAnsiTheme="minorHAnsi" w:cstheme="minorHAnsi"/>
          <w:sz w:val="22"/>
          <w:szCs w:val="22"/>
        </w:rPr>
        <w:t xml:space="preserve">. </w:t>
      </w:r>
      <w:r w:rsidR="004B44C3">
        <w:rPr>
          <w:rFonts w:asciiTheme="minorHAnsi" w:hAnsiTheme="minorHAnsi" w:cstheme="minorHAnsi"/>
          <w:sz w:val="22"/>
          <w:szCs w:val="22"/>
        </w:rPr>
        <w:t xml:space="preserve">Eight PAPs are women. </w:t>
      </w:r>
      <w:r w:rsidR="00682ECE">
        <w:rPr>
          <w:rFonts w:asciiTheme="minorHAnsi" w:hAnsiTheme="minorHAnsi" w:cstheme="minorHAnsi"/>
          <w:sz w:val="22"/>
          <w:szCs w:val="22"/>
        </w:rPr>
        <w:t xml:space="preserve">The </w:t>
      </w:r>
      <w:proofErr w:type="gramStart"/>
      <w:r w:rsidR="00B42066">
        <w:rPr>
          <w:rFonts w:asciiTheme="minorHAnsi" w:hAnsiTheme="minorHAnsi" w:cstheme="minorHAnsi"/>
          <w:sz w:val="22"/>
          <w:szCs w:val="22"/>
        </w:rPr>
        <w:t>24</w:t>
      </w:r>
      <w:proofErr w:type="gramEnd"/>
      <w:r w:rsidR="00B42066">
        <w:rPr>
          <w:rFonts w:asciiTheme="minorHAnsi" w:hAnsiTheme="minorHAnsi" w:cstheme="minorHAnsi"/>
          <w:sz w:val="22"/>
          <w:szCs w:val="22"/>
        </w:rPr>
        <w:t xml:space="preserve"> </w:t>
      </w:r>
      <w:r w:rsidR="00970ABC">
        <w:rPr>
          <w:rFonts w:asciiTheme="minorHAnsi" w:hAnsiTheme="minorHAnsi" w:cstheme="minorHAnsi"/>
          <w:sz w:val="22"/>
          <w:szCs w:val="22"/>
        </w:rPr>
        <w:t xml:space="preserve">affected </w:t>
      </w:r>
      <w:r w:rsidR="005A48B7">
        <w:rPr>
          <w:rFonts w:asciiTheme="minorHAnsi" w:hAnsiTheme="minorHAnsi" w:cstheme="minorHAnsi"/>
          <w:sz w:val="22"/>
          <w:szCs w:val="22"/>
        </w:rPr>
        <w:t>land</w:t>
      </w:r>
      <w:r w:rsidR="008F109D">
        <w:rPr>
          <w:rFonts w:asciiTheme="minorHAnsi" w:hAnsiTheme="minorHAnsi" w:cstheme="minorHAnsi"/>
          <w:sz w:val="22"/>
          <w:szCs w:val="22"/>
        </w:rPr>
        <w:t xml:space="preserve">s </w:t>
      </w:r>
      <w:r w:rsidR="00D0418B">
        <w:rPr>
          <w:rFonts w:asciiTheme="minorHAnsi" w:hAnsiTheme="minorHAnsi" w:cstheme="minorHAnsi"/>
          <w:sz w:val="22"/>
          <w:szCs w:val="22"/>
        </w:rPr>
        <w:t>are</w:t>
      </w:r>
      <w:r w:rsidR="00970ABC">
        <w:rPr>
          <w:rFonts w:asciiTheme="minorHAnsi" w:hAnsiTheme="minorHAnsi" w:cstheme="minorHAnsi"/>
          <w:sz w:val="22"/>
          <w:szCs w:val="22"/>
        </w:rPr>
        <w:t xml:space="preserve"> agriculture</w:t>
      </w:r>
      <w:r w:rsidR="008F109D">
        <w:rPr>
          <w:rFonts w:asciiTheme="minorHAnsi" w:hAnsiTheme="minorHAnsi" w:cstheme="minorHAnsi"/>
          <w:sz w:val="22"/>
          <w:szCs w:val="22"/>
        </w:rPr>
        <w:t xml:space="preserve"> and/or</w:t>
      </w:r>
      <w:r w:rsidR="00970ABC">
        <w:rPr>
          <w:rFonts w:asciiTheme="minorHAnsi" w:hAnsiTheme="minorHAnsi" w:cstheme="minorHAnsi"/>
          <w:sz w:val="22"/>
          <w:szCs w:val="22"/>
        </w:rPr>
        <w:t xml:space="preserve"> forest</w:t>
      </w:r>
      <w:r w:rsidR="008F109D">
        <w:rPr>
          <w:rFonts w:asciiTheme="minorHAnsi" w:hAnsiTheme="minorHAnsi" w:cstheme="minorHAnsi"/>
          <w:sz w:val="22"/>
          <w:szCs w:val="22"/>
        </w:rPr>
        <w:t xml:space="preserve"> land</w:t>
      </w:r>
      <w:r w:rsidR="00B42066">
        <w:rPr>
          <w:rFonts w:asciiTheme="minorHAnsi" w:hAnsiTheme="minorHAnsi" w:cstheme="minorHAnsi"/>
          <w:sz w:val="22"/>
          <w:szCs w:val="22"/>
        </w:rPr>
        <w:t xml:space="preserve"> (one plot </w:t>
      </w:r>
      <w:r w:rsidR="003C406B">
        <w:rPr>
          <w:rFonts w:asciiTheme="minorHAnsi" w:hAnsiTheme="minorHAnsi" w:cstheme="minorHAnsi"/>
          <w:sz w:val="22"/>
          <w:szCs w:val="22"/>
        </w:rPr>
        <w:t>is jointly owned by two PAPs)</w:t>
      </w:r>
      <w:r w:rsidR="00E27CF2">
        <w:rPr>
          <w:rFonts w:asciiTheme="minorHAnsi" w:hAnsiTheme="minorHAnsi" w:cstheme="minorHAnsi"/>
          <w:sz w:val="22"/>
          <w:szCs w:val="22"/>
        </w:rPr>
        <w:t>. Seven</w:t>
      </w:r>
      <w:r w:rsidR="00B062AF">
        <w:rPr>
          <w:rFonts w:asciiTheme="minorHAnsi" w:hAnsiTheme="minorHAnsi" w:cstheme="minorHAnsi"/>
          <w:sz w:val="22"/>
          <w:szCs w:val="22"/>
        </w:rPr>
        <w:t xml:space="preserve"> plots are in </w:t>
      </w:r>
      <w:r w:rsidR="00E27CF2">
        <w:rPr>
          <w:rFonts w:asciiTheme="minorHAnsi" w:hAnsiTheme="minorHAnsi" w:cstheme="minorHAnsi"/>
          <w:sz w:val="22"/>
          <w:szCs w:val="22"/>
        </w:rPr>
        <w:t>agricultural use</w:t>
      </w:r>
      <w:r w:rsidR="003236C8">
        <w:rPr>
          <w:rFonts w:asciiTheme="minorHAnsi" w:hAnsiTheme="minorHAnsi" w:cstheme="minorHAnsi"/>
          <w:sz w:val="22"/>
          <w:szCs w:val="22"/>
        </w:rPr>
        <w:t xml:space="preserve"> (three are with forests)</w:t>
      </w:r>
      <w:r w:rsidR="00664A4A">
        <w:rPr>
          <w:rFonts w:asciiTheme="minorHAnsi" w:hAnsiTheme="minorHAnsi" w:cstheme="minorHAnsi"/>
          <w:sz w:val="22"/>
          <w:szCs w:val="22"/>
        </w:rPr>
        <w:t xml:space="preserve">, but the remaining </w:t>
      </w:r>
      <w:proofErr w:type="gramStart"/>
      <w:r w:rsidR="00664A4A">
        <w:rPr>
          <w:rFonts w:asciiTheme="minorHAnsi" w:hAnsiTheme="minorHAnsi" w:cstheme="minorHAnsi"/>
          <w:sz w:val="22"/>
          <w:szCs w:val="22"/>
        </w:rPr>
        <w:t>17</w:t>
      </w:r>
      <w:proofErr w:type="gramEnd"/>
      <w:r w:rsidR="00664A4A">
        <w:rPr>
          <w:rFonts w:asciiTheme="minorHAnsi" w:hAnsiTheme="minorHAnsi" w:cstheme="minorHAnsi"/>
          <w:sz w:val="22"/>
          <w:szCs w:val="22"/>
        </w:rPr>
        <w:t xml:space="preserve"> plots </w:t>
      </w:r>
      <w:r w:rsidR="000E52B9">
        <w:rPr>
          <w:rFonts w:asciiTheme="minorHAnsi" w:hAnsiTheme="minorHAnsi" w:cstheme="minorHAnsi"/>
          <w:sz w:val="22"/>
          <w:szCs w:val="22"/>
        </w:rPr>
        <w:t>are abandoned agriculture land, three of which are with forest</w:t>
      </w:r>
      <w:r w:rsidR="00970ABC">
        <w:rPr>
          <w:rFonts w:asciiTheme="minorHAnsi" w:hAnsiTheme="minorHAnsi" w:cstheme="minorHAnsi"/>
          <w:sz w:val="22"/>
          <w:szCs w:val="22"/>
        </w:rPr>
        <w:t>.</w:t>
      </w:r>
      <w:r w:rsidR="007F0A2B">
        <w:rPr>
          <w:rFonts w:asciiTheme="minorHAnsi" w:hAnsiTheme="minorHAnsi" w:cstheme="minorHAnsi"/>
          <w:sz w:val="22"/>
          <w:szCs w:val="22"/>
        </w:rPr>
        <w:t xml:space="preserve"> </w:t>
      </w:r>
      <w:r w:rsidR="005B4309">
        <w:rPr>
          <w:rFonts w:asciiTheme="minorHAnsi" w:hAnsiTheme="minorHAnsi" w:cstheme="minorHAnsi"/>
          <w:sz w:val="22"/>
          <w:szCs w:val="22"/>
        </w:rPr>
        <w:t xml:space="preserve">Seven PAPs </w:t>
      </w:r>
      <w:r w:rsidR="00F05BB7">
        <w:rPr>
          <w:rFonts w:asciiTheme="minorHAnsi" w:hAnsiTheme="minorHAnsi" w:cstheme="minorHAnsi"/>
          <w:sz w:val="22"/>
          <w:szCs w:val="22"/>
        </w:rPr>
        <w:t xml:space="preserve">said agriculture was their primary source of income. </w:t>
      </w:r>
      <w:r w:rsidR="007F0A2B">
        <w:rPr>
          <w:rFonts w:asciiTheme="minorHAnsi" w:hAnsiTheme="minorHAnsi" w:cstheme="minorHAnsi"/>
          <w:sz w:val="22"/>
          <w:szCs w:val="22"/>
        </w:rPr>
        <w:t xml:space="preserve">Others are retired or in </w:t>
      </w:r>
      <w:r w:rsidR="0047148B">
        <w:rPr>
          <w:rFonts w:asciiTheme="minorHAnsi" w:hAnsiTheme="minorHAnsi" w:cstheme="minorHAnsi"/>
          <w:sz w:val="22"/>
          <w:szCs w:val="22"/>
        </w:rPr>
        <w:t>the service</w:t>
      </w:r>
      <w:r w:rsidR="008B0394">
        <w:rPr>
          <w:rFonts w:asciiTheme="minorHAnsi" w:hAnsiTheme="minorHAnsi" w:cstheme="minorHAnsi"/>
          <w:sz w:val="22"/>
          <w:szCs w:val="22"/>
        </w:rPr>
        <w:t xml:space="preserve"> sector or </w:t>
      </w:r>
      <w:r w:rsidR="000F096A">
        <w:rPr>
          <w:rFonts w:asciiTheme="minorHAnsi" w:hAnsiTheme="minorHAnsi" w:cstheme="minorHAnsi"/>
          <w:sz w:val="22"/>
          <w:szCs w:val="22"/>
        </w:rPr>
        <w:t xml:space="preserve">government. </w:t>
      </w:r>
      <w:r w:rsidR="00592DBE">
        <w:rPr>
          <w:rFonts w:asciiTheme="minorHAnsi" w:hAnsiTheme="minorHAnsi" w:cstheme="minorHAnsi"/>
          <w:sz w:val="22"/>
          <w:szCs w:val="22"/>
        </w:rPr>
        <w:t>Eight PAPs have low income, earning less than EC$1,000 per month on average.</w:t>
      </w:r>
    </w:p>
    <w:p w14:paraId="4BA84031" w14:textId="77777777" w:rsidR="00F76342" w:rsidRDefault="00F76342" w:rsidP="005D6C7D">
      <w:pPr>
        <w:jc w:val="both"/>
        <w:rPr>
          <w:rFonts w:asciiTheme="minorHAnsi" w:hAnsiTheme="minorHAnsi" w:cstheme="minorHAnsi"/>
          <w:sz w:val="22"/>
          <w:szCs w:val="22"/>
        </w:rPr>
      </w:pPr>
    </w:p>
    <w:p w14:paraId="41715D4B" w14:textId="3C01893B" w:rsidR="00F76342" w:rsidRDefault="00BF027C" w:rsidP="005D6C7D">
      <w:pPr>
        <w:jc w:val="both"/>
        <w:rPr>
          <w:rFonts w:asciiTheme="minorHAnsi" w:hAnsiTheme="minorHAnsi" w:cstheme="minorHAnsi"/>
          <w:sz w:val="22"/>
          <w:szCs w:val="22"/>
        </w:rPr>
      </w:pPr>
      <w:r w:rsidRPr="005D6C7D">
        <w:rPr>
          <w:rFonts w:asciiTheme="minorHAnsi" w:hAnsiTheme="minorHAnsi" w:cstheme="minorHAnsi"/>
          <w:b/>
          <w:bCs/>
          <w:sz w:val="22"/>
          <w:szCs w:val="22"/>
        </w:rPr>
        <w:t>Land Loss</w:t>
      </w:r>
      <w:r w:rsidR="00213461" w:rsidRPr="005D6C7D">
        <w:rPr>
          <w:rFonts w:asciiTheme="minorHAnsi" w:hAnsiTheme="minorHAnsi" w:cstheme="minorHAnsi"/>
          <w:b/>
          <w:bCs/>
          <w:sz w:val="22"/>
          <w:szCs w:val="22"/>
        </w:rPr>
        <w:t>.</w:t>
      </w:r>
      <w:r w:rsidR="00213461">
        <w:rPr>
          <w:rFonts w:asciiTheme="minorHAnsi" w:hAnsiTheme="minorHAnsi" w:cstheme="minorHAnsi"/>
          <w:sz w:val="22"/>
          <w:szCs w:val="22"/>
        </w:rPr>
        <w:t xml:space="preserve"> </w:t>
      </w:r>
      <w:r w:rsidR="00BE3CD4">
        <w:rPr>
          <w:rFonts w:asciiTheme="minorHAnsi" w:hAnsiTheme="minorHAnsi" w:cstheme="minorHAnsi"/>
          <w:sz w:val="22"/>
          <w:szCs w:val="22"/>
        </w:rPr>
        <w:t>While</w:t>
      </w:r>
      <w:r w:rsidR="0092377B">
        <w:rPr>
          <w:rFonts w:asciiTheme="minorHAnsi" w:hAnsiTheme="minorHAnsi" w:cstheme="minorHAnsi"/>
          <w:sz w:val="22"/>
          <w:szCs w:val="22"/>
        </w:rPr>
        <w:t xml:space="preserve"> the </w:t>
      </w:r>
      <w:r w:rsidR="00A96A18">
        <w:rPr>
          <w:rFonts w:asciiTheme="minorHAnsi" w:hAnsiTheme="minorHAnsi" w:cstheme="minorHAnsi"/>
          <w:sz w:val="22"/>
          <w:szCs w:val="22"/>
        </w:rPr>
        <w:t>Project’s land requirement</w:t>
      </w:r>
      <w:r w:rsidR="0092377B">
        <w:rPr>
          <w:rFonts w:asciiTheme="minorHAnsi" w:hAnsiTheme="minorHAnsi" w:cstheme="minorHAnsi"/>
          <w:sz w:val="22"/>
          <w:szCs w:val="22"/>
        </w:rPr>
        <w:t xml:space="preserve"> is overall small, </w:t>
      </w:r>
      <w:r w:rsidR="00840D95">
        <w:rPr>
          <w:rFonts w:asciiTheme="minorHAnsi" w:hAnsiTheme="minorHAnsi" w:cstheme="minorHAnsi"/>
          <w:sz w:val="22"/>
          <w:szCs w:val="22"/>
        </w:rPr>
        <w:t xml:space="preserve">two PAPs will </w:t>
      </w:r>
      <w:r w:rsidR="00163C66">
        <w:rPr>
          <w:rFonts w:asciiTheme="minorHAnsi" w:hAnsiTheme="minorHAnsi" w:cstheme="minorHAnsi"/>
          <w:sz w:val="22"/>
          <w:szCs w:val="22"/>
        </w:rPr>
        <w:t xml:space="preserve">be affected by substantial loss. </w:t>
      </w:r>
      <w:r w:rsidR="00F06DAE">
        <w:rPr>
          <w:rFonts w:asciiTheme="minorHAnsi" w:hAnsiTheme="minorHAnsi" w:cstheme="minorHAnsi"/>
          <w:sz w:val="22"/>
          <w:szCs w:val="22"/>
        </w:rPr>
        <w:t xml:space="preserve">One PAP will lose about 40% of the </w:t>
      </w:r>
      <w:r w:rsidR="00163C66">
        <w:rPr>
          <w:rFonts w:asciiTheme="minorHAnsi" w:hAnsiTheme="minorHAnsi" w:cstheme="minorHAnsi"/>
          <w:sz w:val="22"/>
          <w:szCs w:val="22"/>
        </w:rPr>
        <w:t xml:space="preserve">affected </w:t>
      </w:r>
      <w:r w:rsidR="00F06DAE">
        <w:rPr>
          <w:rFonts w:asciiTheme="minorHAnsi" w:hAnsiTheme="minorHAnsi" w:cstheme="minorHAnsi"/>
          <w:sz w:val="22"/>
          <w:szCs w:val="22"/>
        </w:rPr>
        <w:t>plot</w:t>
      </w:r>
      <w:r w:rsidR="00163C66">
        <w:rPr>
          <w:rFonts w:asciiTheme="minorHAnsi" w:hAnsiTheme="minorHAnsi" w:cstheme="minorHAnsi"/>
          <w:sz w:val="22"/>
          <w:szCs w:val="22"/>
        </w:rPr>
        <w:t xml:space="preserve">, and another will lose 15% of the affected plot. </w:t>
      </w:r>
      <w:r w:rsidR="00CF35E1">
        <w:rPr>
          <w:rFonts w:asciiTheme="minorHAnsi" w:hAnsiTheme="minorHAnsi" w:cstheme="minorHAnsi"/>
          <w:sz w:val="22"/>
          <w:szCs w:val="22"/>
        </w:rPr>
        <w:t xml:space="preserve">The </w:t>
      </w:r>
      <w:r w:rsidR="00CF35E1">
        <w:rPr>
          <w:rFonts w:asciiTheme="minorHAnsi" w:hAnsiTheme="minorHAnsi" w:cstheme="minorHAnsi"/>
          <w:sz w:val="22"/>
          <w:szCs w:val="22"/>
        </w:rPr>
        <w:lastRenderedPageBreak/>
        <w:t>two affected plots are abandoned agriculture</w:t>
      </w:r>
      <w:r w:rsidR="00E818E3">
        <w:rPr>
          <w:rFonts w:asciiTheme="minorHAnsi" w:hAnsiTheme="minorHAnsi" w:cstheme="minorHAnsi"/>
          <w:sz w:val="22"/>
          <w:szCs w:val="22"/>
        </w:rPr>
        <w:t xml:space="preserve">. The </w:t>
      </w:r>
      <w:r w:rsidR="00ED773A">
        <w:rPr>
          <w:rFonts w:asciiTheme="minorHAnsi" w:hAnsiTheme="minorHAnsi" w:cstheme="minorHAnsi"/>
          <w:sz w:val="22"/>
          <w:szCs w:val="22"/>
        </w:rPr>
        <w:t>PAPs do not derive income from the affected plots</w:t>
      </w:r>
      <w:r w:rsidR="00D15484">
        <w:rPr>
          <w:rFonts w:asciiTheme="minorHAnsi" w:hAnsiTheme="minorHAnsi" w:cstheme="minorHAnsi"/>
          <w:sz w:val="22"/>
          <w:szCs w:val="22"/>
        </w:rPr>
        <w:t xml:space="preserve"> or </w:t>
      </w:r>
      <w:r w:rsidR="00E818E3">
        <w:rPr>
          <w:rFonts w:asciiTheme="minorHAnsi" w:hAnsiTheme="minorHAnsi" w:cstheme="minorHAnsi"/>
          <w:sz w:val="22"/>
          <w:szCs w:val="22"/>
        </w:rPr>
        <w:t xml:space="preserve">are </w:t>
      </w:r>
      <w:r w:rsidR="00D15484">
        <w:rPr>
          <w:rFonts w:asciiTheme="minorHAnsi" w:hAnsiTheme="minorHAnsi" w:cstheme="minorHAnsi"/>
          <w:sz w:val="22"/>
          <w:szCs w:val="22"/>
        </w:rPr>
        <w:t xml:space="preserve">not </w:t>
      </w:r>
      <w:r w:rsidR="00E818E3">
        <w:rPr>
          <w:rFonts w:asciiTheme="minorHAnsi" w:hAnsiTheme="minorHAnsi" w:cstheme="minorHAnsi"/>
          <w:sz w:val="22"/>
          <w:szCs w:val="22"/>
        </w:rPr>
        <w:t>vulnerable</w:t>
      </w:r>
      <w:r w:rsidR="00CF35E1">
        <w:rPr>
          <w:rFonts w:asciiTheme="minorHAnsi" w:hAnsiTheme="minorHAnsi" w:cstheme="minorHAnsi"/>
          <w:sz w:val="22"/>
          <w:szCs w:val="22"/>
        </w:rPr>
        <w:t xml:space="preserve">. </w:t>
      </w:r>
      <w:r w:rsidR="00313BF4">
        <w:rPr>
          <w:rFonts w:asciiTheme="minorHAnsi" w:hAnsiTheme="minorHAnsi" w:cstheme="minorHAnsi"/>
          <w:sz w:val="22"/>
          <w:szCs w:val="22"/>
        </w:rPr>
        <w:t xml:space="preserve">Additionally, four PAPs will </w:t>
      </w:r>
      <w:r w:rsidR="001C3B17">
        <w:rPr>
          <w:rFonts w:asciiTheme="minorHAnsi" w:hAnsiTheme="minorHAnsi" w:cstheme="minorHAnsi"/>
          <w:sz w:val="22"/>
          <w:szCs w:val="22"/>
        </w:rPr>
        <w:t>have about 10 to 28% of the</w:t>
      </w:r>
      <w:r w:rsidR="00944CD5">
        <w:rPr>
          <w:rFonts w:asciiTheme="minorHAnsi" w:hAnsiTheme="minorHAnsi" w:cstheme="minorHAnsi"/>
          <w:sz w:val="22"/>
          <w:szCs w:val="22"/>
        </w:rPr>
        <w:t xml:space="preserve"> affected </w:t>
      </w:r>
      <w:r w:rsidR="00F7215D">
        <w:rPr>
          <w:rFonts w:asciiTheme="minorHAnsi" w:hAnsiTheme="minorHAnsi" w:cstheme="minorHAnsi"/>
          <w:sz w:val="22"/>
          <w:szCs w:val="22"/>
        </w:rPr>
        <w:t>plots under easement.</w:t>
      </w:r>
      <w:r w:rsidR="00726058">
        <w:rPr>
          <w:rFonts w:asciiTheme="minorHAnsi" w:hAnsiTheme="minorHAnsi" w:cstheme="minorHAnsi"/>
          <w:sz w:val="22"/>
          <w:szCs w:val="22"/>
        </w:rPr>
        <w:t xml:space="preserve"> Three plots are abandoned agriculture. </w:t>
      </w:r>
      <w:r w:rsidR="004E2063">
        <w:rPr>
          <w:rFonts w:asciiTheme="minorHAnsi" w:hAnsiTheme="minorHAnsi" w:cstheme="minorHAnsi"/>
          <w:sz w:val="22"/>
          <w:szCs w:val="22"/>
        </w:rPr>
        <w:t xml:space="preserve">One plot is in agriculture use, but the affected </w:t>
      </w:r>
      <w:r w:rsidR="0047148B">
        <w:rPr>
          <w:rFonts w:asciiTheme="minorHAnsi" w:hAnsiTheme="minorHAnsi" w:cstheme="minorHAnsi"/>
          <w:sz w:val="22"/>
          <w:szCs w:val="22"/>
        </w:rPr>
        <w:t>portion</w:t>
      </w:r>
      <w:r w:rsidR="004E2063">
        <w:rPr>
          <w:rFonts w:asciiTheme="minorHAnsi" w:hAnsiTheme="minorHAnsi" w:cstheme="minorHAnsi"/>
          <w:sz w:val="22"/>
          <w:szCs w:val="22"/>
        </w:rPr>
        <w:t xml:space="preserve"> of the land is not cultivated.</w:t>
      </w:r>
    </w:p>
    <w:p w14:paraId="0C99120B" w14:textId="77777777" w:rsidR="00BF027C" w:rsidRDefault="00BF027C" w:rsidP="005D6C7D">
      <w:pPr>
        <w:jc w:val="both"/>
        <w:rPr>
          <w:rFonts w:asciiTheme="minorHAnsi" w:hAnsiTheme="minorHAnsi" w:cstheme="minorHAnsi"/>
          <w:sz w:val="22"/>
          <w:szCs w:val="22"/>
        </w:rPr>
      </w:pPr>
    </w:p>
    <w:p w14:paraId="31F0E0FF" w14:textId="5F52D933" w:rsidR="00BF027C" w:rsidRDefault="00BF027C" w:rsidP="005D6C7D">
      <w:pPr>
        <w:jc w:val="both"/>
        <w:rPr>
          <w:rFonts w:asciiTheme="minorHAnsi" w:hAnsiTheme="minorHAnsi" w:cstheme="minorHAnsi"/>
          <w:sz w:val="22"/>
          <w:szCs w:val="22"/>
        </w:rPr>
      </w:pPr>
      <w:r w:rsidRPr="005D6C7D">
        <w:rPr>
          <w:rFonts w:asciiTheme="minorHAnsi" w:hAnsiTheme="minorHAnsi" w:cstheme="minorHAnsi"/>
          <w:b/>
          <w:bCs/>
          <w:sz w:val="22"/>
          <w:szCs w:val="22"/>
        </w:rPr>
        <w:t>Impact on Structures</w:t>
      </w:r>
      <w:r w:rsidR="00972F72" w:rsidRPr="005D6C7D">
        <w:rPr>
          <w:rFonts w:asciiTheme="minorHAnsi" w:hAnsiTheme="minorHAnsi" w:cstheme="minorHAnsi"/>
          <w:b/>
          <w:bCs/>
          <w:sz w:val="22"/>
          <w:szCs w:val="22"/>
        </w:rPr>
        <w:t>.</w:t>
      </w:r>
      <w:r w:rsidR="00972F72">
        <w:rPr>
          <w:rFonts w:asciiTheme="minorHAnsi" w:hAnsiTheme="minorHAnsi" w:cstheme="minorHAnsi"/>
          <w:sz w:val="22"/>
          <w:szCs w:val="22"/>
        </w:rPr>
        <w:t xml:space="preserve"> The Project does not anticipate impact on structure.</w:t>
      </w:r>
    </w:p>
    <w:p w14:paraId="5866B779" w14:textId="77777777" w:rsidR="00972F72" w:rsidRDefault="00972F72" w:rsidP="005D6C7D">
      <w:pPr>
        <w:jc w:val="both"/>
        <w:rPr>
          <w:rFonts w:asciiTheme="minorHAnsi" w:hAnsiTheme="minorHAnsi" w:cstheme="minorHAnsi"/>
          <w:sz w:val="22"/>
          <w:szCs w:val="22"/>
        </w:rPr>
      </w:pPr>
    </w:p>
    <w:p w14:paraId="2209C58A" w14:textId="6486D4A8" w:rsidR="00972F72" w:rsidRDefault="00972F72" w:rsidP="005D6C7D">
      <w:pPr>
        <w:jc w:val="both"/>
        <w:rPr>
          <w:rFonts w:asciiTheme="minorHAnsi" w:hAnsiTheme="minorHAnsi" w:cstheme="minorHAnsi"/>
          <w:sz w:val="22"/>
          <w:szCs w:val="22"/>
        </w:rPr>
      </w:pPr>
      <w:r w:rsidRPr="005D6C7D">
        <w:rPr>
          <w:rFonts w:asciiTheme="minorHAnsi" w:hAnsiTheme="minorHAnsi" w:cstheme="minorHAnsi"/>
          <w:b/>
          <w:bCs/>
          <w:sz w:val="22"/>
          <w:szCs w:val="22"/>
        </w:rPr>
        <w:t>Impact on Crops/Trees.</w:t>
      </w:r>
      <w:r>
        <w:rPr>
          <w:rFonts w:asciiTheme="minorHAnsi" w:hAnsiTheme="minorHAnsi" w:cstheme="minorHAnsi"/>
          <w:sz w:val="22"/>
          <w:szCs w:val="22"/>
        </w:rPr>
        <w:t xml:space="preserve"> </w:t>
      </w:r>
      <w:r w:rsidR="00F91518">
        <w:rPr>
          <w:rFonts w:asciiTheme="minorHAnsi" w:hAnsiTheme="minorHAnsi" w:cstheme="minorHAnsi"/>
          <w:sz w:val="22"/>
          <w:szCs w:val="22"/>
        </w:rPr>
        <w:t>Seven PAPs confirmed they had crops/trees on the affected plots</w:t>
      </w:r>
      <w:r w:rsidR="0017578F">
        <w:rPr>
          <w:rFonts w:asciiTheme="minorHAnsi" w:hAnsiTheme="minorHAnsi" w:cstheme="minorHAnsi"/>
          <w:sz w:val="22"/>
          <w:szCs w:val="22"/>
        </w:rPr>
        <w:t xml:space="preserve">, two of whom indicated </w:t>
      </w:r>
      <w:r w:rsidR="005D044F">
        <w:rPr>
          <w:rFonts w:asciiTheme="minorHAnsi" w:hAnsiTheme="minorHAnsi" w:cstheme="minorHAnsi"/>
          <w:sz w:val="22"/>
          <w:szCs w:val="22"/>
        </w:rPr>
        <w:t>they had crops/fruit trees</w:t>
      </w:r>
      <w:r w:rsidR="00F91518">
        <w:rPr>
          <w:rFonts w:asciiTheme="minorHAnsi" w:hAnsiTheme="minorHAnsi" w:cstheme="minorHAnsi"/>
          <w:sz w:val="22"/>
          <w:szCs w:val="22"/>
        </w:rPr>
        <w:t xml:space="preserve">. However, </w:t>
      </w:r>
      <w:r w:rsidR="00E82F29">
        <w:rPr>
          <w:rFonts w:asciiTheme="minorHAnsi" w:hAnsiTheme="minorHAnsi" w:cstheme="minorHAnsi"/>
          <w:sz w:val="22"/>
          <w:szCs w:val="22"/>
        </w:rPr>
        <w:t xml:space="preserve">the impact is </w:t>
      </w:r>
      <w:r w:rsidR="00246D09">
        <w:rPr>
          <w:rFonts w:asciiTheme="minorHAnsi" w:hAnsiTheme="minorHAnsi" w:cstheme="minorHAnsi"/>
          <w:sz w:val="22"/>
          <w:szCs w:val="22"/>
        </w:rPr>
        <w:t xml:space="preserve">not </w:t>
      </w:r>
      <w:r w:rsidR="00E82F29">
        <w:rPr>
          <w:rFonts w:asciiTheme="minorHAnsi" w:hAnsiTheme="minorHAnsi" w:cstheme="minorHAnsi"/>
          <w:sz w:val="22"/>
          <w:szCs w:val="22"/>
        </w:rPr>
        <w:t>yet known, u</w:t>
      </w:r>
      <w:r w:rsidR="00AE6265">
        <w:rPr>
          <w:rFonts w:asciiTheme="minorHAnsi" w:hAnsiTheme="minorHAnsi" w:cstheme="minorHAnsi"/>
          <w:sz w:val="22"/>
          <w:szCs w:val="22"/>
        </w:rPr>
        <w:t xml:space="preserve">ntil </w:t>
      </w:r>
      <w:proofErr w:type="gramStart"/>
      <w:r w:rsidR="00AE6265">
        <w:rPr>
          <w:rFonts w:asciiTheme="minorHAnsi" w:hAnsiTheme="minorHAnsi" w:cstheme="minorHAnsi"/>
          <w:sz w:val="22"/>
          <w:szCs w:val="22"/>
        </w:rPr>
        <w:t>the exact location</w:t>
      </w:r>
      <w:r w:rsidR="00D52685">
        <w:rPr>
          <w:rFonts w:asciiTheme="minorHAnsi" w:hAnsiTheme="minorHAnsi" w:cstheme="minorHAnsi"/>
          <w:sz w:val="22"/>
          <w:szCs w:val="22"/>
        </w:rPr>
        <w:t>s of pole structures are determined by the contractor</w:t>
      </w:r>
      <w:proofErr w:type="gramEnd"/>
      <w:r w:rsidR="00D52685">
        <w:rPr>
          <w:rFonts w:asciiTheme="minorHAnsi" w:hAnsiTheme="minorHAnsi" w:cstheme="minorHAnsi"/>
          <w:sz w:val="22"/>
          <w:szCs w:val="22"/>
        </w:rPr>
        <w:t xml:space="preserve">. </w:t>
      </w:r>
    </w:p>
    <w:p w14:paraId="5B8BADFA" w14:textId="77777777" w:rsidR="003411CD" w:rsidRDefault="003411CD" w:rsidP="005D6C7D">
      <w:pPr>
        <w:jc w:val="both"/>
        <w:rPr>
          <w:rFonts w:asciiTheme="minorHAnsi" w:hAnsiTheme="minorHAnsi" w:cstheme="minorHAnsi"/>
          <w:sz w:val="22"/>
          <w:szCs w:val="22"/>
        </w:rPr>
      </w:pPr>
    </w:p>
    <w:p w14:paraId="015353BD" w14:textId="200593B3" w:rsidR="00126279" w:rsidRDefault="00126279" w:rsidP="005D6C7D">
      <w:pPr>
        <w:jc w:val="both"/>
        <w:rPr>
          <w:rFonts w:asciiTheme="minorHAnsi" w:hAnsiTheme="minorHAnsi" w:cstheme="minorHAnsi"/>
          <w:sz w:val="22"/>
          <w:szCs w:val="22"/>
        </w:rPr>
      </w:pPr>
      <w:r w:rsidRPr="005D6C7D">
        <w:rPr>
          <w:rFonts w:asciiTheme="minorHAnsi" w:hAnsiTheme="minorHAnsi" w:cstheme="minorHAnsi"/>
          <w:b/>
          <w:bCs/>
          <w:sz w:val="22"/>
          <w:szCs w:val="22"/>
        </w:rPr>
        <w:t>Impact on Livelihood.</w:t>
      </w:r>
      <w:r>
        <w:rPr>
          <w:rFonts w:asciiTheme="minorHAnsi" w:hAnsiTheme="minorHAnsi" w:cstheme="minorHAnsi"/>
          <w:sz w:val="22"/>
          <w:szCs w:val="22"/>
        </w:rPr>
        <w:t xml:space="preserve"> </w:t>
      </w:r>
      <w:r w:rsidR="00BC580D">
        <w:rPr>
          <w:rFonts w:asciiTheme="minorHAnsi" w:hAnsiTheme="minorHAnsi" w:cstheme="minorHAnsi"/>
          <w:sz w:val="22"/>
          <w:szCs w:val="22"/>
        </w:rPr>
        <w:t xml:space="preserve">Four PAPs derive income from affected land. </w:t>
      </w:r>
      <w:r w:rsidR="00CB5482">
        <w:rPr>
          <w:rFonts w:asciiTheme="minorHAnsi" w:hAnsiTheme="minorHAnsi" w:cstheme="minorHAnsi"/>
          <w:sz w:val="22"/>
          <w:szCs w:val="22"/>
        </w:rPr>
        <w:t xml:space="preserve">One PAP will be affected by </w:t>
      </w:r>
      <w:r w:rsidR="0094454F">
        <w:rPr>
          <w:rFonts w:asciiTheme="minorHAnsi" w:hAnsiTheme="minorHAnsi" w:cstheme="minorHAnsi"/>
          <w:sz w:val="22"/>
          <w:szCs w:val="22"/>
        </w:rPr>
        <w:t>small land loss for the construction of a pole structure</w:t>
      </w:r>
      <w:r w:rsidR="006863E0">
        <w:rPr>
          <w:rFonts w:asciiTheme="minorHAnsi" w:hAnsiTheme="minorHAnsi" w:cstheme="minorHAnsi"/>
          <w:sz w:val="22"/>
          <w:szCs w:val="22"/>
        </w:rPr>
        <w:t>. He has fruit trees on the plot. T</w:t>
      </w:r>
      <w:r w:rsidR="005B2A16">
        <w:rPr>
          <w:rFonts w:asciiTheme="minorHAnsi" w:hAnsiTheme="minorHAnsi" w:cstheme="minorHAnsi"/>
          <w:sz w:val="22"/>
          <w:szCs w:val="22"/>
        </w:rPr>
        <w:t xml:space="preserve">he others will be </w:t>
      </w:r>
      <w:r w:rsidR="006863E0">
        <w:rPr>
          <w:rFonts w:asciiTheme="minorHAnsi" w:hAnsiTheme="minorHAnsi" w:cstheme="minorHAnsi"/>
          <w:sz w:val="22"/>
          <w:szCs w:val="22"/>
        </w:rPr>
        <w:t xml:space="preserve">affected by </w:t>
      </w:r>
      <w:r w:rsidR="005B2A16">
        <w:rPr>
          <w:rFonts w:asciiTheme="minorHAnsi" w:hAnsiTheme="minorHAnsi" w:cstheme="minorHAnsi"/>
          <w:sz w:val="22"/>
          <w:szCs w:val="22"/>
        </w:rPr>
        <w:t xml:space="preserve">midspan/easement only. </w:t>
      </w:r>
      <w:r w:rsidR="00246D09">
        <w:rPr>
          <w:rFonts w:asciiTheme="minorHAnsi" w:hAnsiTheme="minorHAnsi" w:cstheme="minorHAnsi"/>
          <w:sz w:val="22"/>
          <w:szCs w:val="22"/>
        </w:rPr>
        <w:t xml:space="preserve">The impact is not yet </w:t>
      </w:r>
      <w:r w:rsidR="0047148B">
        <w:rPr>
          <w:rFonts w:asciiTheme="minorHAnsi" w:hAnsiTheme="minorHAnsi" w:cstheme="minorHAnsi"/>
          <w:sz w:val="22"/>
          <w:szCs w:val="22"/>
        </w:rPr>
        <w:t>known</w:t>
      </w:r>
      <w:r w:rsidR="00EB64D2">
        <w:rPr>
          <w:rFonts w:asciiTheme="minorHAnsi" w:hAnsiTheme="minorHAnsi" w:cstheme="minorHAnsi"/>
          <w:sz w:val="22"/>
          <w:szCs w:val="22"/>
        </w:rPr>
        <w:t xml:space="preserve"> until the exact location of pole structures are determined by the contractor.</w:t>
      </w:r>
    </w:p>
    <w:p w14:paraId="1F20C1B4" w14:textId="77777777" w:rsidR="00800C16" w:rsidRDefault="00800C16" w:rsidP="005D6C7D">
      <w:pPr>
        <w:jc w:val="both"/>
        <w:rPr>
          <w:rFonts w:asciiTheme="minorHAnsi" w:hAnsiTheme="minorHAnsi" w:cstheme="minorHAnsi"/>
          <w:sz w:val="22"/>
          <w:szCs w:val="22"/>
        </w:rPr>
      </w:pPr>
    </w:p>
    <w:p w14:paraId="79DB60C0" w14:textId="32DEA4BD" w:rsidR="00800C16" w:rsidRDefault="00DB563E" w:rsidP="005D6C7D">
      <w:pPr>
        <w:jc w:val="both"/>
        <w:rPr>
          <w:rFonts w:asciiTheme="minorHAnsi" w:hAnsiTheme="minorHAnsi" w:cstheme="minorHAnsi"/>
          <w:sz w:val="22"/>
          <w:szCs w:val="22"/>
        </w:rPr>
      </w:pPr>
      <w:r w:rsidRPr="005D6C7D">
        <w:rPr>
          <w:rFonts w:asciiTheme="minorHAnsi" w:hAnsiTheme="minorHAnsi" w:cstheme="minorHAnsi"/>
          <w:b/>
          <w:bCs/>
          <w:sz w:val="22"/>
          <w:szCs w:val="22"/>
        </w:rPr>
        <w:t>Vulnerable PAPs.</w:t>
      </w:r>
      <w:r>
        <w:rPr>
          <w:rFonts w:asciiTheme="minorHAnsi" w:hAnsiTheme="minorHAnsi" w:cstheme="minorHAnsi"/>
          <w:sz w:val="22"/>
          <w:szCs w:val="22"/>
        </w:rPr>
        <w:t xml:space="preserve"> </w:t>
      </w:r>
      <w:r w:rsidR="00592DBE">
        <w:rPr>
          <w:rFonts w:asciiTheme="minorHAnsi" w:hAnsiTheme="minorHAnsi" w:cstheme="minorHAnsi"/>
          <w:sz w:val="22"/>
          <w:szCs w:val="22"/>
        </w:rPr>
        <w:t xml:space="preserve">Among the eight PAPs </w:t>
      </w:r>
      <w:r w:rsidR="0062636A">
        <w:rPr>
          <w:rFonts w:asciiTheme="minorHAnsi" w:hAnsiTheme="minorHAnsi" w:cstheme="minorHAnsi"/>
          <w:sz w:val="22"/>
          <w:szCs w:val="22"/>
        </w:rPr>
        <w:t xml:space="preserve">with low incomes, three are </w:t>
      </w:r>
      <w:r w:rsidR="00815BC9">
        <w:rPr>
          <w:rFonts w:asciiTheme="minorHAnsi" w:hAnsiTheme="minorHAnsi" w:cstheme="minorHAnsi"/>
          <w:sz w:val="22"/>
          <w:szCs w:val="22"/>
        </w:rPr>
        <w:t xml:space="preserve">aged </w:t>
      </w:r>
      <w:r w:rsidR="00C529E2">
        <w:rPr>
          <w:rFonts w:asciiTheme="minorHAnsi" w:hAnsiTheme="minorHAnsi" w:cstheme="minorHAnsi"/>
          <w:sz w:val="22"/>
          <w:szCs w:val="22"/>
        </w:rPr>
        <w:t>above</w:t>
      </w:r>
      <w:r w:rsidR="00815BC9">
        <w:rPr>
          <w:rFonts w:asciiTheme="minorHAnsi" w:hAnsiTheme="minorHAnsi" w:cstheme="minorHAnsi"/>
          <w:sz w:val="22"/>
          <w:szCs w:val="22"/>
        </w:rPr>
        <w:t xml:space="preserve"> 70</w:t>
      </w:r>
      <w:r w:rsidR="00EB139B">
        <w:rPr>
          <w:rFonts w:asciiTheme="minorHAnsi" w:hAnsiTheme="minorHAnsi" w:cstheme="minorHAnsi"/>
          <w:sz w:val="22"/>
          <w:szCs w:val="22"/>
        </w:rPr>
        <w:t xml:space="preserve">, one of whom has illness. </w:t>
      </w:r>
      <w:r w:rsidR="0023753D">
        <w:rPr>
          <w:rFonts w:asciiTheme="minorHAnsi" w:hAnsiTheme="minorHAnsi" w:cstheme="minorHAnsi"/>
          <w:sz w:val="22"/>
          <w:szCs w:val="22"/>
        </w:rPr>
        <w:t>Three PAPs derive income from affected plots.</w:t>
      </w:r>
      <w:r w:rsidR="001C6AEB">
        <w:rPr>
          <w:rFonts w:asciiTheme="minorHAnsi" w:hAnsiTheme="minorHAnsi" w:cstheme="minorHAnsi"/>
          <w:sz w:val="22"/>
          <w:szCs w:val="22"/>
        </w:rPr>
        <w:t xml:space="preserve"> One of two vulnerable </w:t>
      </w:r>
      <w:r w:rsidR="00D355DC">
        <w:rPr>
          <w:rFonts w:asciiTheme="minorHAnsi" w:hAnsiTheme="minorHAnsi" w:cstheme="minorHAnsi"/>
          <w:sz w:val="22"/>
          <w:szCs w:val="22"/>
        </w:rPr>
        <w:t xml:space="preserve">female PAPs has disability, and 28% of </w:t>
      </w:r>
      <w:r w:rsidR="005E7580">
        <w:rPr>
          <w:rFonts w:asciiTheme="minorHAnsi" w:hAnsiTheme="minorHAnsi" w:cstheme="minorHAnsi"/>
          <w:sz w:val="22"/>
          <w:szCs w:val="22"/>
        </w:rPr>
        <w:t xml:space="preserve">the </w:t>
      </w:r>
      <w:r w:rsidR="009B4434">
        <w:rPr>
          <w:rFonts w:asciiTheme="minorHAnsi" w:hAnsiTheme="minorHAnsi" w:cstheme="minorHAnsi"/>
          <w:sz w:val="22"/>
          <w:szCs w:val="22"/>
        </w:rPr>
        <w:t>affected plot will be under easement. She does not derive income from the affected plots.</w:t>
      </w:r>
      <w:r w:rsidR="003F593A">
        <w:rPr>
          <w:rFonts w:asciiTheme="minorHAnsi" w:hAnsiTheme="minorHAnsi" w:cstheme="minorHAnsi"/>
          <w:sz w:val="22"/>
          <w:szCs w:val="22"/>
        </w:rPr>
        <w:t xml:space="preserve"> </w:t>
      </w:r>
    </w:p>
    <w:p w14:paraId="6EC17FD1" w14:textId="77777777" w:rsidR="003F593A" w:rsidRDefault="003F593A" w:rsidP="005D6C7D">
      <w:pPr>
        <w:jc w:val="both"/>
        <w:rPr>
          <w:rFonts w:asciiTheme="minorHAnsi" w:hAnsiTheme="minorHAnsi" w:cstheme="minorHAnsi"/>
          <w:sz w:val="22"/>
          <w:szCs w:val="22"/>
        </w:rPr>
      </w:pPr>
    </w:p>
    <w:p w14:paraId="01D56C63" w14:textId="4C81CEF2" w:rsidR="006A4F8C" w:rsidRDefault="001C0A2C" w:rsidP="005D6C7D">
      <w:pPr>
        <w:jc w:val="both"/>
        <w:rPr>
          <w:rFonts w:asciiTheme="minorHAnsi" w:hAnsiTheme="minorHAnsi" w:cstheme="minorHAnsi"/>
          <w:sz w:val="22"/>
          <w:szCs w:val="22"/>
        </w:rPr>
      </w:pPr>
      <w:r>
        <w:rPr>
          <w:rFonts w:asciiTheme="minorHAnsi" w:hAnsiTheme="minorHAnsi" w:cstheme="minorHAnsi"/>
          <w:b/>
          <w:bCs/>
          <w:sz w:val="22"/>
          <w:szCs w:val="22"/>
        </w:rPr>
        <w:t xml:space="preserve">Legal and </w:t>
      </w:r>
      <w:r w:rsidR="006A4F8C" w:rsidRPr="005D6C7D">
        <w:rPr>
          <w:rFonts w:asciiTheme="minorHAnsi" w:hAnsiTheme="minorHAnsi" w:cstheme="minorHAnsi"/>
          <w:b/>
          <w:bCs/>
          <w:sz w:val="22"/>
          <w:szCs w:val="22"/>
        </w:rPr>
        <w:t>Institutional Framework</w:t>
      </w:r>
      <w:r>
        <w:rPr>
          <w:rFonts w:asciiTheme="minorHAnsi" w:hAnsiTheme="minorHAnsi" w:cstheme="minorHAnsi"/>
          <w:b/>
          <w:bCs/>
          <w:sz w:val="22"/>
          <w:szCs w:val="22"/>
        </w:rPr>
        <w:t>s</w:t>
      </w:r>
      <w:r w:rsidR="006A4F8C" w:rsidRPr="005D6C7D">
        <w:rPr>
          <w:rFonts w:asciiTheme="minorHAnsi" w:hAnsiTheme="minorHAnsi" w:cstheme="minorHAnsi"/>
          <w:b/>
          <w:bCs/>
          <w:sz w:val="22"/>
          <w:szCs w:val="22"/>
        </w:rPr>
        <w:t>.</w:t>
      </w:r>
      <w:r w:rsidR="006A4F8C">
        <w:rPr>
          <w:rFonts w:asciiTheme="minorHAnsi" w:hAnsiTheme="minorHAnsi" w:cstheme="minorHAnsi"/>
          <w:sz w:val="22"/>
          <w:szCs w:val="22"/>
        </w:rPr>
        <w:t xml:space="preserve"> </w:t>
      </w:r>
      <w:r>
        <w:rPr>
          <w:rFonts w:asciiTheme="minorHAnsi" w:hAnsiTheme="minorHAnsi" w:cstheme="minorHAnsi"/>
          <w:sz w:val="22"/>
          <w:szCs w:val="22"/>
        </w:rPr>
        <w:t xml:space="preserve">Dominica has the </w:t>
      </w:r>
      <w:r w:rsidRPr="00D35E04">
        <w:rPr>
          <w:rFonts w:asciiTheme="minorHAnsi" w:hAnsiTheme="minorHAnsi" w:cstheme="minorHAnsi"/>
          <w:sz w:val="22"/>
          <w:szCs w:val="22"/>
        </w:rPr>
        <w:t>Land Acquisition Act, Chapter 53:02</w:t>
      </w:r>
      <w:r>
        <w:rPr>
          <w:rFonts w:asciiTheme="minorHAnsi" w:hAnsiTheme="minorHAnsi" w:cstheme="minorHAnsi"/>
          <w:sz w:val="22"/>
          <w:szCs w:val="22"/>
        </w:rPr>
        <w:t xml:space="preserve"> and </w:t>
      </w:r>
      <w:r w:rsidRPr="00D35E04">
        <w:rPr>
          <w:rFonts w:asciiTheme="minorHAnsi" w:hAnsiTheme="minorHAnsi" w:cstheme="minorHAnsi"/>
          <w:sz w:val="22"/>
          <w:szCs w:val="22"/>
        </w:rPr>
        <w:t>the Land Survey Act 53:04.</w:t>
      </w:r>
      <w:r>
        <w:rPr>
          <w:rFonts w:asciiTheme="minorHAnsi" w:hAnsiTheme="minorHAnsi" w:cstheme="minorHAnsi"/>
          <w:sz w:val="22"/>
          <w:szCs w:val="22"/>
        </w:rPr>
        <w:t xml:space="preserve"> The Lands Department under the Ministry of Housing and Lands conducts public surveys and valuation of lands and structures. </w:t>
      </w:r>
      <w:r w:rsidR="00B80074">
        <w:rPr>
          <w:rFonts w:asciiTheme="minorHAnsi" w:hAnsiTheme="minorHAnsi" w:cstheme="minorHAnsi"/>
          <w:sz w:val="22"/>
          <w:szCs w:val="22"/>
        </w:rPr>
        <w:t xml:space="preserve">ESS5 precedes </w:t>
      </w:r>
      <w:r w:rsidR="000E7FC4">
        <w:rPr>
          <w:rFonts w:asciiTheme="minorHAnsi" w:hAnsiTheme="minorHAnsi" w:cstheme="minorHAnsi"/>
          <w:sz w:val="22"/>
          <w:szCs w:val="22"/>
        </w:rPr>
        <w:t xml:space="preserve">in case there are gaps with the national laws. </w:t>
      </w:r>
      <w:r w:rsidR="00B55224">
        <w:rPr>
          <w:rFonts w:asciiTheme="minorHAnsi" w:hAnsiTheme="minorHAnsi" w:cstheme="minorHAnsi"/>
          <w:sz w:val="22"/>
          <w:szCs w:val="22"/>
        </w:rPr>
        <w:t xml:space="preserve">DGDC </w:t>
      </w:r>
      <w:r w:rsidR="00FE7F08">
        <w:rPr>
          <w:rFonts w:asciiTheme="minorHAnsi" w:hAnsiTheme="minorHAnsi" w:cstheme="minorHAnsi"/>
          <w:sz w:val="22"/>
          <w:szCs w:val="22"/>
        </w:rPr>
        <w:t>has a cooperation agreement with the Lands Department</w:t>
      </w:r>
      <w:r w:rsidR="00755AB7">
        <w:rPr>
          <w:rFonts w:asciiTheme="minorHAnsi" w:hAnsiTheme="minorHAnsi" w:cstheme="minorHAnsi"/>
          <w:sz w:val="22"/>
          <w:szCs w:val="22"/>
        </w:rPr>
        <w:t xml:space="preserve"> to formalize the relationship in RAP implementation. </w:t>
      </w:r>
      <w:r w:rsidR="003E54D6">
        <w:rPr>
          <w:rFonts w:asciiTheme="minorHAnsi" w:hAnsiTheme="minorHAnsi" w:cstheme="minorHAnsi"/>
          <w:sz w:val="22"/>
          <w:szCs w:val="22"/>
        </w:rPr>
        <w:t>DGDC will be responsible for the overall ARAP implementation</w:t>
      </w:r>
      <w:r w:rsidR="0094777C">
        <w:rPr>
          <w:rFonts w:asciiTheme="minorHAnsi" w:hAnsiTheme="minorHAnsi" w:cstheme="minorHAnsi"/>
          <w:sz w:val="22"/>
          <w:szCs w:val="22"/>
        </w:rPr>
        <w:t xml:space="preserve">, </w:t>
      </w:r>
      <w:r w:rsidR="00C65AD5">
        <w:rPr>
          <w:rFonts w:asciiTheme="minorHAnsi" w:hAnsiTheme="minorHAnsi" w:cstheme="minorHAnsi"/>
          <w:sz w:val="22"/>
          <w:szCs w:val="22"/>
        </w:rPr>
        <w:t xml:space="preserve">including </w:t>
      </w:r>
      <w:r w:rsidR="00837D79">
        <w:rPr>
          <w:rFonts w:asciiTheme="minorHAnsi" w:hAnsiTheme="minorHAnsi" w:cstheme="minorHAnsi"/>
          <w:sz w:val="22"/>
          <w:szCs w:val="22"/>
        </w:rPr>
        <w:t xml:space="preserve">coordination with the Ministry of Agriculture and Fisheries, </w:t>
      </w:r>
      <w:r w:rsidR="00C65AD5">
        <w:rPr>
          <w:rFonts w:asciiTheme="minorHAnsi" w:hAnsiTheme="minorHAnsi" w:cstheme="minorHAnsi"/>
          <w:sz w:val="22"/>
          <w:szCs w:val="22"/>
        </w:rPr>
        <w:t>consultations with PAPs</w:t>
      </w:r>
      <w:r w:rsidR="00837D79">
        <w:rPr>
          <w:rFonts w:asciiTheme="minorHAnsi" w:hAnsiTheme="minorHAnsi" w:cstheme="minorHAnsi"/>
          <w:sz w:val="22"/>
          <w:szCs w:val="22"/>
        </w:rPr>
        <w:t>,</w:t>
      </w:r>
      <w:r w:rsidR="00C65AD5">
        <w:rPr>
          <w:rFonts w:asciiTheme="minorHAnsi" w:hAnsiTheme="minorHAnsi" w:cstheme="minorHAnsi"/>
          <w:sz w:val="22"/>
          <w:szCs w:val="22"/>
        </w:rPr>
        <w:t xml:space="preserve"> and </w:t>
      </w:r>
      <w:r w:rsidR="009F7457">
        <w:rPr>
          <w:rFonts w:asciiTheme="minorHAnsi" w:hAnsiTheme="minorHAnsi" w:cstheme="minorHAnsi"/>
          <w:sz w:val="22"/>
          <w:szCs w:val="22"/>
        </w:rPr>
        <w:t>monitoring the impact on their livelihoods</w:t>
      </w:r>
      <w:r w:rsidR="00163D0D">
        <w:rPr>
          <w:rFonts w:asciiTheme="minorHAnsi" w:hAnsiTheme="minorHAnsi" w:cstheme="minorHAnsi"/>
          <w:sz w:val="22"/>
          <w:szCs w:val="22"/>
        </w:rPr>
        <w:t xml:space="preserve">. The </w:t>
      </w:r>
      <w:r w:rsidR="0094777C">
        <w:rPr>
          <w:rFonts w:asciiTheme="minorHAnsi" w:hAnsiTheme="minorHAnsi" w:cstheme="minorHAnsi"/>
          <w:sz w:val="22"/>
          <w:szCs w:val="22"/>
        </w:rPr>
        <w:t xml:space="preserve">Lands Department will </w:t>
      </w:r>
      <w:r w:rsidR="002208BB">
        <w:rPr>
          <w:rFonts w:asciiTheme="minorHAnsi" w:hAnsiTheme="minorHAnsi" w:cstheme="minorHAnsi"/>
          <w:sz w:val="22"/>
          <w:szCs w:val="22"/>
        </w:rPr>
        <w:t xml:space="preserve">be responsible for </w:t>
      </w:r>
      <w:r w:rsidR="002208BB" w:rsidRPr="00D35E04">
        <w:rPr>
          <w:rFonts w:asciiTheme="minorHAnsi" w:hAnsiTheme="minorHAnsi" w:cstheme="minorHAnsi"/>
          <w:sz w:val="22"/>
          <w:szCs w:val="22"/>
        </w:rPr>
        <w:t>the land acquisition and easement, i.e., formal valuation, negotiation with individual PAPs, compensation payment</w:t>
      </w:r>
      <w:r w:rsidR="00122577">
        <w:rPr>
          <w:rFonts w:asciiTheme="minorHAnsi" w:hAnsiTheme="minorHAnsi" w:cstheme="minorHAnsi"/>
          <w:sz w:val="22"/>
          <w:szCs w:val="22"/>
        </w:rPr>
        <w:t xml:space="preserve">, and redressing grievances related to </w:t>
      </w:r>
      <w:r w:rsidR="007B3917">
        <w:rPr>
          <w:rFonts w:asciiTheme="minorHAnsi" w:hAnsiTheme="minorHAnsi" w:cstheme="minorHAnsi"/>
          <w:sz w:val="22"/>
          <w:szCs w:val="22"/>
        </w:rPr>
        <w:t>valuation and compensation</w:t>
      </w:r>
      <w:r w:rsidR="002208BB" w:rsidRPr="00D35E04">
        <w:rPr>
          <w:rFonts w:asciiTheme="minorHAnsi" w:hAnsiTheme="minorHAnsi" w:cstheme="minorHAnsi"/>
          <w:sz w:val="22"/>
          <w:szCs w:val="22"/>
        </w:rPr>
        <w:t>.</w:t>
      </w:r>
      <w:r w:rsidR="007B3917">
        <w:rPr>
          <w:rFonts w:asciiTheme="minorHAnsi" w:hAnsiTheme="minorHAnsi" w:cstheme="minorHAnsi"/>
          <w:sz w:val="22"/>
          <w:szCs w:val="22"/>
        </w:rPr>
        <w:t xml:space="preserve"> ARAP implementation will be verified by the Owner’s Engineer.</w:t>
      </w:r>
      <w:r w:rsidR="00EB34B3">
        <w:rPr>
          <w:rFonts w:asciiTheme="minorHAnsi" w:hAnsiTheme="minorHAnsi" w:cstheme="minorHAnsi"/>
          <w:sz w:val="22"/>
          <w:szCs w:val="22"/>
        </w:rPr>
        <w:t xml:space="preserve"> </w:t>
      </w:r>
    </w:p>
    <w:p w14:paraId="44916A1C" w14:textId="77777777" w:rsidR="009C2AB1" w:rsidRDefault="009C2AB1" w:rsidP="005D6C7D">
      <w:pPr>
        <w:jc w:val="both"/>
        <w:rPr>
          <w:rFonts w:asciiTheme="minorHAnsi" w:hAnsiTheme="minorHAnsi" w:cstheme="minorHAnsi"/>
          <w:sz w:val="22"/>
          <w:szCs w:val="22"/>
        </w:rPr>
      </w:pPr>
    </w:p>
    <w:p w14:paraId="34A100C7" w14:textId="76F06A60" w:rsidR="009C2AB1" w:rsidRDefault="009C2AB1" w:rsidP="005D6C7D">
      <w:pPr>
        <w:jc w:val="both"/>
        <w:rPr>
          <w:rFonts w:asciiTheme="minorHAnsi" w:hAnsiTheme="minorHAnsi" w:cstheme="minorHAnsi"/>
          <w:sz w:val="22"/>
          <w:szCs w:val="22"/>
        </w:rPr>
      </w:pPr>
      <w:r w:rsidRPr="005D6C7D">
        <w:rPr>
          <w:rFonts w:asciiTheme="minorHAnsi" w:hAnsiTheme="minorHAnsi" w:cstheme="minorHAnsi"/>
          <w:b/>
          <w:bCs/>
          <w:sz w:val="22"/>
          <w:szCs w:val="22"/>
        </w:rPr>
        <w:t>Eligibility.</w:t>
      </w:r>
      <w:r>
        <w:rPr>
          <w:rFonts w:asciiTheme="minorHAnsi" w:hAnsiTheme="minorHAnsi" w:cstheme="minorHAnsi"/>
          <w:sz w:val="22"/>
          <w:szCs w:val="22"/>
        </w:rPr>
        <w:t xml:space="preserve"> </w:t>
      </w:r>
      <w:r w:rsidR="0053752B">
        <w:rPr>
          <w:rFonts w:asciiTheme="minorHAnsi" w:hAnsiTheme="minorHAnsi" w:cstheme="minorHAnsi"/>
          <w:sz w:val="22"/>
          <w:szCs w:val="22"/>
        </w:rPr>
        <w:t xml:space="preserve">The household survey was </w:t>
      </w:r>
      <w:proofErr w:type="gramStart"/>
      <w:r w:rsidR="00E446F5">
        <w:rPr>
          <w:rFonts w:asciiTheme="minorHAnsi" w:hAnsiTheme="minorHAnsi" w:cstheme="minorHAnsi"/>
          <w:sz w:val="22"/>
          <w:szCs w:val="22"/>
        </w:rPr>
        <w:t>carried out</w:t>
      </w:r>
      <w:proofErr w:type="gramEnd"/>
      <w:r w:rsidR="00E446F5">
        <w:rPr>
          <w:rFonts w:asciiTheme="minorHAnsi" w:hAnsiTheme="minorHAnsi" w:cstheme="minorHAnsi"/>
          <w:sz w:val="22"/>
          <w:szCs w:val="22"/>
        </w:rPr>
        <w:t xml:space="preserve"> between March and September 2023. The cut-off date for the original alignment is March 14, 2023</w:t>
      </w:r>
      <w:r w:rsidR="00F81002">
        <w:rPr>
          <w:rFonts w:asciiTheme="minorHAnsi" w:hAnsiTheme="minorHAnsi" w:cstheme="minorHAnsi"/>
          <w:sz w:val="22"/>
          <w:szCs w:val="22"/>
        </w:rPr>
        <w:t xml:space="preserve">. </w:t>
      </w:r>
      <w:r w:rsidR="001046A7">
        <w:rPr>
          <w:rFonts w:asciiTheme="minorHAnsi" w:hAnsiTheme="minorHAnsi" w:cstheme="minorHAnsi"/>
          <w:sz w:val="22"/>
          <w:szCs w:val="22"/>
        </w:rPr>
        <w:t xml:space="preserve">DGDC later revised the alignment </w:t>
      </w:r>
      <w:r w:rsidR="00734772">
        <w:rPr>
          <w:rFonts w:asciiTheme="minorHAnsi" w:hAnsiTheme="minorHAnsi" w:cstheme="minorHAnsi"/>
          <w:sz w:val="22"/>
          <w:szCs w:val="22"/>
        </w:rPr>
        <w:t xml:space="preserve">to </w:t>
      </w:r>
      <w:r w:rsidR="00522718">
        <w:rPr>
          <w:rFonts w:asciiTheme="minorHAnsi" w:hAnsiTheme="minorHAnsi" w:cstheme="minorHAnsi"/>
          <w:sz w:val="22"/>
          <w:szCs w:val="22"/>
        </w:rPr>
        <w:t xml:space="preserve">divert </w:t>
      </w:r>
      <w:r w:rsidR="00C529E2">
        <w:rPr>
          <w:rFonts w:asciiTheme="minorHAnsi" w:hAnsiTheme="minorHAnsi" w:cstheme="minorHAnsi"/>
          <w:sz w:val="22"/>
          <w:szCs w:val="22"/>
        </w:rPr>
        <w:t xml:space="preserve">for </w:t>
      </w:r>
      <w:r w:rsidR="00522718">
        <w:rPr>
          <w:rFonts w:asciiTheme="minorHAnsi" w:hAnsiTheme="minorHAnsi" w:cstheme="minorHAnsi"/>
          <w:sz w:val="22"/>
          <w:szCs w:val="22"/>
        </w:rPr>
        <w:t>the new cable car installation. The cut-off date for the</w:t>
      </w:r>
      <w:r w:rsidR="00AF71F6">
        <w:rPr>
          <w:rFonts w:asciiTheme="minorHAnsi" w:hAnsiTheme="minorHAnsi" w:cstheme="minorHAnsi"/>
          <w:sz w:val="22"/>
          <w:szCs w:val="22"/>
        </w:rPr>
        <w:t xml:space="preserve"> diversion </w:t>
      </w:r>
      <w:r w:rsidR="00C6395C">
        <w:rPr>
          <w:rFonts w:asciiTheme="minorHAnsi" w:hAnsiTheme="minorHAnsi" w:cstheme="minorHAnsi"/>
          <w:sz w:val="22"/>
          <w:szCs w:val="22"/>
        </w:rPr>
        <w:t xml:space="preserve">is July 28, 2023. </w:t>
      </w:r>
      <w:r w:rsidR="006A0C71">
        <w:rPr>
          <w:rFonts w:asciiTheme="minorHAnsi" w:hAnsiTheme="minorHAnsi" w:cstheme="minorHAnsi"/>
          <w:sz w:val="22"/>
          <w:szCs w:val="22"/>
        </w:rPr>
        <w:t>The entitlement matrix</w:t>
      </w:r>
      <w:r w:rsidR="00B45E56">
        <w:rPr>
          <w:rFonts w:asciiTheme="minorHAnsi" w:hAnsiTheme="minorHAnsi" w:cstheme="minorHAnsi"/>
          <w:sz w:val="22"/>
          <w:szCs w:val="22"/>
        </w:rPr>
        <w:t xml:space="preserve"> </w:t>
      </w:r>
      <w:r w:rsidR="00720682">
        <w:rPr>
          <w:rFonts w:asciiTheme="minorHAnsi" w:hAnsiTheme="minorHAnsi" w:cstheme="minorHAnsi"/>
          <w:sz w:val="22"/>
          <w:szCs w:val="22"/>
        </w:rPr>
        <w:t xml:space="preserve">indicates the type of loss, </w:t>
      </w:r>
      <w:r w:rsidR="00CE3C71">
        <w:rPr>
          <w:rFonts w:asciiTheme="minorHAnsi" w:hAnsiTheme="minorHAnsi" w:cstheme="minorHAnsi"/>
          <w:sz w:val="22"/>
          <w:szCs w:val="22"/>
        </w:rPr>
        <w:t xml:space="preserve">affected PAPs, and </w:t>
      </w:r>
      <w:r w:rsidR="00720682">
        <w:rPr>
          <w:rFonts w:asciiTheme="minorHAnsi" w:hAnsiTheme="minorHAnsi" w:cstheme="minorHAnsi"/>
          <w:sz w:val="22"/>
          <w:szCs w:val="22"/>
        </w:rPr>
        <w:t>compensation</w:t>
      </w:r>
      <w:r w:rsidR="008A5660">
        <w:rPr>
          <w:rFonts w:asciiTheme="minorHAnsi" w:hAnsiTheme="minorHAnsi" w:cstheme="minorHAnsi"/>
          <w:sz w:val="22"/>
          <w:szCs w:val="22"/>
        </w:rPr>
        <w:t>/detailed support</w:t>
      </w:r>
      <w:r w:rsidR="006B7D7C">
        <w:rPr>
          <w:rFonts w:asciiTheme="minorHAnsi" w:hAnsiTheme="minorHAnsi" w:cstheme="minorHAnsi"/>
          <w:sz w:val="22"/>
          <w:szCs w:val="22"/>
        </w:rPr>
        <w:t xml:space="preserve">. </w:t>
      </w:r>
    </w:p>
    <w:p w14:paraId="1A57B14E" w14:textId="77777777" w:rsidR="00501719" w:rsidRDefault="00501719" w:rsidP="005D6C7D">
      <w:pPr>
        <w:jc w:val="both"/>
        <w:rPr>
          <w:rFonts w:asciiTheme="minorHAnsi" w:hAnsiTheme="minorHAnsi" w:cstheme="minorHAnsi"/>
          <w:sz w:val="22"/>
          <w:szCs w:val="22"/>
        </w:rPr>
      </w:pPr>
    </w:p>
    <w:p w14:paraId="7D4E3298" w14:textId="58F5D313" w:rsidR="00501719" w:rsidRDefault="00501719" w:rsidP="005D6C7D">
      <w:pPr>
        <w:jc w:val="both"/>
        <w:rPr>
          <w:rFonts w:asciiTheme="minorHAnsi" w:hAnsiTheme="minorHAnsi" w:cstheme="minorHAnsi"/>
          <w:sz w:val="22"/>
          <w:szCs w:val="22"/>
        </w:rPr>
      </w:pPr>
      <w:r w:rsidRPr="005D6C7D">
        <w:rPr>
          <w:rFonts w:asciiTheme="minorHAnsi" w:hAnsiTheme="minorHAnsi" w:cstheme="minorHAnsi"/>
          <w:b/>
          <w:bCs/>
          <w:sz w:val="22"/>
          <w:szCs w:val="22"/>
        </w:rPr>
        <w:t>Valuation.</w:t>
      </w:r>
      <w:r>
        <w:rPr>
          <w:rFonts w:asciiTheme="minorHAnsi" w:hAnsiTheme="minorHAnsi" w:cstheme="minorHAnsi"/>
          <w:sz w:val="22"/>
          <w:szCs w:val="22"/>
        </w:rPr>
        <w:t xml:space="preserve"> </w:t>
      </w:r>
      <w:r w:rsidR="00A5740B">
        <w:rPr>
          <w:rFonts w:asciiTheme="minorHAnsi" w:hAnsiTheme="minorHAnsi" w:cstheme="minorHAnsi"/>
          <w:sz w:val="22"/>
          <w:szCs w:val="22"/>
        </w:rPr>
        <w:t xml:space="preserve">The Lands Department </w:t>
      </w:r>
      <w:r w:rsidR="0050545C">
        <w:rPr>
          <w:rFonts w:asciiTheme="minorHAnsi" w:hAnsiTheme="minorHAnsi" w:cstheme="minorHAnsi"/>
          <w:sz w:val="22"/>
          <w:szCs w:val="22"/>
        </w:rPr>
        <w:t>considers all</w:t>
      </w:r>
      <w:r w:rsidR="003D04E7">
        <w:rPr>
          <w:rFonts w:asciiTheme="minorHAnsi" w:hAnsiTheme="minorHAnsi" w:cstheme="minorHAnsi"/>
          <w:sz w:val="22"/>
          <w:szCs w:val="22"/>
        </w:rPr>
        <w:t xml:space="preserve"> affected lands as agricultural land. The current market value </w:t>
      </w:r>
      <w:r w:rsidR="00FB1753">
        <w:rPr>
          <w:rFonts w:asciiTheme="minorHAnsi" w:hAnsiTheme="minorHAnsi" w:cstheme="minorHAnsi"/>
          <w:sz w:val="22"/>
          <w:szCs w:val="22"/>
        </w:rPr>
        <w:t xml:space="preserve">is estimated around </w:t>
      </w:r>
      <w:r w:rsidR="00483CF3">
        <w:rPr>
          <w:rFonts w:asciiTheme="minorHAnsi" w:hAnsiTheme="minorHAnsi" w:cstheme="minorHAnsi"/>
          <w:sz w:val="22"/>
          <w:szCs w:val="22"/>
        </w:rPr>
        <w:t>EC</w:t>
      </w:r>
      <w:r w:rsidR="00FB1753">
        <w:rPr>
          <w:rFonts w:asciiTheme="minorHAnsi" w:hAnsiTheme="minorHAnsi" w:cstheme="minorHAnsi"/>
          <w:sz w:val="22"/>
          <w:szCs w:val="22"/>
        </w:rPr>
        <w:t>$7-9 per sq ft</w:t>
      </w:r>
      <w:r w:rsidR="00CC6CC5">
        <w:rPr>
          <w:rFonts w:asciiTheme="minorHAnsi" w:hAnsiTheme="minorHAnsi" w:cstheme="minorHAnsi"/>
          <w:sz w:val="22"/>
          <w:szCs w:val="22"/>
        </w:rPr>
        <w:t xml:space="preserve"> (about US$</w:t>
      </w:r>
      <w:r w:rsidR="00866D07">
        <w:rPr>
          <w:rFonts w:asciiTheme="minorHAnsi" w:hAnsiTheme="minorHAnsi" w:cstheme="minorHAnsi"/>
          <w:sz w:val="22"/>
          <w:szCs w:val="22"/>
        </w:rPr>
        <w:t>3 per sq ft)</w:t>
      </w:r>
      <w:r w:rsidR="00FB1753">
        <w:rPr>
          <w:rFonts w:asciiTheme="minorHAnsi" w:hAnsiTheme="minorHAnsi" w:cstheme="minorHAnsi"/>
          <w:sz w:val="22"/>
          <w:szCs w:val="22"/>
        </w:rPr>
        <w:t xml:space="preserve">. </w:t>
      </w:r>
      <w:r w:rsidR="005B5FC6">
        <w:rPr>
          <w:rFonts w:asciiTheme="minorHAnsi" w:hAnsiTheme="minorHAnsi" w:cstheme="minorHAnsi"/>
          <w:sz w:val="22"/>
          <w:szCs w:val="22"/>
        </w:rPr>
        <w:t xml:space="preserve">This is the first time </w:t>
      </w:r>
      <w:r w:rsidR="00EC7F65">
        <w:rPr>
          <w:rFonts w:asciiTheme="minorHAnsi" w:hAnsiTheme="minorHAnsi" w:cstheme="minorHAnsi"/>
          <w:sz w:val="22"/>
          <w:szCs w:val="22"/>
        </w:rPr>
        <w:t xml:space="preserve">in Dominica that </w:t>
      </w:r>
      <w:r w:rsidR="00FB1753">
        <w:rPr>
          <w:rFonts w:asciiTheme="minorHAnsi" w:hAnsiTheme="minorHAnsi" w:cstheme="minorHAnsi"/>
          <w:sz w:val="22"/>
          <w:szCs w:val="22"/>
        </w:rPr>
        <w:t xml:space="preserve">overhead transmission lines </w:t>
      </w:r>
      <w:r w:rsidR="00EC7F65">
        <w:rPr>
          <w:rFonts w:asciiTheme="minorHAnsi" w:hAnsiTheme="minorHAnsi" w:cstheme="minorHAnsi"/>
          <w:sz w:val="22"/>
          <w:szCs w:val="22"/>
        </w:rPr>
        <w:t xml:space="preserve">as high as 69 kV </w:t>
      </w:r>
      <w:r w:rsidR="00FB1753">
        <w:rPr>
          <w:rFonts w:asciiTheme="minorHAnsi" w:hAnsiTheme="minorHAnsi" w:cstheme="minorHAnsi"/>
          <w:sz w:val="22"/>
          <w:szCs w:val="22"/>
        </w:rPr>
        <w:t xml:space="preserve">will be </w:t>
      </w:r>
      <w:r w:rsidR="00EC7F65">
        <w:rPr>
          <w:rFonts w:asciiTheme="minorHAnsi" w:hAnsiTheme="minorHAnsi" w:cstheme="minorHAnsi"/>
          <w:sz w:val="22"/>
          <w:szCs w:val="22"/>
        </w:rPr>
        <w:t>installed</w:t>
      </w:r>
      <w:r w:rsidR="0029093F">
        <w:rPr>
          <w:rFonts w:asciiTheme="minorHAnsi" w:hAnsiTheme="minorHAnsi" w:cstheme="minorHAnsi"/>
          <w:sz w:val="22"/>
          <w:szCs w:val="22"/>
        </w:rPr>
        <w:t xml:space="preserve"> and easement related land use restrictions will be compensated</w:t>
      </w:r>
      <w:r w:rsidR="00EC7F65">
        <w:rPr>
          <w:rFonts w:asciiTheme="minorHAnsi" w:hAnsiTheme="minorHAnsi" w:cstheme="minorHAnsi"/>
          <w:sz w:val="22"/>
          <w:szCs w:val="22"/>
        </w:rPr>
        <w:t xml:space="preserve">. </w:t>
      </w:r>
      <w:r w:rsidR="00C577DD">
        <w:rPr>
          <w:rFonts w:asciiTheme="minorHAnsi" w:hAnsiTheme="minorHAnsi" w:cstheme="minorHAnsi"/>
          <w:sz w:val="22"/>
          <w:szCs w:val="22"/>
        </w:rPr>
        <w:t>The valuation methodology is being determined by the Lands Department.</w:t>
      </w:r>
      <w:r w:rsidR="00E3509A">
        <w:rPr>
          <w:rFonts w:asciiTheme="minorHAnsi" w:hAnsiTheme="minorHAnsi" w:cstheme="minorHAnsi"/>
          <w:sz w:val="22"/>
          <w:szCs w:val="22"/>
        </w:rPr>
        <w:t xml:space="preserve"> </w:t>
      </w:r>
      <w:proofErr w:type="gramStart"/>
      <w:r w:rsidR="0005040E">
        <w:rPr>
          <w:rFonts w:asciiTheme="minorHAnsi" w:hAnsiTheme="minorHAnsi" w:cstheme="minorHAnsi"/>
          <w:sz w:val="22"/>
          <w:szCs w:val="22"/>
        </w:rPr>
        <w:t xml:space="preserve">The </w:t>
      </w:r>
      <w:r w:rsidR="00E3509A">
        <w:rPr>
          <w:rFonts w:asciiTheme="minorHAnsi" w:hAnsiTheme="minorHAnsi" w:cstheme="minorHAnsi"/>
          <w:sz w:val="22"/>
          <w:szCs w:val="22"/>
        </w:rPr>
        <w:t xml:space="preserve">crops and trees will </w:t>
      </w:r>
      <w:r w:rsidR="00C77BD4">
        <w:rPr>
          <w:rFonts w:asciiTheme="minorHAnsi" w:hAnsiTheme="minorHAnsi" w:cstheme="minorHAnsi"/>
          <w:sz w:val="22"/>
          <w:szCs w:val="22"/>
        </w:rPr>
        <w:t xml:space="preserve">be </w:t>
      </w:r>
      <w:r w:rsidR="00800438">
        <w:rPr>
          <w:rFonts w:asciiTheme="minorHAnsi" w:hAnsiTheme="minorHAnsi" w:cstheme="minorHAnsi"/>
          <w:sz w:val="22"/>
          <w:szCs w:val="22"/>
        </w:rPr>
        <w:t>valuated by</w:t>
      </w:r>
      <w:r w:rsidR="00E3509A">
        <w:rPr>
          <w:rFonts w:asciiTheme="minorHAnsi" w:hAnsiTheme="minorHAnsi" w:cstheme="minorHAnsi"/>
          <w:sz w:val="22"/>
          <w:szCs w:val="22"/>
        </w:rPr>
        <w:t xml:space="preserve"> the Ministry of Agriculture and Fisheries</w:t>
      </w:r>
      <w:proofErr w:type="gramEnd"/>
      <w:r w:rsidR="00E3509A">
        <w:rPr>
          <w:rFonts w:asciiTheme="minorHAnsi" w:hAnsiTheme="minorHAnsi" w:cstheme="minorHAnsi"/>
          <w:sz w:val="22"/>
          <w:szCs w:val="22"/>
        </w:rPr>
        <w:t>.</w:t>
      </w:r>
    </w:p>
    <w:p w14:paraId="01E9360B" w14:textId="08104481" w:rsidR="000D48A4" w:rsidRDefault="000D48A4" w:rsidP="005D6C7D">
      <w:pPr>
        <w:jc w:val="both"/>
        <w:rPr>
          <w:rFonts w:asciiTheme="minorHAnsi" w:hAnsiTheme="minorHAnsi" w:cstheme="minorHAnsi"/>
          <w:sz w:val="22"/>
          <w:szCs w:val="22"/>
        </w:rPr>
      </w:pPr>
    </w:p>
    <w:p w14:paraId="1977B56F" w14:textId="35363E95" w:rsidR="000D48A4" w:rsidRDefault="000D48A4" w:rsidP="005D6C7D">
      <w:pPr>
        <w:jc w:val="both"/>
        <w:rPr>
          <w:rFonts w:asciiTheme="minorHAnsi" w:hAnsiTheme="minorHAnsi" w:cstheme="minorHAnsi"/>
          <w:sz w:val="22"/>
          <w:szCs w:val="22"/>
        </w:rPr>
      </w:pPr>
      <w:r w:rsidRPr="005D6C7D">
        <w:rPr>
          <w:rFonts w:asciiTheme="minorHAnsi" w:hAnsiTheme="minorHAnsi" w:cstheme="minorHAnsi"/>
          <w:b/>
          <w:bCs/>
          <w:sz w:val="22"/>
          <w:szCs w:val="22"/>
        </w:rPr>
        <w:t>Compensation.</w:t>
      </w:r>
      <w:r>
        <w:rPr>
          <w:rFonts w:asciiTheme="minorHAnsi" w:hAnsiTheme="minorHAnsi" w:cstheme="minorHAnsi"/>
          <w:sz w:val="22"/>
          <w:szCs w:val="22"/>
        </w:rPr>
        <w:t xml:space="preserve"> </w:t>
      </w:r>
      <w:r w:rsidR="003D4321">
        <w:rPr>
          <w:rFonts w:asciiTheme="minorHAnsi" w:hAnsiTheme="minorHAnsi" w:cstheme="minorHAnsi"/>
          <w:sz w:val="22"/>
          <w:szCs w:val="22"/>
        </w:rPr>
        <w:t>Compensation for land</w:t>
      </w:r>
      <w:r w:rsidR="00731AF6">
        <w:rPr>
          <w:rFonts w:asciiTheme="minorHAnsi" w:hAnsiTheme="minorHAnsi" w:cstheme="minorHAnsi"/>
          <w:sz w:val="22"/>
          <w:szCs w:val="22"/>
        </w:rPr>
        <w:t xml:space="preserve"> acquisition and easement </w:t>
      </w:r>
      <w:r w:rsidR="006B3A76">
        <w:rPr>
          <w:rFonts w:asciiTheme="minorHAnsi" w:hAnsiTheme="minorHAnsi" w:cstheme="minorHAnsi"/>
          <w:sz w:val="22"/>
          <w:szCs w:val="22"/>
        </w:rPr>
        <w:t xml:space="preserve">will be provided by the Ministry of Housing and Lands. </w:t>
      </w:r>
      <w:r w:rsidR="00D713C7">
        <w:rPr>
          <w:rFonts w:asciiTheme="minorHAnsi" w:hAnsiTheme="minorHAnsi" w:cstheme="minorHAnsi"/>
          <w:sz w:val="22"/>
          <w:szCs w:val="22"/>
        </w:rPr>
        <w:t xml:space="preserve">DGDC will compensate </w:t>
      </w:r>
      <w:r w:rsidR="009D0DDE">
        <w:rPr>
          <w:rFonts w:asciiTheme="minorHAnsi" w:hAnsiTheme="minorHAnsi" w:cstheme="minorHAnsi"/>
          <w:sz w:val="22"/>
          <w:szCs w:val="22"/>
        </w:rPr>
        <w:t xml:space="preserve">for the loss of </w:t>
      </w:r>
      <w:r w:rsidR="00D713C7">
        <w:rPr>
          <w:rFonts w:asciiTheme="minorHAnsi" w:hAnsiTheme="minorHAnsi" w:cstheme="minorHAnsi"/>
          <w:sz w:val="22"/>
          <w:szCs w:val="22"/>
        </w:rPr>
        <w:t xml:space="preserve">crops/trees and provide </w:t>
      </w:r>
      <w:r w:rsidR="00205A0F">
        <w:rPr>
          <w:rFonts w:asciiTheme="minorHAnsi" w:hAnsiTheme="minorHAnsi" w:cstheme="minorHAnsi"/>
          <w:sz w:val="22"/>
          <w:szCs w:val="22"/>
        </w:rPr>
        <w:t xml:space="preserve">support for livelihood loss and vulnerable PAPs as per the entitlement matrix. </w:t>
      </w:r>
    </w:p>
    <w:p w14:paraId="1AFB3092" w14:textId="77777777" w:rsidR="00DF4AEA" w:rsidRDefault="00DF4AEA" w:rsidP="005D6C7D">
      <w:pPr>
        <w:jc w:val="both"/>
        <w:rPr>
          <w:rFonts w:asciiTheme="minorHAnsi" w:hAnsiTheme="minorHAnsi" w:cstheme="minorHAnsi"/>
          <w:sz w:val="22"/>
          <w:szCs w:val="22"/>
        </w:rPr>
      </w:pPr>
    </w:p>
    <w:p w14:paraId="0C705530" w14:textId="5F979FE5" w:rsidR="00DF4AEA" w:rsidRDefault="00DF4AEA" w:rsidP="005D6C7D">
      <w:pPr>
        <w:jc w:val="both"/>
        <w:rPr>
          <w:rFonts w:asciiTheme="minorHAnsi" w:hAnsiTheme="minorHAnsi" w:cstheme="minorHAnsi"/>
          <w:sz w:val="22"/>
          <w:szCs w:val="22"/>
        </w:rPr>
      </w:pPr>
      <w:r w:rsidRPr="005D6C7D">
        <w:rPr>
          <w:rFonts w:asciiTheme="minorHAnsi" w:hAnsiTheme="minorHAnsi" w:cstheme="minorHAnsi"/>
          <w:b/>
          <w:bCs/>
          <w:sz w:val="22"/>
          <w:szCs w:val="22"/>
        </w:rPr>
        <w:t>Community Participation.</w:t>
      </w:r>
      <w:r>
        <w:rPr>
          <w:rFonts w:asciiTheme="minorHAnsi" w:hAnsiTheme="minorHAnsi" w:cstheme="minorHAnsi"/>
          <w:sz w:val="22"/>
          <w:szCs w:val="22"/>
        </w:rPr>
        <w:t xml:space="preserve"> </w:t>
      </w:r>
      <w:r w:rsidR="002252F5">
        <w:rPr>
          <w:rFonts w:asciiTheme="minorHAnsi" w:hAnsiTheme="minorHAnsi" w:cstheme="minorHAnsi"/>
          <w:sz w:val="22"/>
          <w:szCs w:val="22"/>
        </w:rPr>
        <w:t xml:space="preserve">DGDC </w:t>
      </w:r>
      <w:proofErr w:type="gramStart"/>
      <w:r w:rsidR="00482AF7">
        <w:rPr>
          <w:rFonts w:asciiTheme="minorHAnsi" w:hAnsiTheme="minorHAnsi" w:cstheme="minorHAnsi"/>
          <w:sz w:val="22"/>
          <w:szCs w:val="22"/>
        </w:rPr>
        <w:t>carried out</w:t>
      </w:r>
      <w:proofErr w:type="gramEnd"/>
      <w:r w:rsidR="00482AF7">
        <w:rPr>
          <w:rFonts w:asciiTheme="minorHAnsi" w:hAnsiTheme="minorHAnsi" w:cstheme="minorHAnsi"/>
          <w:sz w:val="22"/>
          <w:szCs w:val="22"/>
        </w:rPr>
        <w:t xml:space="preserve"> one-on-one </w:t>
      </w:r>
      <w:r w:rsidR="00513266">
        <w:rPr>
          <w:rFonts w:asciiTheme="minorHAnsi" w:hAnsiTheme="minorHAnsi" w:cstheme="minorHAnsi"/>
          <w:sz w:val="22"/>
          <w:szCs w:val="22"/>
        </w:rPr>
        <w:t>interviews</w:t>
      </w:r>
      <w:r w:rsidR="00D56355">
        <w:rPr>
          <w:rFonts w:asciiTheme="minorHAnsi" w:hAnsiTheme="minorHAnsi" w:cstheme="minorHAnsi"/>
          <w:sz w:val="22"/>
          <w:szCs w:val="22"/>
        </w:rPr>
        <w:t xml:space="preserve"> and </w:t>
      </w:r>
      <w:r w:rsidR="00C51D7D">
        <w:rPr>
          <w:rFonts w:asciiTheme="minorHAnsi" w:hAnsiTheme="minorHAnsi" w:cstheme="minorHAnsi"/>
          <w:sz w:val="22"/>
          <w:szCs w:val="22"/>
        </w:rPr>
        <w:t xml:space="preserve">a number of consultations and joint field visits with PAPs to </w:t>
      </w:r>
      <w:r w:rsidR="0026567B">
        <w:rPr>
          <w:rFonts w:asciiTheme="minorHAnsi" w:hAnsiTheme="minorHAnsi" w:cstheme="minorHAnsi"/>
          <w:sz w:val="22"/>
          <w:szCs w:val="22"/>
        </w:rPr>
        <w:t xml:space="preserve">reduce or minimize </w:t>
      </w:r>
      <w:r w:rsidR="00BA09C2">
        <w:rPr>
          <w:rFonts w:asciiTheme="minorHAnsi" w:hAnsiTheme="minorHAnsi" w:cstheme="minorHAnsi"/>
          <w:sz w:val="22"/>
          <w:szCs w:val="22"/>
        </w:rPr>
        <w:t xml:space="preserve">the </w:t>
      </w:r>
      <w:r w:rsidR="0026567B">
        <w:rPr>
          <w:rFonts w:asciiTheme="minorHAnsi" w:hAnsiTheme="minorHAnsi" w:cstheme="minorHAnsi"/>
          <w:sz w:val="22"/>
          <w:szCs w:val="22"/>
        </w:rPr>
        <w:t xml:space="preserve">impact of land acquisition/easement. </w:t>
      </w:r>
      <w:r w:rsidR="00320DCE">
        <w:rPr>
          <w:rFonts w:asciiTheme="minorHAnsi" w:hAnsiTheme="minorHAnsi" w:cstheme="minorHAnsi"/>
          <w:sz w:val="22"/>
          <w:szCs w:val="22"/>
        </w:rPr>
        <w:t xml:space="preserve">DGDC </w:t>
      </w:r>
      <w:r w:rsidR="00E41153">
        <w:rPr>
          <w:rFonts w:asciiTheme="minorHAnsi" w:hAnsiTheme="minorHAnsi" w:cstheme="minorHAnsi"/>
          <w:sz w:val="22"/>
          <w:szCs w:val="22"/>
        </w:rPr>
        <w:t xml:space="preserve">developed </w:t>
      </w:r>
      <w:r w:rsidR="00771FB1">
        <w:rPr>
          <w:rFonts w:asciiTheme="minorHAnsi" w:hAnsiTheme="minorHAnsi" w:cstheme="minorHAnsi"/>
          <w:sz w:val="22"/>
          <w:szCs w:val="22"/>
        </w:rPr>
        <w:t xml:space="preserve">a </w:t>
      </w:r>
      <w:r w:rsidR="00E41153">
        <w:rPr>
          <w:rFonts w:asciiTheme="minorHAnsi" w:hAnsiTheme="minorHAnsi" w:cstheme="minorHAnsi"/>
          <w:sz w:val="22"/>
          <w:szCs w:val="22"/>
        </w:rPr>
        <w:t xml:space="preserve">Stakeholder Engagement Plan (SEP) to </w:t>
      </w:r>
      <w:r w:rsidR="00320DCE">
        <w:rPr>
          <w:rFonts w:asciiTheme="minorHAnsi" w:hAnsiTheme="minorHAnsi" w:cstheme="minorHAnsi"/>
          <w:sz w:val="22"/>
          <w:szCs w:val="22"/>
        </w:rPr>
        <w:t xml:space="preserve">continue </w:t>
      </w:r>
      <w:r w:rsidR="00436E3F">
        <w:rPr>
          <w:rFonts w:asciiTheme="minorHAnsi" w:hAnsiTheme="minorHAnsi" w:cstheme="minorHAnsi"/>
          <w:sz w:val="22"/>
          <w:szCs w:val="22"/>
        </w:rPr>
        <w:t xml:space="preserve">consultations with </w:t>
      </w:r>
      <w:r w:rsidR="00320DCE">
        <w:rPr>
          <w:rFonts w:asciiTheme="minorHAnsi" w:hAnsiTheme="minorHAnsi" w:cstheme="minorHAnsi"/>
          <w:sz w:val="22"/>
          <w:szCs w:val="22"/>
        </w:rPr>
        <w:t xml:space="preserve">PAPs and community </w:t>
      </w:r>
      <w:r w:rsidR="00320DCE">
        <w:rPr>
          <w:rFonts w:asciiTheme="minorHAnsi" w:hAnsiTheme="minorHAnsi" w:cstheme="minorHAnsi"/>
          <w:sz w:val="22"/>
          <w:szCs w:val="22"/>
        </w:rPr>
        <w:lastRenderedPageBreak/>
        <w:t>members during preparation, construction, and operation phases</w:t>
      </w:r>
      <w:r w:rsidR="009715CE">
        <w:rPr>
          <w:rFonts w:asciiTheme="minorHAnsi" w:hAnsiTheme="minorHAnsi" w:cstheme="minorHAnsi"/>
          <w:sz w:val="22"/>
          <w:szCs w:val="22"/>
        </w:rPr>
        <w:t xml:space="preserve">. </w:t>
      </w:r>
      <w:r w:rsidR="00E41153">
        <w:rPr>
          <w:rFonts w:asciiTheme="minorHAnsi" w:hAnsiTheme="minorHAnsi" w:cstheme="minorHAnsi"/>
          <w:sz w:val="22"/>
          <w:szCs w:val="22"/>
        </w:rPr>
        <w:t xml:space="preserve">SEP </w:t>
      </w:r>
      <w:r w:rsidR="00DF77DC">
        <w:rPr>
          <w:rFonts w:asciiTheme="minorHAnsi" w:hAnsiTheme="minorHAnsi" w:cstheme="minorHAnsi"/>
          <w:sz w:val="22"/>
          <w:szCs w:val="22"/>
        </w:rPr>
        <w:t xml:space="preserve">lays out DGDC’s </w:t>
      </w:r>
      <w:r w:rsidR="00A40C94">
        <w:rPr>
          <w:rFonts w:asciiTheme="minorHAnsi" w:hAnsiTheme="minorHAnsi" w:cstheme="minorHAnsi"/>
          <w:sz w:val="22"/>
          <w:szCs w:val="22"/>
        </w:rPr>
        <w:t xml:space="preserve">well-established grievance redress mechanism (GRM). </w:t>
      </w:r>
      <w:r w:rsidR="00C529E2">
        <w:rPr>
          <w:rFonts w:asciiTheme="minorHAnsi" w:hAnsiTheme="minorHAnsi" w:cstheme="minorHAnsi"/>
          <w:sz w:val="22"/>
          <w:szCs w:val="22"/>
        </w:rPr>
        <w:t xml:space="preserve">PAPs can file complaints to DGDC’s GRM. </w:t>
      </w:r>
      <w:r w:rsidR="009F152C">
        <w:rPr>
          <w:rFonts w:asciiTheme="minorHAnsi" w:hAnsiTheme="minorHAnsi" w:cstheme="minorHAnsi"/>
          <w:sz w:val="22"/>
          <w:szCs w:val="22"/>
        </w:rPr>
        <w:t xml:space="preserve">The draft ARAP and SEP were disclosed on DGDC website in July 2023. Local and national public consultations were </w:t>
      </w:r>
      <w:proofErr w:type="gramStart"/>
      <w:r w:rsidR="009F152C">
        <w:rPr>
          <w:rFonts w:asciiTheme="minorHAnsi" w:hAnsiTheme="minorHAnsi" w:cstheme="minorHAnsi"/>
          <w:sz w:val="22"/>
          <w:szCs w:val="22"/>
        </w:rPr>
        <w:t>carried out</w:t>
      </w:r>
      <w:proofErr w:type="gramEnd"/>
      <w:r w:rsidR="009F152C">
        <w:rPr>
          <w:rFonts w:asciiTheme="minorHAnsi" w:hAnsiTheme="minorHAnsi" w:cstheme="minorHAnsi"/>
          <w:sz w:val="22"/>
          <w:szCs w:val="22"/>
        </w:rPr>
        <w:t xml:space="preserve"> in July and August 2023. </w:t>
      </w:r>
    </w:p>
    <w:p w14:paraId="7832A066" w14:textId="77777777" w:rsidR="001A6DE5" w:rsidRDefault="001A6DE5" w:rsidP="005D6C7D">
      <w:pPr>
        <w:jc w:val="both"/>
        <w:rPr>
          <w:rFonts w:asciiTheme="minorHAnsi" w:hAnsiTheme="minorHAnsi" w:cstheme="minorHAnsi"/>
          <w:sz w:val="22"/>
          <w:szCs w:val="22"/>
        </w:rPr>
      </w:pPr>
    </w:p>
    <w:p w14:paraId="3E9D80D8" w14:textId="6ED38A65" w:rsidR="001A6DE5" w:rsidRDefault="001A6DE5" w:rsidP="005D6C7D">
      <w:pPr>
        <w:jc w:val="both"/>
        <w:rPr>
          <w:rFonts w:asciiTheme="minorHAnsi" w:hAnsiTheme="minorHAnsi" w:cstheme="minorHAnsi"/>
          <w:sz w:val="22"/>
          <w:szCs w:val="22"/>
        </w:rPr>
      </w:pPr>
      <w:r w:rsidRPr="005D6C7D">
        <w:rPr>
          <w:rFonts w:asciiTheme="minorHAnsi" w:hAnsiTheme="minorHAnsi" w:cstheme="minorHAnsi"/>
          <w:b/>
          <w:bCs/>
          <w:sz w:val="22"/>
          <w:szCs w:val="22"/>
        </w:rPr>
        <w:t>Costs and Budget.</w:t>
      </w:r>
      <w:r>
        <w:rPr>
          <w:rFonts w:asciiTheme="minorHAnsi" w:hAnsiTheme="minorHAnsi" w:cstheme="minorHAnsi"/>
          <w:sz w:val="22"/>
          <w:szCs w:val="22"/>
        </w:rPr>
        <w:t xml:space="preserve"> The cost of ARAP implementation is estimated </w:t>
      </w:r>
      <w:r w:rsidR="004626FA">
        <w:rPr>
          <w:rFonts w:asciiTheme="minorHAnsi" w:hAnsiTheme="minorHAnsi" w:cstheme="minorHAnsi"/>
          <w:sz w:val="22"/>
          <w:szCs w:val="22"/>
        </w:rPr>
        <w:t xml:space="preserve">at </w:t>
      </w:r>
      <w:r w:rsidR="00E160F2">
        <w:rPr>
          <w:rFonts w:asciiTheme="minorHAnsi" w:hAnsiTheme="minorHAnsi" w:cstheme="minorHAnsi"/>
          <w:sz w:val="22"/>
          <w:szCs w:val="22"/>
        </w:rPr>
        <w:t>US</w:t>
      </w:r>
      <w:r w:rsidR="004626FA">
        <w:rPr>
          <w:rFonts w:asciiTheme="minorHAnsi" w:hAnsiTheme="minorHAnsi" w:cstheme="minorHAnsi"/>
          <w:sz w:val="22"/>
          <w:szCs w:val="22"/>
        </w:rPr>
        <w:t xml:space="preserve">$1.5 million. </w:t>
      </w:r>
      <w:r w:rsidR="008519CD">
        <w:rPr>
          <w:rFonts w:asciiTheme="minorHAnsi" w:hAnsiTheme="minorHAnsi" w:cstheme="minorHAnsi"/>
          <w:sz w:val="22"/>
          <w:szCs w:val="22"/>
        </w:rPr>
        <w:t xml:space="preserve">This does not include </w:t>
      </w:r>
      <w:r w:rsidR="002124D1">
        <w:rPr>
          <w:rFonts w:asciiTheme="minorHAnsi" w:hAnsiTheme="minorHAnsi" w:cstheme="minorHAnsi"/>
          <w:sz w:val="22"/>
          <w:szCs w:val="22"/>
        </w:rPr>
        <w:t xml:space="preserve">the compensation for trees and crops, which </w:t>
      </w:r>
      <w:r w:rsidR="002B159C">
        <w:rPr>
          <w:rFonts w:asciiTheme="minorHAnsi" w:hAnsiTheme="minorHAnsi" w:cstheme="minorHAnsi"/>
          <w:sz w:val="22"/>
          <w:szCs w:val="22"/>
        </w:rPr>
        <w:t xml:space="preserve">will be identified by the Ministry of Agriculture and Fisheries once </w:t>
      </w:r>
      <w:proofErr w:type="gramStart"/>
      <w:r w:rsidR="002B159C">
        <w:rPr>
          <w:rFonts w:asciiTheme="minorHAnsi" w:hAnsiTheme="minorHAnsi" w:cstheme="minorHAnsi"/>
          <w:sz w:val="22"/>
          <w:szCs w:val="22"/>
        </w:rPr>
        <w:t>the final alignment is determined by the contractor</w:t>
      </w:r>
      <w:proofErr w:type="gramEnd"/>
      <w:r w:rsidR="002B159C">
        <w:rPr>
          <w:rFonts w:asciiTheme="minorHAnsi" w:hAnsiTheme="minorHAnsi" w:cstheme="minorHAnsi"/>
          <w:sz w:val="22"/>
          <w:szCs w:val="22"/>
        </w:rPr>
        <w:t>.</w:t>
      </w:r>
    </w:p>
    <w:p w14:paraId="6F18DD60" w14:textId="77777777" w:rsidR="0045208D" w:rsidRDefault="0045208D" w:rsidP="005D6C7D">
      <w:pPr>
        <w:jc w:val="both"/>
        <w:rPr>
          <w:rFonts w:asciiTheme="minorHAnsi" w:hAnsiTheme="minorHAnsi" w:cstheme="minorHAnsi"/>
          <w:sz w:val="22"/>
          <w:szCs w:val="22"/>
        </w:rPr>
      </w:pPr>
    </w:p>
    <w:p w14:paraId="565DB3A0" w14:textId="65124ADC" w:rsidR="0045208D" w:rsidRDefault="0045208D" w:rsidP="005D6C7D">
      <w:pPr>
        <w:jc w:val="both"/>
        <w:rPr>
          <w:rFonts w:asciiTheme="minorHAnsi" w:hAnsiTheme="minorHAnsi" w:cstheme="minorHAnsi"/>
          <w:sz w:val="22"/>
          <w:szCs w:val="22"/>
        </w:rPr>
      </w:pPr>
      <w:r w:rsidRPr="005D6C7D">
        <w:rPr>
          <w:rFonts w:asciiTheme="minorHAnsi" w:hAnsiTheme="minorHAnsi" w:cstheme="minorHAnsi"/>
          <w:b/>
          <w:bCs/>
          <w:sz w:val="22"/>
          <w:szCs w:val="22"/>
        </w:rPr>
        <w:t xml:space="preserve">Monitoring and Evaluation. </w:t>
      </w:r>
      <w:r>
        <w:rPr>
          <w:rFonts w:asciiTheme="minorHAnsi" w:hAnsiTheme="minorHAnsi" w:cstheme="minorHAnsi"/>
          <w:sz w:val="22"/>
          <w:szCs w:val="22"/>
        </w:rPr>
        <w:t>DGDC’s Social Specialist will be responsible for monitoring the ARAP implementation</w:t>
      </w:r>
      <w:r w:rsidR="000D17D7">
        <w:rPr>
          <w:rFonts w:asciiTheme="minorHAnsi" w:hAnsiTheme="minorHAnsi" w:cstheme="minorHAnsi"/>
          <w:sz w:val="22"/>
          <w:szCs w:val="22"/>
        </w:rPr>
        <w:t xml:space="preserve">, in close coordination with the Lands Department. </w:t>
      </w:r>
      <w:r w:rsidR="006D1B45">
        <w:rPr>
          <w:rFonts w:asciiTheme="minorHAnsi" w:hAnsiTheme="minorHAnsi" w:cstheme="minorHAnsi"/>
          <w:sz w:val="22"/>
          <w:szCs w:val="22"/>
        </w:rPr>
        <w:t xml:space="preserve">Upon </w:t>
      </w:r>
      <w:r w:rsidR="00074EF6">
        <w:rPr>
          <w:rFonts w:asciiTheme="minorHAnsi" w:hAnsiTheme="minorHAnsi" w:cstheme="minorHAnsi"/>
          <w:sz w:val="22"/>
          <w:szCs w:val="22"/>
        </w:rPr>
        <w:t xml:space="preserve">completion of ARAP implementation, the Social Risks Management Specialist of the Owner’s Engineer will </w:t>
      </w:r>
      <w:r w:rsidR="00D93B70">
        <w:rPr>
          <w:rFonts w:asciiTheme="minorHAnsi" w:hAnsiTheme="minorHAnsi" w:cstheme="minorHAnsi"/>
          <w:sz w:val="22"/>
          <w:szCs w:val="22"/>
        </w:rPr>
        <w:t xml:space="preserve">prepare the ARAP implementation completion report to verify </w:t>
      </w:r>
      <w:r w:rsidR="00A23525">
        <w:rPr>
          <w:rFonts w:asciiTheme="minorHAnsi" w:hAnsiTheme="minorHAnsi" w:cstheme="minorHAnsi"/>
          <w:sz w:val="22"/>
          <w:szCs w:val="22"/>
        </w:rPr>
        <w:t>the compensation payment</w:t>
      </w:r>
      <w:r w:rsidR="00BA2570">
        <w:rPr>
          <w:rFonts w:asciiTheme="minorHAnsi" w:hAnsiTheme="minorHAnsi" w:cstheme="minorHAnsi"/>
          <w:sz w:val="22"/>
          <w:szCs w:val="22"/>
        </w:rPr>
        <w:t xml:space="preserve">, including </w:t>
      </w:r>
      <w:r w:rsidR="00A7264E">
        <w:rPr>
          <w:rFonts w:asciiTheme="minorHAnsi" w:hAnsiTheme="minorHAnsi" w:cstheme="minorHAnsi"/>
          <w:sz w:val="22"/>
          <w:szCs w:val="22"/>
        </w:rPr>
        <w:t>that for easement</w:t>
      </w:r>
      <w:r w:rsidR="00A23525">
        <w:rPr>
          <w:rFonts w:asciiTheme="minorHAnsi" w:hAnsiTheme="minorHAnsi" w:cstheme="minorHAnsi"/>
          <w:sz w:val="22"/>
          <w:szCs w:val="22"/>
        </w:rPr>
        <w:t>, assess livelihood impact, and draw less</w:t>
      </w:r>
      <w:r w:rsidR="00223D14">
        <w:rPr>
          <w:rFonts w:asciiTheme="minorHAnsi" w:hAnsiTheme="minorHAnsi" w:cstheme="minorHAnsi"/>
          <w:sz w:val="22"/>
          <w:szCs w:val="22"/>
        </w:rPr>
        <w:t>o</w:t>
      </w:r>
      <w:r w:rsidR="00A23525">
        <w:rPr>
          <w:rFonts w:asciiTheme="minorHAnsi" w:hAnsiTheme="minorHAnsi" w:cstheme="minorHAnsi"/>
          <w:sz w:val="22"/>
          <w:szCs w:val="22"/>
        </w:rPr>
        <w:t xml:space="preserve">ns learnt. </w:t>
      </w:r>
    </w:p>
    <w:p w14:paraId="52F44380" w14:textId="77777777" w:rsidR="000D48A4" w:rsidRDefault="000D48A4" w:rsidP="005D6C7D">
      <w:pPr>
        <w:jc w:val="both"/>
        <w:rPr>
          <w:rFonts w:asciiTheme="minorHAnsi" w:hAnsiTheme="minorHAnsi" w:cstheme="minorHAnsi"/>
          <w:sz w:val="22"/>
          <w:szCs w:val="22"/>
        </w:rPr>
      </w:pPr>
    </w:p>
    <w:p w14:paraId="090F3CDF" w14:textId="14905E8A" w:rsidR="001171EF" w:rsidRDefault="001171EF" w:rsidP="001171EF">
      <w:r>
        <w:br w:type="page"/>
      </w:r>
    </w:p>
    <w:p w14:paraId="68D91C2F" w14:textId="77777777" w:rsidR="00B57C3F" w:rsidRPr="007D7920" w:rsidRDefault="00B57C3F" w:rsidP="00B57C3F">
      <w:pPr>
        <w:pStyle w:val="Heading2"/>
        <w:ind w:left="-5"/>
        <w:rPr>
          <w:color w:val="0070C0"/>
        </w:rPr>
      </w:pPr>
      <w:bookmarkStart w:id="2" w:name="_Toc148939661"/>
      <w:bookmarkStart w:id="3" w:name="_Toc149032529"/>
      <w:r w:rsidRPr="007D7920">
        <w:rPr>
          <w:color w:val="0070C0"/>
        </w:rPr>
        <w:lastRenderedPageBreak/>
        <w:t>1. Introduction/Project Description</w:t>
      </w:r>
      <w:bookmarkEnd w:id="2"/>
      <w:bookmarkEnd w:id="3"/>
      <w:r w:rsidRPr="007D7920">
        <w:rPr>
          <w:color w:val="0070C0"/>
        </w:rPr>
        <w:t xml:space="preserve"> </w:t>
      </w:r>
    </w:p>
    <w:p w14:paraId="499FEA92" w14:textId="4E275AE4" w:rsidR="00A025D4" w:rsidRPr="00A7705C" w:rsidRDefault="00A025D4" w:rsidP="00F074EB">
      <w:pPr>
        <w:autoSpaceDE w:val="0"/>
        <w:autoSpaceDN w:val="0"/>
        <w:adjustRightInd w:val="0"/>
        <w:jc w:val="both"/>
        <w:rPr>
          <w:rFonts w:asciiTheme="minorHAnsi" w:hAnsiTheme="minorHAnsi" w:cstheme="minorHAnsi"/>
          <w:bCs/>
          <w:noProof/>
          <w:sz w:val="22"/>
          <w:szCs w:val="22"/>
        </w:rPr>
      </w:pPr>
      <w:r w:rsidRPr="00A7705C">
        <w:rPr>
          <w:rFonts w:asciiTheme="minorHAnsi" w:hAnsiTheme="minorHAnsi" w:cstheme="minorHAnsi"/>
          <w:sz w:val="22"/>
          <w:szCs w:val="22"/>
        </w:rPr>
        <w:t>The Dominica Geothermal Risk Mitigation II Project (DGRMP II) aims to</w:t>
      </w:r>
      <w:r w:rsidRPr="00A7705C">
        <w:rPr>
          <w:rFonts w:asciiTheme="minorHAnsi" w:hAnsiTheme="minorHAnsi" w:cstheme="minorHAnsi"/>
          <w:bCs/>
          <w:noProof/>
          <w:sz w:val="22"/>
          <w:szCs w:val="22"/>
        </w:rPr>
        <w:t xml:space="preserve"> enable the development and integration of renewable geothermal energy capacity in Dominica. DGRMP II will support the construction of transmission line networks from Dominica’s first domestic geothermal power plant, which will be built by the ongoing DGRMP (first phase). The geothermal power plant is located in the Laudat community in Roseau Valley, south of the island. Both DGRMP and DGRMP II are implemented by the Dominica Geothermal Development Company Ltd. (DGDC), a private company in which the Government currently owns 100% of the shares</w:t>
      </w:r>
      <w:r w:rsidR="00C03817" w:rsidRPr="00A7705C">
        <w:rPr>
          <w:rFonts w:asciiTheme="minorHAnsi" w:hAnsiTheme="minorHAnsi" w:cstheme="minorHAnsi"/>
          <w:bCs/>
          <w:noProof/>
          <w:sz w:val="22"/>
          <w:szCs w:val="22"/>
        </w:rPr>
        <w:t>.</w:t>
      </w:r>
    </w:p>
    <w:p w14:paraId="30CB4FD9" w14:textId="77777777" w:rsidR="00F05BDF" w:rsidRPr="00A7705C" w:rsidRDefault="00F05BDF" w:rsidP="00AC0EBC">
      <w:pPr>
        <w:autoSpaceDE w:val="0"/>
        <w:autoSpaceDN w:val="0"/>
        <w:adjustRightInd w:val="0"/>
        <w:jc w:val="both"/>
        <w:rPr>
          <w:rFonts w:asciiTheme="minorHAnsi" w:hAnsiTheme="minorHAnsi" w:cstheme="minorHAnsi"/>
          <w:sz w:val="22"/>
          <w:szCs w:val="22"/>
        </w:rPr>
      </w:pPr>
    </w:p>
    <w:p w14:paraId="70FB1E3D"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r w:rsidRPr="00A7705C">
        <w:rPr>
          <w:rFonts w:asciiTheme="minorHAnsi" w:hAnsiTheme="minorHAnsi" w:cstheme="minorHAnsi"/>
          <w:sz w:val="22"/>
          <w:szCs w:val="22"/>
        </w:rPr>
        <w:t xml:space="preserve">The proposed DGRMP II comprises two components: (1) Transmission Network Development for Integration of the Geothermal Power Plant and (2) Technical Assistance and Project Implementation Support. </w:t>
      </w:r>
    </w:p>
    <w:p w14:paraId="6CC40C29"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p>
    <w:p w14:paraId="3813606E" w14:textId="77777777" w:rsidR="00D42C0E" w:rsidRPr="00A7705C" w:rsidRDefault="00D42C0E" w:rsidP="00D42C0E">
      <w:pPr>
        <w:widowControl w:val="0"/>
        <w:tabs>
          <w:tab w:val="left" w:pos="360"/>
        </w:tabs>
        <w:autoSpaceDE w:val="0"/>
        <w:autoSpaceDN w:val="0"/>
        <w:adjustRightInd w:val="0"/>
        <w:rPr>
          <w:rFonts w:asciiTheme="minorHAnsi" w:hAnsiTheme="minorHAnsi" w:cstheme="minorHAnsi"/>
          <w:sz w:val="22"/>
          <w:szCs w:val="22"/>
        </w:rPr>
      </w:pPr>
      <w:r w:rsidRPr="00A7705C">
        <w:rPr>
          <w:rFonts w:asciiTheme="minorHAnsi" w:hAnsiTheme="minorHAnsi" w:cstheme="minorHAnsi"/>
          <w:sz w:val="22"/>
          <w:szCs w:val="22"/>
        </w:rPr>
        <w:t xml:space="preserve">Component </w:t>
      </w:r>
      <w:proofErr w:type="gramStart"/>
      <w:r w:rsidRPr="00A7705C">
        <w:rPr>
          <w:rFonts w:asciiTheme="minorHAnsi" w:hAnsiTheme="minorHAnsi" w:cstheme="minorHAnsi"/>
          <w:sz w:val="22"/>
          <w:szCs w:val="22"/>
        </w:rPr>
        <w:t>1</w:t>
      </w:r>
      <w:proofErr w:type="gramEnd"/>
      <w:r w:rsidRPr="00A7705C">
        <w:rPr>
          <w:rFonts w:asciiTheme="minorHAnsi" w:hAnsiTheme="minorHAnsi" w:cstheme="minorHAnsi"/>
          <w:sz w:val="22"/>
          <w:szCs w:val="22"/>
        </w:rPr>
        <w:t xml:space="preserve"> will entail the construction of new transmission lines and three substations connecting the geothermal power plant with the national electric system load centers in Fond Cole (near Roseau City in the southwest). Network expansion will take place in four segments: </w:t>
      </w:r>
    </w:p>
    <w:p w14:paraId="5A672637" w14:textId="77777777" w:rsidR="00D42C0E" w:rsidRPr="00A7705C" w:rsidRDefault="00D42C0E" w:rsidP="00D42C0E">
      <w:pPr>
        <w:widowControl w:val="0"/>
        <w:tabs>
          <w:tab w:val="left" w:pos="360"/>
        </w:tabs>
        <w:autoSpaceDE w:val="0"/>
        <w:autoSpaceDN w:val="0"/>
        <w:adjustRightInd w:val="0"/>
        <w:rPr>
          <w:rFonts w:asciiTheme="minorHAnsi" w:hAnsiTheme="minorHAnsi" w:cstheme="minorHAnsi"/>
          <w:sz w:val="22"/>
          <w:szCs w:val="22"/>
        </w:rPr>
      </w:pPr>
    </w:p>
    <w:p w14:paraId="4231E60B" w14:textId="30419C1F" w:rsidR="00D42C0E" w:rsidRDefault="00D42C0E" w:rsidP="00D42C0E">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 </w:t>
      </w:r>
      <w:proofErr w:type="gramStart"/>
      <w:r w:rsidRPr="006B67EC">
        <w:t>69</w:t>
      </w:r>
      <w:proofErr w:type="gramEnd"/>
      <w:r w:rsidRPr="006B67EC">
        <w:t xml:space="preserve"> kilovolt (kV) transmission line of </w:t>
      </w:r>
      <w:r w:rsidR="00F954F6">
        <w:t xml:space="preserve">about </w:t>
      </w:r>
      <w:r w:rsidRPr="006B67EC">
        <w:t xml:space="preserve">7.5 km from </w:t>
      </w:r>
      <w:r>
        <w:t>the geothermal power plant</w:t>
      </w:r>
      <w:r w:rsidRPr="006B67EC">
        <w:t xml:space="preserve"> to </w:t>
      </w:r>
      <w:r>
        <w:t xml:space="preserve">the </w:t>
      </w:r>
      <w:r w:rsidRPr="006B67EC">
        <w:t>Fond Cole substation</w:t>
      </w:r>
      <w:r>
        <w:t xml:space="preserve"> (GFI) consists of underground and overhead installation. To reduce land acquisition and easement in the Glasgow community, a part of GFI transmission line will be installed underground in a public road from the Fond Cole sub-station up to Glasgow community. Thereafter, GFI will switch to an overhead installation with about </w:t>
      </w:r>
      <w:proofErr w:type="gramStart"/>
      <w:r>
        <w:t>20</w:t>
      </w:r>
      <w:proofErr w:type="gramEnd"/>
      <w:r>
        <w:t xml:space="preserve"> pole structure sites.</w:t>
      </w:r>
      <w:r w:rsidR="00D74083">
        <w:t xml:space="preserve"> The </w:t>
      </w:r>
      <w:r w:rsidR="006239B1">
        <w:t>tail-end</w:t>
      </w:r>
      <w:r w:rsidR="00D74083">
        <w:t xml:space="preserve"> connection to the geothermal powerplant will switch back to underground.</w:t>
      </w:r>
    </w:p>
    <w:p w14:paraId="0F531A94" w14:textId="77777777" w:rsidR="00D42C0E" w:rsidRDefault="00D42C0E" w:rsidP="00D42C0E">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 33 kV </w:t>
      </w:r>
      <w:r>
        <w:t xml:space="preserve">underground </w:t>
      </w:r>
      <w:r w:rsidRPr="006B67EC">
        <w:t>transmission line</w:t>
      </w:r>
      <w:r>
        <w:t>, totaling 10</w:t>
      </w:r>
      <w:r w:rsidRPr="006B67EC">
        <w:t xml:space="preserve"> km </w:t>
      </w:r>
      <w:r>
        <w:t>that connects</w:t>
      </w:r>
      <w:r w:rsidRPr="006B67EC">
        <w:t xml:space="preserve"> </w:t>
      </w:r>
      <w:r>
        <w:t xml:space="preserve">between the geothermal power plant and </w:t>
      </w:r>
      <w:r w:rsidRPr="006B67EC">
        <w:t xml:space="preserve">New Trafalgar </w:t>
      </w:r>
      <w:r>
        <w:t xml:space="preserve">substation (GTI), between Trafalgar and </w:t>
      </w:r>
      <w:r w:rsidRPr="006B67EC">
        <w:t>Padu substations</w:t>
      </w:r>
      <w:r>
        <w:t xml:space="preserve"> (TPI)</w:t>
      </w:r>
      <w:r w:rsidRPr="006B67EC">
        <w:t xml:space="preserve">, </w:t>
      </w:r>
      <w:r>
        <w:t>and between Padu and</w:t>
      </w:r>
      <w:r w:rsidRPr="006B67EC">
        <w:t xml:space="preserve"> Fond Cole substation</w:t>
      </w:r>
      <w:r>
        <w:t>s (PFI)</w:t>
      </w:r>
      <w:proofErr w:type="gramStart"/>
      <w:r>
        <w:t xml:space="preserve">.  </w:t>
      </w:r>
      <w:proofErr w:type="gramEnd"/>
      <w:r>
        <w:t>TPI and PFI will be placed under the major road between Trafalgar and Roseau City.</w:t>
      </w:r>
    </w:p>
    <w:p w14:paraId="022F466F" w14:textId="77777777" w:rsidR="00D42C0E" w:rsidRDefault="00D42C0E" w:rsidP="00D42C0E">
      <w:pPr>
        <w:pStyle w:val="ListParagraph"/>
        <w:widowControl w:val="0"/>
        <w:numPr>
          <w:ilvl w:val="0"/>
          <w:numId w:val="2"/>
        </w:numPr>
        <w:tabs>
          <w:tab w:val="left" w:pos="360"/>
        </w:tabs>
        <w:autoSpaceDE w:val="0"/>
        <w:autoSpaceDN w:val="0"/>
        <w:adjustRightInd w:val="0"/>
        <w:spacing w:after="0" w:line="240" w:lineRule="auto"/>
        <w:jc w:val="both"/>
      </w:pPr>
      <w:r>
        <w:t>A</w:t>
      </w:r>
      <w:r w:rsidRPr="006B67EC">
        <w:t xml:space="preserve">n 11 kV </w:t>
      </w:r>
      <w:r>
        <w:t xml:space="preserve">underground transmission </w:t>
      </w:r>
      <w:r w:rsidRPr="006B67EC">
        <w:t xml:space="preserve">line of 0.5 km connecting </w:t>
      </w:r>
      <w:r>
        <w:t>the geothermal power plant</w:t>
      </w:r>
      <w:r w:rsidRPr="006B67EC">
        <w:t xml:space="preserve"> to Laudat substation</w:t>
      </w:r>
      <w:r>
        <w:t xml:space="preserve"> (GLI). </w:t>
      </w:r>
    </w:p>
    <w:p w14:paraId="6AADB94F" w14:textId="12AA70C4" w:rsidR="00D42C0E" w:rsidRPr="00EC5B34" w:rsidRDefault="00D42C0E" w:rsidP="00D42C0E">
      <w:pPr>
        <w:pStyle w:val="ListParagraph"/>
        <w:widowControl w:val="0"/>
        <w:numPr>
          <w:ilvl w:val="0"/>
          <w:numId w:val="2"/>
        </w:numPr>
        <w:tabs>
          <w:tab w:val="left" w:pos="360"/>
        </w:tabs>
        <w:autoSpaceDE w:val="0"/>
        <w:autoSpaceDN w:val="0"/>
        <w:adjustRightInd w:val="0"/>
        <w:spacing w:after="0" w:line="240" w:lineRule="auto"/>
        <w:jc w:val="both"/>
      </w:pPr>
      <w:r w:rsidRPr="00EC5B34">
        <w:rPr>
          <w:rFonts w:eastAsia="Times New Roman"/>
          <w:bCs/>
          <w:lang w:eastAsia="ja-JP"/>
        </w:rPr>
        <w:t xml:space="preserve">Two new 69/33/11 kV substations at the Geothermal </w:t>
      </w:r>
      <w:r w:rsidR="00223D14">
        <w:rPr>
          <w:rFonts w:eastAsia="Times New Roman"/>
          <w:bCs/>
          <w:lang w:eastAsia="ja-JP"/>
        </w:rPr>
        <w:t>power</w:t>
      </w:r>
      <w:r w:rsidRPr="00EC5B34">
        <w:rPr>
          <w:rFonts w:eastAsia="Times New Roman"/>
          <w:bCs/>
          <w:lang w:eastAsia="ja-JP"/>
        </w:rPr>
        <w:t>plant and Fond Cole; a new 33/2.2 kV substation at New Trafalgar; and a new 33/11 kV substation at Padu.</w:t>
      </w:r>
    </w:p>
    <w:p w14:paraId="25AAF341" w14:textId="77777777" w:rsidR="00D42C0E" w:rsidRDefault="00D42C0E" w:rsidP="005D6C7D">
      <w:pPr>
        <w:widowControl w:val="0"/>
        <w:tabs>
          <w:tab w:val="left" w:pos="360"/>
        </w:tabs>
        <w:autoSpaceDE w:val="0"/>
        <w:autoSpaceDN w:val="0"/>
        <w:adjustRightInd w:val="0"/>
        <w:jc w:val="both"/>
      </w:pPr>
    </w:p>
    <w:p w14:paraId="2A42D025"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r w:rsidRPr="00A7705C">
        <w:rPr>
          <w:rFonts w:asciiTheme="minorHAnsi" w:hAnsiTheme="minorHAnsi" w:cstheme="minorHAnsi"/>
          <w:sz w:val="22"/>
          <w:szCs w:val="22"/>
        </w:rPr>
        <w:t>Figure 1 provides the project location map with the transmission line network.</w:t>
      </w:r>
    </w:p>
    <w:p w14:paraId="6037D283"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p>
    <w:p w14:paraId="5893D8D6"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r w:rsidRPr="00A7705C">
        <w:rPr>
          <w:rFonts w:asciiTheme="minorHAnsi" w:hAnsiTheme="minorHAnsi" w:cstheme="minorHAnsi"/>
          <w:sz w:val="22"/>
          <w:szCs w:val="22"/>
        </w:rPr>
        <w:t xml:space="preserve">Component </w:t>
      </w:r>
      <w:proofErr w:type="gramStart"/>
      <w:r w:rsidRPr="00A7705C">
        <w:rPr>
          <w:rFonts w:asciiTheme="minorHAnsi" w:hAnsiTheme="minorHAnsi" w:cstheme="minorHAnsi"/>
          <w:sz w:val="22"/>
          <w:szCs w:val="22"/>
        </w:rPr>
        <w:t>2</w:t>
      </w:r>
      <w:proofErr w:type="gramEnd"/>
      <w:r w:rsidRPr="00A7705C">
        <w:rPr>
          <w:rFonts w:asciiTheme="minorHAnsi" w:hAnsiTheme="minorHAnsi" w:cstheme="minorHAnsi"/>
          <w:sz w:val="22"/>
          <w:szCs w:val="22"/>
        </w:rPr>
        <w:t xml:space="preserve"> will finance project management by DGDC and capacity building of Dominica Electricity Services Ltd. (DOMLEC) in operating new 33kV and 69kV networks. </w:t>
      </w:r>
    </w:p>
    <w:p w14:paraId="3AF25D23" w14:textId="77777777" w:rsidR="00D42C0E" w:rsidRPr="00A7705C" w:rsidRDefault="00D42C0E" w:rsidP="005D6C7D">
      <w:pPr>
        <w:widowControl w:val="0"/>
        <w:tabs>
          <w:tab w:val="left" w:pos="360"/>
        </w:tabs>
        <w:autoSpaceDE w:val="0"/>
        <w:autoSpaceDN w:val="0"/>
        <w:adjustRightInd w:val="0"/>
        <w:jc w:val="both"/>
        <w:rPr>
          <w:rFonts w:asciiTheme="minorHAnsi" w:hAnsiTheme="minorHAnsi" w:cstheme="minorHAnsi"/>
          <w:sz w:val="22"/>
          <w:szCs w:val="22"/>
        </w:rPr>
      </w:pPr>
    </w:p>
    <w:p w14:paraId="7EEBE7EB" w14:textId="77777777" w:rsidR="00D42C0E" w:rsidRDefault="00D42C0E" w:rsidP="00D42C0E">
      <w:pPr>
        <w:spacing w:after="160" w:line="259" w:lineRule="auto"/>
        <w:rPr>
          <w:b/>
          <w:bCs/>
        </w:rPr>
      </w:pPr>
      <w:r>
        <w:rPr>
          <w:b/>
          <w:bCs/>
        </w:rPr>
        <w:br w:type="page"/>
      </w:r>
    </w:p>
    <w:p w14:paraId="3B2D2B44" w14:textId="77777777" w:rsidR="00D42C0E" w:rsidRPr="00A7705C" w:rsidRDefault="00D42C0E" w:rsidP="00D42C0E">
      <w:pPr>
        <w:rPr>
          <w:rFonts w:asciiTheme="minorHAnsi" w:hAnsiTheme="minorHAnsi" w:cstheme="minorHAnsi"/>
          <w:b/>
          <w:bCs/>
          <w:sz w:val="22"/>
          <w:szCs w:val="22"/>
        </w:rPr>
      </w:pPr>
      <w:r w:rsidRPr="00A7705C">
        <w:rPr>
          <w:rFonts w:asciiTheme="minorHAnsi" w:hAnsiTheme="minorHAnsi" w:cstheme="minorHAnsi"/>
          <w:b/>
          <w:bCs/>
          <w:sz w:val="22"/>
          <w:szCs w:val="22"/>
        </w:rPr>
        <w:lastRenderedPageBreak/>
        <w:t xml:space="preserve">Figure 1: Project Location Map. </w:t>
      </w:r>
    </w:p>
    <w:p w14:paraId="4EE1A426" w14:textId="3F58A5EE" w:rsidR="00D42C0E" w:rsidRPr="004A0EB6" w:rsidRDefault="00415F38" w:rsidP="00D42C0E">
      <w:r>
        <w:rPr>
          <w:noProof/>
        </w:rPr>
        <mc:AlternateContent>
          <mc:Choice Requires="wps">
            <w:drawing>
              <wp:anchor distT="0" distB="0" distL="114300" distR="114300" simplePos="0" relativeHeight="251658246" behindDoc="0" locked="0" layoutInCell="1" allowOverlap="1" wp14:anchorId="736A139C" wp14:editId="5D2F8546">
                <wp:simplePos x="0" y="0"/>
                <wp:positionH relativeFrom="column">
                  <wp:posOffset>4496435</wp:posOffset>
                </wp:positionH>
                <wp:positionV relativeFrom="paragraph">
                  <wp:posOffset>3944675</wp:posOffset>
                </wp:positionV>
                <wp:extent cx="427220" cy="385"/>
                <wp:effectExtent l="0" t="12700" r="17780" b="12700"/>
                <wp:wrapNone/>
                <wp:docPr id="26" name="Straight Connector 26"/>
                <wp:cNvGraphicFramePr/>
                <a:graphic xmlns:a="http://schemas.openxmlformats.org/drawingml/2006/main">
                  <a:graphicData uri="http://schemas.microsoft.com/office/word/2010/wordprocessingShape">
                    <wps:wsp>
                      <wps:cNvCnPr/>
                      <wps:spPr>
                        <a:xfrm>
                          <a:off x="0" y="0"/>
                          <a:ext cx="427220" cy="3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269DA" id="Straight Connector 26"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05pt,310.6pt" to="387.7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" strokecolor="white [3212]" strokeweight="1.5pt">
                <v:stroke joinstyle="miter"/>
              </v:line>
            </w:pict>
          </mc:Fallback>
        </mc:AlternateContent>
      </w:r>
      <w:r w:rsidR="000B6945">
        <w:rPr>
          <w:noProof/>
        </w:rPr>
        <mc:AlternateContent>
          <mc:Choice Requires="wps">
            <w:drawing>
              <wp:anchor distT="0" distB="0" distL="114300" distR="114300" simplePos="0" relativeHeight="251658245" behindDoc="0" locked="0" layoutInCell="1" allowOverlap="1" wp14:anchorId="45862003" wp14:editId="15BE5620">
                <wp:simplePos x="0" y="0"/>
                <wp:positionH relativeFrom="column">
                  <wp:posOffset>4473689</wp:posOffset>
                </wp:positionH>
                <wp:positionV relativeFrom="paragraph">
                  <wp:posOffset>3587740</wp:posOffset>
                </wp:positionV>
                <wp:extent cx="427220" cy="0"/>
                <wp:effectExtent l="0" t="12700" r="17780" b="12700"/>
                <wp:wrapNone/>
                <wp:docPr id="24" name="Straight Connector 24"/>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AF3AE7" id="Straight Connector 24"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52.25pt,282.5pt" to="385.9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" strokecolor="#0070c0" strokeweight="1.5pt">
                <v:stroke joinstyle="miter"/>
              </v:line>
            </w:pict>
          </mc:Fallback>
        </mc:AlternateContent>
      </w:r>
      <w:r w:rsidR="00C64B10">
        <w:rPr>
          <w:noProof/>
        </w:rPr>
        <mc:AlternateContent>
          <mc:Choice Requires="wps">
            <w:drawing>
              <wp:anchor distT="0" distB="0" distL="114300" distR="114300" simplePos="0" relativeHeight="251658243" behindDoc="0" locked="0" layoutInCell="1" allowOverlap="1" wp14:anchorId="3391BEB6" wp14:editId="22D1015E">
                <wp:simplePos x="0" y="0"/>
                <wp:positionH relativeFrom="column">
                  <wp:posOffset>4488555</wp:posOffset>
                </wp:positionH>
                <wp:positionV relativeFrom="paragraph">
                  <wp:posOffset>3272654</wp:posOffset>
                </wp:positionV>
                <wp:extent cx="427220" cy="0"/>
                <wp:effectExtent l="0" t="12700" r="17780" b="12700"/>
                <wp:wrapNone/>
                <wp:docPr id="19" name="Straight Connector 19"/>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A9A11" id="Straight Connector 19"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53.45pt,257.7pt" to="387.1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" strokecolor="yellow" strokeweight="1.5pt">
                <v:stroke joinstyle="miter"/>
              </v:line>
            </w:pict>
          </mc:Fallback>
        </mc:AlternateContent>
      </w:r>
      <w:r w:rsidR="00C64B10">
        <w:rPr>
          <w:noProof/>
        </w:rPr>
        <mc:AlternateContent>
          <mc:Choice Requires="wps">
            <w:drawing>
              <wp:anchor distT="0" distB="0" distL="114300" distR="114300" simplePos="0" relativeHeight="251658242" behindDoc="0" locked="0" layoutInCell="1" allowOverlap="1" wp14:anchorId="74FE873C" wp14:editId="57AA3FAB">
                <wp:simplePos x="0" y="0"/>
                <wp:positionH relativeFrom="column">
                  <wp:posOffset>4466070</wp:posOffset>
                </wp:positionH>
                <wp:positionV relativeFrom="paragraph">
                  <wp:posOffset>2950679</wp:posOffset>
                </wp:positionV>
                <wp:extent cx="427220" cy="0"/>
                <wp:effectExtent l="0" t="12700" r="17780" b="12700"/>
                <wp:wrapNone/>
                <wp:docPr id="12" name="Straight Connector 12"/>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10052" id="Straight Connector 12"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51.65pt,232.35pt" to="385.3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" strokecolor="red" strokeweight="1.5pt">
                <v:stroke joinstyle="miter"/>
              </v:line>
            </w:pict>
          </mc:Fallback>
        </mc:AlternateContent>
      </w:r>
      <w:r w:rsidR="00C64B10">
        <w:rPr>
          <w:noProof/>
        </w:rPr>
        <mc:AlternateContent>
          <mc:Choice Requires="wps">
            <w:drawing>
              <wp:anchor distT="0" distB="0" distL="114300" distR="114300" simplePos="0" relativeHeight="251658244" behindDoc="0" locked="0" layoutInCell="1" allowOverlap="1" wp14:anchorId="65B1E752" wp14:editId="533B9084">
                <wp:simplePos x="0" y="0"/>
                <wp:positionH relativeFrom="column">
                  <wp:posOffset>4474075</wp:posOffset>
                </wp:positionH>
                <wp:positionV relativeFrom="paragraph">
                  <wp:posOffset>2628723</wp:posOffset>
                </wp:positionV>
                <wp:extent cx="427220" cy="0"/>
                <wp:effectExtent l="0" t="12700" r="17780" b="12700"/>
                <wp:wrapNone/>
                <wp:docPr id="20" name="Straight Connector 20"/>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57F29" id="Straight Connector 20"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52.3pt,207pt" to="385.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" strokecolor="#ed7d31 [3205]" strokeweight="1.5pt">
                <v:stroke joinstyle="miter"/>
              </v:line>
            </w:pict>
          </mc:Fallback>
        </mc:AlternateContent>
      </w:r>
      <w:r w:rsidR="00C64B10">
        <w:rPr>
          <w:noProof/>
        </w:rPr>
        <mc:AlternateContent>
          <mc:Choice Requires="wps">
            <w:drawing>
              <wp:anchor distT="0" distB="0" distL="114300" distR="114300" simplePos="0" relativeHeight="251658241" behindDoc="0" locked="0" layoutInCell="1" allowOverlap="1" wp14:anchorId="111581E3" wp14:editId="5FD2F72D">
                <wp:simplePos x="0" y="0"/>
                <wp:positionH relativeFrom="column">
                  <wp:posOffset>4330679</wp:posOffset>
                </wp:positionH>
                <wp:positionV relativeFrom="paragraph">
                  <wp:posOffset>2493853</wp:posOffset>
                </wp:positionV>
                <wp:extent cx="2016125" cy="1618354"/>
                <wp:effectExtent l="0" t="0" r="15875" b="7620"/>
                <wp:wrapNone/>
                <wp:docPr id="1" name="Text Box 1"/>
                <wp:cNvGraphicFramePr/>
                <a:graphic xmlns:a="http://schemas.openxmlformats.org/drawingml/2006/main">
                  <a:graphicData uri="http://schemas.microsoft.com/office/word/2010/wordprocessingShape">
                    <wps:wsp>
                      <wps:cNvSpPr txBox="1"/>
                      <wps:spPr>
                        <a:xfrm>
                          <a:off x="0" y="0"/>
                          <a:ext cx="2016125" cy="1618354"/>
                        </a:xfrm>
                        <a:prstGeom prst="rect">
                          <a:avLst/>
                        </a:prstGeom>
                        <a:solidFill>
                          <a:schemeClr val="bg1">
                            <a:lumMod val="85000"/>
                          </a:schemeClr>
                        </a:solidFill>
                        <a:ln w="6350">
                          <a:solidFill>
                            <a:prstClr val="black"/>
                          </a:solidFill>
                        </a:ln>
                      </wps:spPr>
                      <wps:txbx>
                        <w:txbxContent>
                          <w:p w14:paraId="600221D8" w14:textId="77777777" w:rsidR="00D15484" w:rsidRPr="00415F38" w:rsidRDefault="00D15484" w:rsidP="00D42C0E">
                            <w:pPr>
                              <w:rPr>
                                <w:rFonts w:asciiTheme="minorHAnsi" w:hAnsiTheme="minorHAnsi" w:cstheme="minorHAnsi"/>
                                <w:sz w:val="22"/>
                                <w:szCs w:val="22"/>
                              </w:rPr>
                            </w:pPr>
                            <w:bookmarkStart w:id="4" w:name="_Hlk149037025"/>
                            <w:bookmarkEnd w:id="4"/>
                            <w:r w:rsidRPr="00415F38">
                              <w:rPr>
                                <w:rFonts w:asciiTheme="minorHAnsi" w:hAnsiTheme="minorHAnsi" w:cstheme="minorHAnsi"/>
                                <w:sz w:val="22"/>
                                <w:szCs w:val="22"/>
                              </w:rPr>
                              <w:t xml:space="preserve">                  69kV Underground</w:t>
                            </w:r>
                          </w:p>
                          <w:p w14:paraId="54830813" w14:textId="77777777" w:rsidR="00D15484" w:rsidRPr="00415F38" w:rsidRDefault="00D15484" w:rsidP="00D42C0E">
                            <w:pPr>
                              <w:rPr>
                                <w:rFonts w:asciiTheme="minorHAnsi" w:hAnsiTheme="minorHAnsi" w:cstheme="minorHAnsi"/>
                                <w:sz w:val="22"/>
                                <w:szCs w:val="22"/>
                              </w:rPr>
                            </w:pPr>
                          </w:p>
                          <w:p w14:paraId="4CD94471"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69kV Overhead</w:t>
                            </w:r>
                          </w:p>
                          <w:p w14:paraId="54E77D70" w14:textId="77777777" w:rsidR="00D15484" w:rsidRPr="00415F38" w:rsidRDefault="00D15484" w:rsidP="00D42C0E">
                            <w:pPr>
                              <w:rPr>
                                <w:rFonts w:asciiTheme="minorHAnsi" w:hAnsiTheme="minorHAnsi" w:cstheme="minorHAnsi"/>
                                <w:sz w:val="22"/>
                                <w:szCs w:val="22"/>
                              </w:rPr>
                            </w:pPr>
                          </w:p>
                          <w:p w14:paraId="46238F3F"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33kV Underground</w:t>
                            </w:r>
                          </w:p>
                          <w:p w14:paraId="1D6981E8" w14:textId="77777777" w:rsidR="00D15484" w:rsidRPr="00415F38" w:rsidRDefault="00D15484" w:rsidP="00D42C0E">
                            <w:pPr>
                              <w:rPr>
                                <w:rFonts w:asciiTheme="minorHAnsi" w:hAnsiTheme="minorHAnsi" w:cstheme="minorHAnsi"/>
                                <w:sz w:val="22"/>
                                <w:szCs w:val="22"/>
                              </w:rPr>
                            </w:pPr>
                          </w:p>
                          <w:p w14:paraId="5D3B48D0"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33kV Overhead</w:t>
                            </w:r>
                          </w:p>
                          <w:p w14:paraId="00269A75" w14:textId="77777777" w:rsidR="00D15484" w:rsidRPr="00415F38" w:rsidRDefault="00D15484" w:rsidP="00D42C0E">
                            <w:pPr>
                              <w:rPr>
                                <w:rFonts w:asciiTheme="minorHAnsi" w:hAnsiTheme="minorHAnsi" w:cstheme="minorHAnsi"/>
                                <w:sz w:val="22"/>
                                <w:szCs w:val="22"/>
                              </w:rPr>
                            </w:pPr>
                          </w:p>
                          <w:p w14:paraId="4665471A" w14:textId="77777777" w:rsidR="00D15484" w:rsidRPr="00415F38"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11kV Underground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581E3" id="_x0000_t202" coordsize="21600,21600" o:spt="202" path="m,l,21600r21600,l21600,xe">
                <v:stroke joinstyle="miter"/>
                <v:path gradientshapeok="t" o:connecttype="rect"/>
              </v:shapetype>
              <v:shape id="Text Box 1" o:spid="_x0000_s1026" type="#_x0000_t202" style="position:absolute;margin-left:341pt;margin-top:196.35pt;width:158.75pt;height:12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" fillcolor="#d8d8d8 [2732]" strokeweight=".5pt">
                <v:textbox>
                  <w:txbxContent>
                    <w:p w14:paraId="600221D8" w14:textId="77777777" w:rsidR="00D15484" w:rsidRPr="00415F38" w:rsidRDefault="00D15484" w:rsidP="00D42C0E">
                      <w:pPr>
                        <w:rPr>
                          <w:rFonts w:asciiTheme="minorHAnsi" w:hAnsiTheme="minorHAnsi" w:cstheme="minorHAnsi"/>
                          <w:sz w:val="22"/>
                          <w:szCs w:val="22"/>
                        </w:rPr>
                      </w:pPr>
                      <w:bookmarkStart w:id="5" w:name="_Hlk149037025"/>
                      <w:bookmarkEnd w:id="5"/>
                      <w:r w:rsidRPr="00415F38">
                        <w:rPr>
                          <w:rFonts w:asciiTheme="minorHAnsi" w:hAnsiTheme="minorHAnsi" w:cstheme="minorHAnsi"/>
                          <w:sz w:val="22"/>
                          <w:szCs w:val="22"/>
                        </w:rPr>
                        <w:t xml:space="preserve">                  69kV Underground</w:t>
                      </w:r>
                    </w:p>
                    <w:p w14:paraId="54830813" w14:textId="77777777" w:rsidR="00D15484" w:rsidRPr="00415F38" w:rsidRDefault="00D15484" w:rsidP="00D42C0E">
                      <w:pPr>
                        <w:rPr>
                          <w:rFonts w:asciiTheme="minorHAnsi" w:hAnsiTheme="minorHAnsi" w:cstheme="minorHAnsi"/>
                          <w:sz w:val="22"/>
                          <w:szCs w:val="22"/>
                        </w:rPr>
                      </w:pPr>
                    </w:p>
                    <w:p w14:paraId="4CD94471"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69kV Overhead</w:t>
                      </w:r>
                    </w:p>
                    <w:p w14:paraId="54E77D70" w14:textId="77777777" w:rsidR="00D15484" w:rsidRPr="00415F38" w:rsidRDefault="00D15484" w:rsidP="00D42C0E">
                      <w:pPr>
                        <w:rPr>
                          <w:rFonts w:asciiTheme="minorHAnsi" w:hAnsiTheme="minorHAnsi" w:cstheme="minorHAnsi"/>
                          <w:sz w:val="22"/>
                          <w:szCs w:val="22"/>
                        </w:rPr>
                      </w:pPr>
                    </w:p>
                    <w:p w14:paraId="46238F3F"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33kV Underground</w:t>
                      </w:r>
                    </w:p>
                    <w:p w14:paraId="1D6981E8" w14:textId="77777777" w:rsidR="00D15484" w:rsidRPr="00415F38" w:rsidRDefault="00D15484" w:rsidP="00D42C0E">
                      <w:pPr>
                        <w:rPr>
                          <w:rFonts w:asciiTheme="minorHAnsi" w:hAnsiTheme="minorHAnsi" w:cstheme="minorHAnsi"/>
                          <w:sz w:val="22"/>
                          <w:szCs w:val="22"/>
                        </w:rPr>
                      </w:pPr>
                    </w:p>
                    <w:p w14:paraId="5D3B48D0" w14:textId="77777777" w:rsidR="00D15484" w:rsidRPr="005D6C7D"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33kV Overhead</w:t>
                      </w:r>
                    </w:p>
                    <w:p w14:paraId="00269A75" w14:textId="77777777" w:rsidR="00D15484" w:rsidRPr="00415F38" w:rsidRDefault="00D15484" w:rsidP="00D42C0E">
                      <w:pPr>
                        <w:rPr>
                          <w:rFonts w:asciiTheme="minorHAnsi" w:hAnsiTheme="minorHAnsi" w:cstheme="minorHAnsi"/>
                          <w:sz w:val="22"/>
                          <w:szCs w:val="22"/>
                        </w:rPr>
                      </w:pPr>
                    </w:p>
                    <w:p w14:paraId="4665471A" w14:textId="77777777" w:rsidR="00D15484" w:rsidRPr="00415F38" w:rsidRDefault="00D15484" w:rsidP="00D42C0E">
                      <w:pPr>
                        <w:rPr>
                          <w:rFonts w:asciiTheme="minorHAnsi" w:hAnsiTheme="minorHAnsi" w:cstheme="minorHAnsi"/>
                          <w:sz w:val="22"/>
                          <w:szCs w:val="22"/>
                        </w:rPr>
                      </w:pPr>
                      <w:r w:rsidRPr="00415F38">
                        <w:rPr>
                          <w:rFonts w:asciiTheme="minorHAnsi" w:hAnsiTheme="minorHAnsi" w:cstheme="minorHAnsi"/>
                          <w:sz w:val="22"/>
                          <w:szCs w:val="22"/>
                        </w:rPr>
                        <w:t xml:space="preserve">                  11kV Underground</w:t>
                      </w:r>
                    </w:p>
                  </w:txbxContent>
                </v:textbox>
              </v:shape>
            </w:pict>
          </mc:Fallback>
        </mc:AlternateContent>
      </w:r>
      <w:r w:rsidR="00D42C0E" w:rsidRPr="0069559F">
        <w:rPr>
          <w:noProof/>
        </w:rPr>
        <w:drawing>
          <wp:inline distT="0" distB="0" distL="0" distR="0" wp14:anchorId="37D4869C" wp14:editId="13AFFA33">
            <wp:extent cx="6408295" cy="4114391"/>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462665" cy="4149299"/>
                    </a:xfrm>
                    <a:prstGeom prst="rect">
                      <a:avLst/>
                    </a:prstGeom>
                  </pic:spPr>
                </pic:pic>
              </a:graphicData>
            </a:graphic>
          </wp:inline>
        </w:drawing>
      </w:r>
    </w:p>
    <w:p w14:paraId="4163147B" w14:textId="77777777" w:rsidR="00D42C0E" w:rsidRDefault="00D42C0E" w:rsidP="00D42C0E">
      <w:pPr>
        <w:widowControl w:val="0"/>
        <w:tabs>
          <w:tab w:val="left" w:pos="360"/>
        </w:tabs>
        <w:autoSpaceDE w:val="0"/>
        <w:autoSpaceDN w:val="0"/>
        <w:adjustRightInd w:val="0"/>
      </w:pPr>
    </w:p>
    <w:p w14:paraId="6C238981" w14:textId="066A3E30" w:rsidR="008203E9" w:rsidRPr="000D4E22" w:rsidRDefault="008203E9" w:rsidP="005D6C7D">
      <w:pPr>
        <w:pStyle w:val="Heading2"/>
        <w:rPr>
          <w:rFonts w:cstheme="majorHAnsi"/>
          <w:color w:val="0070C0"/>
        </w:rPr>
      </w:pPr>
      <w:bookmarkStart w:id="6" w:name="_Toc149032530"/>
      <w:r w:rsidRPr="000D4E22">
        <w:rPr>
          <w:rFonts w:cstheme="majorHAnsi"/>
          <w:color w:val="0070C0"/>
        </w:rPr>
        <w:t>2. Potential Impact</w:t>
      </w:r>
      <w:bookmarkEnd w:id="6"/>
    </w:p>
    <w:p w14:paraId="49049E21" w14:textId="1095A9CC" w:rsidR="00AE33E5" w:rsidRPr="005D6C7D" w:rsidRDefault="000F67E3" w:rsidP="00044AB0">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The Project</w:t>
      </w:r>
      <w:r w:rsidR="007B6CE6" w:rsidRPr="005D6C7D">
        <w:rPr>
          <w:rFonts w:asciiTheme="minorHAnsi" w:hAnsiTheme="minorHAnsi" w:cstheme="minorHAnsi"/>
          <w:sz w:val="22"/>
          <w:szCs w:val="22"/>
        </w:rPr>
        <w:t xml:space="preserve"> will require small </w:t>
      </w:r>
      <w:r w:rsidR="0004342F" w:rsidRPr="005D6C7D">
        <w:rPr>
          <w:rFonts w:asciiTheme="minorHAnsi" w:hAnsiTheme="minorHAnsi" w:cstheme="minorHAnsi"/>
          <w:sz w:val="22"/>
          <w:szCs w:val="22"/>
        </w:rPr>
        <w:t xml:space="preserve">land acquisition and </w:t>
      </w:r>
      <w:r w:rsidR="003313A4" w:rsidRPr="005D6C7D">
        <w:rPr>
          <w:rFonts w:asciiTheme="minorHAnsi" w:hAnsiTheme="minorHAnsi" w:cstheme="minorHAnsi"/>
          <w:sz w:val="22"/>
          <w:szCs w:val="22"/>
        </w:rPr>
        <w:t>easement</w:t>
      </w:r>
      <w:r w:rsidR="002018A3" w:rsidRPr="005D6C7D">
        <w:rPr>
          <w:rFonts w:asciiTheme="minorHAnsi" w:hAnsiTheme="minorHAnsi" w:cstheme="minorHAnsi"/>
          <w:sz w:val="22"/>
          <w:szCs w:val="22"/>
        </w:rPr>
        <w:t xml:space="preserve"> for </w:t>
      </w:r>
      <w:r w:rsidR="000C41C1" w:rsidRPr="005D6C7D">
        <w:rPr>
          <w:rFonts w:asciiTheme="minorHAnsi" w:hAnsiTheme="minorHAnsi" w:cstheme="minorHAnsi"/>
          <w:sz w:val="22"/>
          <w:szCs w:val="22"/>
        </w:rPr>
        <w:t xml:space="preserve">the </w:t>
      </w:r>
      <w:r w:rsidR="00301BBF" w:rsidRPr="005D6C7D">
        <w:rPr>
          <w:rFonts w:asciiTheme="minorHAnsi" w:hAnsiTheme="minorHAnsi" w:cstheme="minorHAnsi"/>
          <w:sz w:val="22"/>
          <w:szCs w:val="22"/>
        </w:rPr>
        <w:t xml:space="preserve">construction of </w:t>
      </w:r>
      <w:r w:rsidR="005B451B" w:rsidRPr="005D6C7D">
        <w:rPr>
          <w:rFonts w:asciiTheme="minorHAnsi" w:hAnsiTheme="minorHAnsi" w:cstheme="minorHAnsi"/>
          <w:sz w:val="22"/>
          <w:szCs w:val="22"/>
        </w:rPr>
        <w:t xml:space="preserve">a </w:t>
      </w:r>
      <w:r w:rsidR="00084C8E" w:rsidRPr="005D6C7D">
        <w:rPr>
          <w:rFonts w:asciiTheme="minorHAnsi" w:hAnsiTheme="minorHAnsi" w:cstheme="minorHAnsi"/>
          <w:sz w:val="22"/>
          <w:szCs w:val="22"/>
        </w:rPr>
        <w:t>69kV</w:t>
      </w:r>
      <w:r w:rsidR="00747473" w:rsidRPr="005D6C7D">
        <w:rPr>
          <w:rFonts w:asciiTheme="minorHAnsi" w:hAnsiTheme="minorHAnsi" w:cstheme="minorHAnsi"/>
          <w:sz w:val="22"/>
          <w:szCs w:val="22"/>
        </w:rPr>
        <w:t xml:space="preserve"> </w:t>
      </w:r>
      <w:r w:rsidR="009C0F5D" w:rsidRPr="005D6C7D">
        <w:rPr>
          <w:rFonts w:asciiTheme="minorHAnsi" w:hAnsiTheme="minorHAnsi" w:cstheme="minorHAnsi"/>
          <w:sz w:val="22"/>
          <w:szCs w:val="22"/>
        </w:rPr>
        <w:t xml:space="preserve">transmission line </w:t>
      </w:r>
      <w:r w:rsidR="00301BBF" w:rsidRPr="005D6C7D">
        <w:rPr>
          <w:rFonts w:asciiTheme="minorHAnsi" w:hAnsiTheme="minorHAnsi" w:cstheme="minorHAnsi"/>
          <w:sz w:val="22"/>
          <w:szCs w:val="22"/>
        </w:rPr>
        <w:t>network</w:t>
      </w:r>
      <w:r w:rsidR="005B6336" w:rsidRPr="005D6C7D">
        <w:rPr>
          <w:rFonts w:asciiTheme="minorHAnsi" w:hAnsiTheme="minorHAnsi" w:cstheme="minorHAnsi"/>
          <w:sz w:val="22"/>
          <w:szCs w:val="22"/>
        </w:rPr>
        <w:t xml:space="preserve">, connecting the geothermal power plant and the Fond Cole substation </w:t>
      </w:r>
      <w:r w:rsidR="000C41C1" w:rsidRPr="005D6C7D">
        <w:rPr>
          <w:rFonts w:asciiTheme="minorHAnsi" w:hAnsiTheme="minorHAnsi" w:cstheme="minorHAnsi"/>
          <w:sz w:val="22"/>
          <w:szCs w:val="22"/>
        </w:rPr>
        <w:t>(GFI</w:t>
      </w:r>
      <w:r w:rsidR="00747473" w:rsidRPr="005D6C7D">
        <w:rPr>
          <w:rFonts w:asciiTheme="minorHAnsi" w:hAnsiTheme="minorHAnsi" w:cstheme="minorHAnsi"/>
          <w:sz w:val="22"/>
          <w:szCs w:val="22"/>
        </w:rPr>
        <w:t>)</w:t>
      </w:r>
      <w:r w:rsidR="002018A3" w:rsidRPr="005D6C7D">
        <w:rPr>
          <w:rFonts w:asciiTheme="minorHAnsi" w:hAnsiTheme="minorHAnsi" w:cstheme="minorHAnsi"/>
          <w:sz w:val="22"/>
          <w:szCs w:val="22"/>
        </w:rPr>
        <w:t xml:space="preserve">. </w:t>
      </w:r>
      <w:r w:rsidR="00451143">
        <w:rPr>
          <w:rFonts w:asciiTheme="minorHAnsi" w:hAnsiTheme="minorHAnsi" w:cstheme="minorHAnsi"/>
          <w:sz w:val="22"/>
          <w:szCs w:val="22"/>
        </w:rPr>
        <w:t xml:space="preserve">Under the current alignment, </w:t>
      </w:r>
      <w:r w:rsidR="000646AF" w:rsidRPr="005D6C7D">
        <w:rPr>
          <w:rFonts w:asciiTheme="minorHAnsi" w:hAnsiTheme="minorHAnsi" w:cstheme="minorHAnsi"/>
          <w:sz w:val="22"/>
          <w:szCs w:val="22"/>
        </w:rPr>
        <w:t>2</w:t>
      </w:r>
      <w:r w:rsidR="00451143">
        <w:rPr>
          <w:rFonts w:asciiTheme="minorHAnsi" w:hAnsiTheme="minorHAnsi" w:cstheme="minorHAnsi"/>
          <w:sz w:val="22"/>
          <w:szCs w:val="22"/>
        </w:rPr>
        <w:t>5</w:t>
      </w:r>
      <w:r w:rsidR="00A07662" w:rsidRPr="005D6C7D">
        <w:rPr>
          <w:rFonts w:asciiTheme="minorHAnsi" w:hAnsiTheme="minorHAnsi" w:cstheme="minorHAnsi"/>
          <w:sz w:val="22"/>
          <w:szCs w:val="22"/>
        </w:rPr>
        <w:t xml:space="preserve"> </w:t>
      </w:r>
      <w:r w:rsidR="002448A5" w:rsidRPr="005D6C7D">
        <w:rPr>
          <w:rFonts w:asciiTheme="minorHAnsi" w:hAnsiTheme="minorHAnsi" w:cstheme="minorHAnsi"/>
          <w:sz w:val="22"/>
          <w:szCs w:val="22"/>
        </w:rPr>
        <w:t>Project Affected Persons (</w:t>
      </w:r>
      <w:r w:rsidR="00A07662" w:rsidRPr="005D6C7D">
        <w:rPr>
          <w:rFonts w:asciiTheme="minorHAnsi" w:hAnsiTheme="minorHAnsi" w:cstheme="minorHAnsi"/>
          <w:sz w:val="22"/>
          <w:szCs w:val="22"/>
        </w:rPr>
        <w:t>PAPs</w:t>
      </w:r>
      <w:r w:rsidR="002448A5" w:rsidRPr="005D6C7D">
        <w:rPr>
          <w:rFonts w:asciiTheme="minorHAnsi" w:hAnsiTheme="minorHAnsi" w:cstheme="minorHAnsi"/>
          <w:sz w:val="22"/>
          <w:szCs w:val="22"/>
        </w:rPr>
        <w:t>)</w:t>
      </w:r>
      <w:r w:rsidR="00A07662" w:rsidRPr="005D6C7D">
        <w:rPr>
          <w:rFonts w:asciiTheme="minorHAnsi" w:hAnsiTheme="minorHAnsi" w:cstheme="minorHAnsi"/>
          <w:sz w:val="22"/>
          <w:szCs w:val="22"/>
        </w:rPr>
        <w:t xml:space="preserve"> will be affected </w:t>
      </w:r>
      <w:r w:rsidR="00B3562F" w:rsidRPr="005D6C7D">
        <w:rPr>
          <w:rFonts w:asciiTheme="minorHAnsi" w:hAnsiTheme="minorHAnsi" w:cstheme="minorHAnsi"/>
          <w:sz w:val="22"/>
          <w:szCs w:val="22"/>
        </w:rPr>
        <w:t xml:space="preserve">by </w:t>
      </w:r>
      <w:r w:rsidR="00594476" w:rsidRPr="005D6C7D">
        <w:rPr>
          <w:rFonts w:asciiTheme="minorHAnsi" w:hAnsiTheme="minorHAnsi" w:cstheme="minorHAnsi"/>
          <w:sz w:val="22"/>
          <w:szCs w:val="22"/>
        </w:rPr>
        <w:t xml:space="preserve">GFI: </w:t>
      </w:r>
      <w:r w:rsidR="00D74083" w:rsidRPr="005D6C7D">
        <w:rPr>
          <w:rFonts w:asciiTheme="minorHAnsi" w:hAnsiTheme="minorHAnsi" w:cstheme="minorHAnsi"/>
          <w:sz w:val="22"/>
          <w:szCs w:val="22"/>
        </w:rPr>
        <w:t>2</w:t>
      </w:r>
      <w:r w:rsidR="00BE33CF">
        <w:rPr>
          <w:rFonts w:asciiTheme="minorHAnsi" w:hAnsiTheme="minorHAnsi" w:cstheme="minorHAnsi"/>
          <w:sz w:val="22"/>
          <w:szCs w:val="22"/>
        </w:rPr>
        <w:t>2</w:t>
      </w:r>
      <w:r w:rsidR="00594476" w:rsidRPr="005D6C7D">
        <w:rPr>
          <w:rFonts w:asciiTheme="minorHAnsi" w:hAnsiTheme="minorHAnsi" w:cstheme="minorHAnsi"/>
          <w:sz w:val="22"/>
          <w:szCs w:val="22"/>
        </w:rPr>
        <w:t xml:space="preserve"> PAPs</w:t>
      </w:r>
      <w:r w:rsidR="00606A5F" w:rsidRPr="005D6C7D">
        <w:rPr>
          <w:rFonts w:asciiTheme="minorHAnsi" w:hAnsiTheme="minorHAnsi" w:cstheme="minorHAnsi"/>
          <w:sz w:val="22"/>
          <w:szCs w:val="22"/>
        </w:rPr>
        <w:t xml:space="preserve"> by </w:t>
      </w:r>
      <w:r w:rsidR="00B3562F" w:rsidRPr="005D6C7D">
        <w:rPr>
          <w:rFonts w:asciiTheme="minorHAnsi" w:hAnsiTheme="minorHAnsi" w:cstheme="minorHAnsi"/>
          <w:sz w:val="22"/>
          <w:szCs w:val="22"/>
        </w:rPr>
        <w:t>the</w:t>
      </w:r>
      <w:r w:rsidR="00EC6413" w:rsidRPr="005D6C7D">
        <w:rPr>
          <w:rFonts w:asciiTheme="minorHAnsi" w:hAnsiTheme="minorHAnsi" w:cstheme="minorHAnsi"/>
          <w:sz w:val="22"/>
          <w:szCs w:val="22"/>
        </w:rPr>
        <w:t xml:space="preserve"> </w:t>
      </w:r>
      <w:r w:rsidR="00527697" w:rsidRPr="005D6C7D">
        <w:rPr>
          <w:rFonts w:asciiTheme="minorHAnsi" w:hAnsiTheme="minorHAnsi" w:cstheme="minorHAnsi"/>
          <w:sz w:val="22"/>
          <w:szCs w:val="22"/>
        </w:rPr>
        <w:t xml:space="preserve">construction of the </w:t>
      </w:r>
      <w:r w:rsidR="00834169" w:rsidRPr="005D6C7D">
        <w:rPr>
          <w:rFonts w:asciiTheme="minorHAnsi" w:hAnsiTheme="minorHAnsi" w:cstheme="minorHAnsi"/>
          <w:sz w:val="22"/>
          <w:szCs w:val="22"/>
        </w:rPr>
        <w:t xml:space="preserve">overhead transmission </w:t>
      </w:r>
      <w:r w:rsidR="00B3562F" w:rsidRPr="005D6C7D">
        <w:rPr>
          <w:rFonts w:asciiTheme="minorHAnsi" w:hAnsiTheme="minorHAnsi" w:cstheme="minorHAnsi"/>
          <w:sz w:val="22"/>
          <w:szCs w:val="22"/>
        </w:rPr>
        <w:t>line</w:t>
      </w:r>
      <w:r w:rsidR="00527697" w:rsidRPr="005D6C7D">
        <w:rPr>
          <w:rFonts w:asciiTheme="minorHAnsi" w:hAnsiTheme="minorHAnsi" w:cstheme="minorHAnsi"/>
          <w:sz w:val="22"/>
          <w:szCs w:val="22"/>
        </w:rPr>
        <w:t xml:space="preserve"> and </w:t>
      </w:r>
      <w:r w:rsidR="003C01E8" w:rsidRPr="005D6C7D">
        <w:rPr>
          <w:rFonts w:asciiTheme="minorHAnsi" w:hAnsiTheme="minorHAnsi" w:cstheme="minorHAnsi"/>
          <w:sz w:val="22"/>
          <w:szCs w:val="22"/>
        </w:rPr>
        <w:t>3</w:t>
      </w:r>
      <w:r w:rsidR="00606A5F" w:rsidRPr="005D6C7D">
        <w:rPr>
          <w:rFonts w:asciiTheme="minorHAnsi" w:hAnsiTheme="minorHAnsi" w:cstheme="minorHAnsi"/>
          <w:sz w:val="22"/>
          <w:szCs w:val="22"/>
        </w:rPr>
        <w:t xml:space="preserve"> PAP</w:t>
      </w:r>
      <w:r w:rsidR="00527697" w:rsidRPr="005D6C7D">
        <w:rPr>
          <w:rFonts w:asciiTheme="minorHAnsi" w:hAnsiTheme="minorHAnsi" w:cstheme="minorHAnsi"/>
          <w:sz w:val="22"/>
          <w:szCs w:val="22"/>
        </w:rPr>
        <w:t>s</w:t>
      </w:r>
      <w:r w:rsidR="00606A5F" w:rsidRPr="005D6C7D">
        <w:rPr>
          <w:rFonts w:asciiTheme="minorHAnsi" w:hAnsiTheme="minorHAnsi" w:cstheme="minorHAnsi"/>
          <w:sz w:val="22"/>
          <w:szCs w:val="22"/>
        </w:rPr>
        <w:t xml:space="preserve"> by the </w:t>
      </w:r>
      <w:r w:rsidR="00527697" w:rsidRPr="005D6C7D">
        <w:rPr>
          <w:rFonts w:asciiTheme="minorHAnsi" w:hAnsiTheme="minorHAnsi" w:cstheme="minorHAnsi"/>
          <w:sz w:val="22"/>
          <w:szCs w:val="22"/>
        </w:rPr>
        <w:t xml:space="preserve">installation of the </w:t>
      </w:r>
      <w:r w:rsidR="00606A5F" w:rsidRPr="005D6C7D">
        <w:rPr>
          <w:rFonts w:asciiTheme="minorHAnsi" w:hAnsiTheme="minorHAnsi" w:cstheme="minorHAnsi"/>
          <w:sz w:val="22"/>
          <w:szCs w:val="22"/>
        </w:rPr>
        <w:t>underground cable</w:t>
      </w:r>
      <w:r w:rsidR="00732A06" w:rsidRPr="005D6C7D">
        <w:rPr>
          <w:rFonts w:asciiTheme="minorHAnsi" w:hAnsiTheme="minorHAnsi" w:cstheme="minorHAnsi"/>
          <w:sz w:val="22"/>
          <w:szCs w:val="22"/>
        </w:rPr>
        <w:t xml:space="preserve"> from </w:t>
      </w:r>
      <w:r w:rsidR="00171C29" w:rsidRPr="005D6C7D">
        <w:rPr>
          <w:rFonts w:asciiTheme="minorHAnsi" w:hAnsiTheme="minorHAnsi" w:cstheme="minorHAnsi"/>
          <w:sz w:val="22"/>
          <w:szCs w:val="22"/>
        </w:rPr>
        <w:t xml:space="preserve">Glasgow </w:t>
      </w:r>
      <w:r w:rsidR="00312A59" w:rsidRPr="005D6C7D">
        <w:rPr>
          <w:rFonts w:asciiTheme="minorHAnsi" w:hAnsiTheme="minorHAnsi" w:cstheme="minorHAnsi"/>
          <w:sz w:val="22"/>
          <w:szCs w:val="22"/>
        </w:rPr>
        <w:t xml:space="preserve">to the Fond Cole </w:t>
      </w:r>
      <w:r w:rsidR="00527697" w:rsidRPr="005D6C7D">
        <w:rPr>
          <w:rFonts w:asciiTheme="minorHAnsi" w:hAnsiTheme="minorHAnsi" w:cstheme="minorHAnsi"/>
          <w:sz w:val="22"/>
          <w:szCs w:val="22"/>
        </w:rPr>
        <w:t>s</w:t>
      </w:r>
      <w:r w:rsidR="00312A59" w:rsidRPr="005D6C7D">
        <w:rPr>
          <w:rFonts w:asciiTheme="minorHAnsi" w:hAnsiTheme="minorHAnsi" w:cstheme="minorHAnsi"/>
          <w:sz w:val="22"/>
          <w:szCs w:val="22"/>
        </w:rPr>
        <w:t>ubstation</w:t>
      </w:r>
      <w:r w:rsidR="0025017A" w:rsidRPr="005D6C7D">
        <w:rPr>
          <w:rFonts w:asciiTheme="minorHAnsi" w:hAnsiTheme="minorHAnsi" w:cstheme="minorHAnsi"/>
          <w:sz w:val="22"/>
          <w:szCs w:val="22"/>
        </w:rPr>
        <w:t xml:space="preserve">. </w:t>
      </w:r>
      <w:r w:rsidR="00301BBF" w:rsidRPr="005D6C7D">
        <w:rPr>
          <w:rFonts w:asciiTheme="minorHAnsi" w:hAnsiTheme="minorHAnsi" w:cstheme="minorHAnsi"/>
          <w:sz w:val="22"/>
          <w:szCs w:val="22"/>
        </w:rPr>
        <w:t>T</w:t>
      </w:r>
      <w:r w:rsidR="00252F99" w:rsidRPr="005D6C7D">
        <w:rPr>
          <w:rFonts w:asciiTheme="minorHAnsi" w:hAnsiTheme="minorHAnsi" w:cstheme="minorHAnsi"/>
          <w:sz w:val="22"/>
          <w:szCs w:val="22"/>
        </w:rPr>
        <w:t>he total number of PAP</w:t>
      </w:r>
      <w:r w:rsidR="00507523">
        <w:rPr>
          <w:rFonts w:asciiTheme="minorHAnsi" w:hAnsiTheme="minorHAnsi" w:cstheme="minorHAnsi"/>
          <w:sz w:val="22"/>
          <w:szCs w:val="22"/>
        </w:rPr>
        <w:t>s</w:t>
      </w:r>
      <w:r w:rsidR="00252F99" w:rsidRPr="005D6C7D">
        <w:rPr>
          <w:rFonts w:asciiTheme="minorHAnsi" w:hAnsiTheme="minorHAnsi" w:cstheme="minorHAnsi"/>
          <w:sz w:val="22"/>
          <w:szCs w:val="22"/>
        </w:rPr>
        <w:t xml:space="preserve"> would reach </w:t>
      </w:r>
      <w:r w:rsidR="008B669A">
        <w:rPr>
          <w:rFonts w:asciiTheme="minorHAnsi" w:hAnsiTheme="minorHAnsi" w:cstheme="minorHAnsi"/>
          <w:sz w:val="22"/>
          <w:szCs w:val="22"/>
        </w:rPr>
        <w:t>27</w:t>
      </w:r>
      <w:r w:rsidR="001D3ECA">
        <w:rPr>
          <w:rFonts w:asciiTheme="minorHAnsi" w:hAnsiTheme="minorHAnsi" w:cstheme="minorHAnsi"/>
          <w:sz w:val="22"/>
          <w:szCs w:val="22"/>
        </w:rPr>
        <w:t>-28</w:t>
      </w:r>
      <w:r w:rsidR="00252F99" w:rsidRPr="005D6C7D">
        <w:rPr>
          <w:rFonts w:asciiTheme="minorHAnsi" w:hAnsiTheme="minorHAnsi" w:cstheme="minorHAnsi"/>
          <w:sz w:val="22"/>
          <w:szCs w:val="22"/>
        </w:rPr>
        <w:t>, as t</w:t>
      </w:r>
      <w:r w:rsidR="00301BBF" w:rsidRPr="005D6C7D">
        <w:rPr>
          <w:rFonts w:asciiTheme="minorHAnsi" w:hAnsiTheme="minorHAnsi" w:cstheme="minorHAnsi"/>
          <w:sz w:val="22"/>
          <w:szCs w:val="22"/>
        </w:rPr>
        <w:t xml:space="preserve">here will be </w:t>
      </w:r>
      <w:r w:rsidR="00AE6A8A" w:rsidRPr="005D6C7D">
        <w:rPr>
          <w:rFonts w:asciiTheme="minorHAnsi" w:hAnsiTheme="minorHAnsi" w:cstheme="minorHAnsi"/>
          <w:sz w:val="22"/>
          <w:szCs w:val="22"/>
        </w:rPr>
        <w:t>2-3</w:t>
      </w:r>
      <w:r w:rsidR="000646AF" w:rsidRPr="005D6C7D">
        <w:rPr>
          <w:rFonts w:asciiTheme="minorHAnsi" w:hAnsiTheme="minorHAnsi" w:cstheme="minorHAnsi"/>
          <w:sz w:val="22"/>
          <w:szCs w:val="22"/>
        </w:rPr>
        <w:t xml:space="preserve"> </w:t>
      </w:r>
      <w:r w:rsidR="00B1233B" w:rsidRPr="005D6C7D">
        <w:rPr>
          <w:rFonts w:asciiTheme="minorHAnsi" w:hAnsiTheme="minorHAnsi" w:cstheme="minorHAnsi"/>
          <w:sz w:val="22"/>
          <w:szCs w:val="22"/>
        </w:rPr>
        <w:t xml:space="preserve">additional PAPs, </w:t>
      </w:r>
      <w:r w:rsidR="00AE6A8A" w:rsidRPr="005D6C7D">
        <w:rPr>
          <w:rFonts w:asciiTheme="minorHAnsi" w:hAnsiTheme="minorHAnsi" w:cstheme="minorHAnsi"/>
          <w:sz w:val="22"/>
          <w:szCs w:val="22"/>
        </w:rPr>
        <w:t xml:space="preserve">who </w:t>
      </w:r>
      <w:r w:rsidR="00AE33E5" w:rsidRPr="005D6C7D">
        <w:rPr>
          <w:rFonts w:asciiTheme="minorHAnsi" w:hAnsiTheme="minorHAnsi" w:cstheme="minorHAnsi"/>
          <w:sz w:val="22"/>
          <w:szCs w:val="22"/>
        </w:rPr>
        <w:t xml:space="preserve">can </w:t>
      </w:r>
      <w:r w:rsidR="00AE6A8A" w:rsidRPr="005D6C7D">
        <w:rPr>
          <w:rFonts w:asciiTheme="minorHAnsi" w:hAnsiTheme="minorHAnsi" w:cstheme="minorHAnsi"/>
          <w:sz w:val="22"/>
          <w:szCs w:val="22"/>
        </w:rPr>
        <w:t xml:space="preserve">be identified </w:t>
      </w:r>
      <w:r w:rsidR="00AE33E5" w:rsidRPr="005D6C7D">
        <w:rPr>
          <w:rFonts w:asciiTheme="minorHAnsi" w:hAnsiTheme="minorHAnsi" w:cstheme="minorHAnsi"/>
          <w:sz w:val="22"/>
          <w:szCs w:val="22"/>
        </w:rPr>
        <w:t>only</w:t>
      </w:r>
      <w:r w:rsidR="00AA508D" w:rsidRPr="005D6C7D">
        <w:rPr>
          <w:rFonts w:asciiTheme="minorHAnsi" w:hAnsiTheme="minorHAnsi" w:cstheme="minorHAnsi"/>
          <w:sz w:val="22"/>
          <w:szCs w:val="22"/>
        </w:rPr>
        <w:t xml:space="preserve"> </w:t>
      </w:r>
      <w:r w:rsidR="00AE6A8A" w:rsidRPr="005D6C7D">
        <w:rPr>
          <w:rFonts w:asciiTheme="minorHAnsi" w:hAnsiTheme="minorHAnsi" w:cstheme="minorHAnsi"/>
          <w:sz w:val="22"/>
          <w:szCs w:val="22"/>
        </w:rPr>
        <w:t xml:space="preserve">when </w:t>
      </w:r>
      <w:r w:rsidR="000646AF" w:rsidRPr="005D6C7D">
        <w:rPr>
          <w:rFonts w:asciiTheme="minorHAnsi" w:hAnsiTheme="minorHAnsi" w:cstheme="minorHAnsi"/>
          <w:sz w:val="22"/>
          <w:szCs w:val="22"/>
        </w:rPr>
        <w:t xml:space="preserve">the </w:t>
      </w:r>
      <w:r w:rsidR="00AE6A8A" w:rsidRPr="005D6C7D">
        <w:rPr>
          <w:rFonts w:asciiTheme="minorHAnsi" w:hAnsiTheme="minorHAnsi" w:cstheme="minorHAnsi"/>
          <w:sz w:val="22"/>
          <w:szCs w:val="22"/>
        </w:rPr>
        <w:t>contractor determines the final alignment</w:t>
      </w:r>
      <w:r w:rsidR="00AE33E5" w:rsidRPr="005D6C7D">
        <w:rPr>
          <w:rFonts w:asciiTheme="minorHAnsi" w:hAnsiTheme="minorHAnsi" w:cstheme="minorHAnsi"/>
          <w:sz w:val="22"/>
          <w:szCs w:val="22"/>
        </w:rPr>
        <w:t xml:space="preserve">. </w:t>
      </w:r>
      <w:r w:rsidR="00AE6A8A" w:rsidRPr="005D6C7D">
        <w:rPr>
          <w:rFonts w:asciiTheme="minorHAnsi" w:hAnsiTheme="minorHAnsi" w:cstheme="minorHAnsi"/>
          <w:sz w:val="22"/>
          <w:szCs w:val="22"/>
        </w:rPr>
        <w:t>An ARAP addendum will be prepared for these PAPs. No civil work will start until all PAPs receive compensations</w:t>
      </w:r>
      <w:r w:rsidR="00B1233B" w:rsidRPr="005D6C7D">
        <w:rPr>
          <w:rFonts w:asciiTheme="minorHAnsi" w:hAnsiTheme="minorHAnsi" w:cstheme="minorHAnsi"/>
          <w:sz w:val="22"/>
          <w:szCs w:val="22"/>
        </w:rPr>
        <w:t xml:space="preserve">. </w:t>
      </w:r>
    </w:p>
    <w:p w14:paraId="32A9D398" w14:textId="77777777" w:rsidR="00AE33E5" w:rsidRPr="005D6C7D" w:rsidRDefault="00AE33E5" w:rsidP="00044AB0">
      <w:pPr>
        <w:widowControl w:val="0"/>
        <w:tabs>
          <w:tab w:val="left" w:pos="360"/>
        </w:tabs>
        <w:autoSpaceDE w:val="0"/>
        <w:autoSpaceDN w:val="0"/>
        <w:adjustRightInd w:val="0"/>
        <w:jc w:val="both"/>
        <w:rPr>
          <w:rFonts w:asciiTheme="minorHAnsi" w:hAnsiTheme="minorHAnsi" w:cstheme="minorHAnsi"/>
          <w:sz w:val="22"/>
          <w:szCs w:val="22"/>
        </w:rPr>
      </w:pPr>
    </w:p>
    <w:p w14:paraId="1EE2803C" w14:textId="74D56D9D" w:rsidR="00F4753A" w:rsidRPr="005D6C7D" w:rsidRDefault="00AE33E5" w:rsidP="00044AB0">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For the identified 2</w:t>
      </w:r>
      <w:r w:rsidR="008A2B22">
        <w:rPr>
          <w:rFonts w:asciiTheme="minorHAnsi" w:hAnsiTheme="minorHAnsi" w:cstheme="minorHAnsi"/>
          <w:sz w:val="22"/>
          <w:szCs w:val="22"/>
        </w:rPr>
        <w:t>5</w:t>
      </w:r>
      <w:r w:rsidRPr="005D6C7D">
        <w:rPr>
          <w:rFonts w:asciiTheme="minorHAnsi" w:hAnsiTheme="minorHAnsi" w:cstheme="minorHAnsi"/>
          <w:sz w:val="22"/>
          <w:szCs w:val="22"/>
        </w:rPr>
        <w:t xml:space="preserve"> PAPs, t</w:t>
      </w:r>
      <w:r w:rsidR="002E2DA2" w:rsidRPr="005D6C7D">
        <w:rPr>
          <w:rFonts w:asciiTheme="minorHAnsi" w:hAnsiTheme="minorHAnsi" w:cstheme="minorHAnsi"/>
          <w:sz w:val="22"/>
          <w:szCs w:val="22"/>
        </w:rPr>
        <w:t xml:space="preserve">he </w:t>
      </w:r>
      <w:r w:rsidR="00301BBF" w:rsidRPr="005D6C7D">
        <w:rPr>
          <w:rFonts w:asciiTheme="minorHAnsi" w:hAnsiTheme="minorHAnsi" w:cstheme="minorHAnsi"/>
          <w:sz w:val="22"/>
          <w:szCs w:val="22"/>
        </w:rPr>
        <w:t xml:space="preserve">details </w:t>
      </w:r>
      <w:r w:rsidR="00832E19" w:rsidRPr="005D6C7D">
        <w:rPr>
          <w:rFonts w:asciiTheme="minorHAnsi" w:hAnsiTheme="minorHAnsi" w:cstheme="minorHAnsi"/>
          <w:sz w:val="22"/>
          <w:szCs w:val="22"/>
        </w:rPr>
        <w:t xml:space="preserve">of </w:t>
      </w:r>
      <w:r w:rsidR="00301BBF" w:rsidRPr="005D6C7D">
        <w:rPr>
          <w:rFonts w:asciiTheme="minorHAnsi" w:hAnsiTheme="minorHAnsi" w:cstheme="minorHAnsi"/>
          <w:sz w:val="22"/>
          <w:szCs w:val="22"/>
        </w:rPr>
        <w:t xml:space="preserve">the </w:t>
      </w:r>
      <w:r w:rsidR="0007688E" w:rsidRPr="005D6C7D">
        <w:rPr>
          <w:rFonts w:asciiTheme="minorHAnsi" w:hAnsiTheme="minorHAnsi" w:cstheme="minorHAnsi"/>
          <w:sz w:val="22"/>
          <w:szCs w:val="22"/>
        </w:rPr>
        <w:t>land requirements and impact</w:t>
      </w:r>
      <w:r w:rsidR="00832E19" w:rsidRPr="005D6C7D">
        <w:rPr>
          <w:rFonts w:asciiTheme="minorHAnsi" w:hAnsiTheme="minorHAnsi" w:cstheme="minorHAnsi"/>
          <w:sz w:val="22"/>
          <w:szCs w:val="22"/>
        </w:rPr>
        <w:t>s are discussed below</w:t>
      </w:r>
      <w:r w:rsidR="0007688E" w:rsidRPr="005D6C7D">
        <w:rPr>
          <w:rFonts w:asciiTheme="minorHAnsi" w:hAnsiTheme="minorHAnsi" w:cstheme="minorHAnsi"/>
          <w:sz w:val="22"/>
          <w:szCs w:val="22"/>
        </w:rPr>
        <w:t>.</w:t>
      </w:r>
      <w:r w:rsidR="00EA29BB" w:rsidRPr="005D6C7D">
        <w:rPr>
          <w:rFonts w:asciiTheme="minorHAnsi" w:hAnsiTheme="minorHAnsi" w:cstheme="minorHAnsi"/>
          <w:sz w:val="22"/>
          <w:szCs w:val="22"/>
        </w:rPr>
        <w:t xml:space="preserve"> The </w:t>
      </w:r>
      <w:r w:rsidR="00020FDF" w:rsidRPr="005D6C7D">
        <w:rPr>
          <w:rFonts w:asciiTheme="minorHAnsi" w:hAnsiTheme="minorHAnsi" w:cstheme="minorHAnsi"/>
          <w:sz w:val="22"/>
          <w:szCs w:val="22"/>
        </w:rPr>
        <w:t>P</w:t>
      </w:r>
      <w:r w:rsidR="00EA29BB" w:rsidRPr="005D6C7D">
        <w:rPr>
          <w:rFonts w:asciiTheme="minorHAnsi" w:hAnsiTheme="minorHAnsi" w:cstheme="minorHAnsi"/>
          <w:sz w:val="22"/>
          <w:szCs w:val="22"/>
        </w:rPr>
        <w:t xml:space="preserve">roject will not require any land </w:t>
      </w:r>
      <w:r w:rsidR="00BA5990" w:rsidRPr="005D6C7D">
        <w:rPr>
          <w:rFonts w:asciiTheme="minorHAnsi" w:hAnsiTheme="minorHAnsi" w:cstheme="minorHAnsi"/>
          <w:sz w:val="22"/>
          <w:szCs w:val="22"/>
        </w:rPr>
        <w:t xml:space="preserve">acquisition for </w:t>
      </w:r>
      <w:r w:rsidR="00926DE0" w:rsidRPr="005D6C7D">
        <w:rPr>
          <w:rFonts w:asciiTheme="minorHAnsi" w:hAnsiTheme="minorHAnsi" w:cstheme="minorHAnsi"/>
          <w:sz w:val="22"/>
          <w:szCs w:val="22"/>
        </w:rPr>
        <w:t xml:space="preserve">the </w:t>
      </w:r>
      <w:r w:rsidR="00160105" w:rsidRPr="005D6C7D">
        <w:rPr>
          <w:rFonts w:asciiTheme="minorHAnsi" w:hAnsiTheme="minorHAnsi" w:cstheme="minorHAnsi"/>
          <w:sz w:val="22"/>
          <w:szCs w:val="22"/>
        </w:rPr>
        <w:t xml:space="preserve">construction of </w:t>
      </w:r>
      <w:r w:rsidR="00391EF4" w:rsidRPr="005D6C7D">
        <w:rPr>
          <w:rFonts w:asciiTheme="minorHAnsi" w:hAnsiTheme="minorHAnsi" w:cstheme="minorHAnsi"/>
          <w:sz w:val="22"/>
          <w:szCs w:val="22"/>
        </w:rPr>
        <w:t xml:space="preserve">the </w:t>
      </w:r>
      <w:r w:rsidR="00BA5990" w:rsidRPr="005D6C7D">
        <w:rPr>
          <w:rFonts w:asciiTheme="minorHAnsi" w:hAnsiTheme="minorHAnsi" w:cstheme="minorHAnsi"/>
          <w:sz w:val="22"/>
          <w:szCs w:val="22"/>
        </w:rPr>
        <w:t xml:space="preserve">11 kV </w:t>
      </w:r>
      <w:r w:rsidR="007076CD" w:rsidRPr="005D6C7D">
        <w:rPr>
          <w:rFonts w:asciiTheme="minorHAnsi" w:hAnsiTheme="minorHAnsi" w:cstheme="minorHAnsi"/>
          <w:sz w:val="22"/>
          <w:szCs w:val="22"/>
        </w:rPr>
        <w:t>line</w:t>
      </w:r>
      <w:r w:rsidR="000A3DC9" w:rsidRPr="005D6C7D">
        <w:rPr>
          <w:rFonts w:asciiTheme="minorHAnsi" w:hAnsiTheme="minorHAnsi" w:cstheme="minorHAnsi"/>
          <w:sz w:val="22"/>
          <w:szCs w:val="22"/>
        </w:rPr>
        <w:t xml:space="preserve"> and substations</w:t>
      </w:r>
      <w:r w:rsidR="00C11E94" w:rsidRPr="005D6C7D">
        <w:rPr>
          <w:rFonts w:asciiTheme="minorHAnsi" w:hAnsiTheme="minorHAnsi" w:cstheme="minorHAnsi"/>
          <w:sz w:val="22"/>
          <w:szCs w:val="22"/>
        </w:rPr>
        <w:t>,</w:t>
      </w:r>
      <w:r w:rsidR="00020FDF" w:rsidRPr="005D6C7D">
        <w:rPr>
          <w:rFonts w:asciiTheme="minorHAnsi" w:hAnsiTheme="minorHAnsi" w:cstheme="minorHAnsi"/>
          <w:sz w:val="22"/>
          <w:szCs w:val="22"/>
        </w:rPr>
        <w:t xml:space="preserve"> </w:t>
      </w:r>
      <w:r w:rsidR="007076CD" w:rsidRPr="005D6C7D">
        <w:rPr>
          <w:rFonts w:asciiTheme="minorHAnsi" w:hAnsiTheme="minorHAnsi" w:cstheme="minorHAnsi"/>
          <w:sz w:val="22"/>
          <w:szCs w:val="22"/>
        </w:rPr>
        <w:t xml:space="preserve">as </w:t>
      </w:r>
      <w:r w:rsidR="000A3DC9" w:rsidRPr="005D6C7D">
        <w:rPr>
          <w:rFonts w:asciiTheme="minorHAnsi" w:hAnsiTheme="minorHAnsi" w:cstheme="minorHAnsi"/>
          <w:sz w:val="22"/>
          <w:szCs w:val="22"/>
        </w:rPr>
        <w:t>they</w:t>
      </w:r>
      <w:r w:rsidR="007076CD" w:rsidRPr="005D6C7D">
        <w:rPr>
          <w:rFonts w:asciiTheme="minorHAnsi" w:hAnsiTheme="minorHAnsi" w:cstheme="minorHAnsi"/>
          <w:sz w:val="22"/>
          <w:szCs w:val="22"/>
        </w:rPr>
        <w:t xml:space="preserve"> will be built with</w:t>
      </w:r>
      <w:r w:rsidR="00926DE0" w:rsidRPr="005D6C7D">
        <w:rPr>
          <w:rFonts w:asciiTheme="minorHAnsi" w:hAnsiTheme="minorHAnsi" w:cstheme="minorHAnsi"/>
          <w:sz w:val="22"/>
          <w:szCs w:val="22"/>
        </w:rPr>
        <w:t>in the land already acquired by DGDC.</w:t>
      </w:r>
      <w:r w:rsidR="00020FDF" w:rsidRPr="005D6C7D">
        <w:rPr>
          <w:rFonts w:asciiTheme="minorHAnsi" w:hAnsiTheme="minorHAnsi" w:cstheme="minorHAnsi"/>
          <w:sz w:val="22"/>
          <w:szCs w:val="22"/>
        </w:rPr>
        <w:t xml:space="preserve"> The Project will also not require any land acquisition and easement for </w:t>
      </w:r>
      <w:r w:rsidR="00160105" w:rsidRPr="005D6C7D">
        <w:rPr>
          <w:rFonts w:asciiTheme="minorHAnsi" w:hAnsiTheme="minorHAnsi" w:cstheme="minorHAnsi"/>
          <w:sz w:val="22"/>
          <w:szCs w:val="22"/>
        </w:rPr>
        <w:t>constructing</w:t>
      </w:r>
      <w:r w:rsidR="00020FDF" w:rsidRPr="005D6C7D">
        <w:rPr>
          <w:rFonts w:asciiTheme="minorHAnsi" w:hAnsiTheme="minorHAnsi" w:cstheme="minorHAnsi"/>
          <w:sz w:val="22"/>
          <w:szCs w:val="22"/>
        </w:rPr>
        <w:t xml:space="preserve"> 33 kV transmission lines as they will be built </w:t>
      </w:r>
      <w:r w:rsidR="00160105" w:rsidRPr="005D6C7D">
        <w:rPr>
          <w:rFonts w:asciiTheme="minorHAnsi" w:hAnsiTheme="minorHAnsi" w:cstheme="minorHAnsi"/>
          <w:sz w:val="22"/>
          <w:szCs w:val="22"/>
        </w:rPr>
        <w:t xml:space="preserve">within the right-of-way of the existing roads. </w:t>
      </w:r>
      <w:r w:rsidR="00C14485" w:rsidRPr="005D6C7D">
        <w:rPr>
          <w:rFonts w:asciiTheme="minorHAnsi" w:hAnsiTheme="minorHAnsi" w:cstheme="minorHAnsi"/>
          <w:sz w:val="22"/>
          <w:szCs w:val="22"/>
        </w:rPr>
        <w:t xml:space="preserve">The right-of-way is free and clear of encroachers </w:t>
      </w:r>
      <w:r w:rsidR="00D87F46">
        <w:rPr>
          <w:rFonts w:asciiTheme="minorHAnsi" w:hAnsiTheme="minorHAnsi" w:cstheme="minorHAnsi"/>
          <w:sz w:val="22"/>
          <w:szCs w:val="22"/>
        </w:rPr>
        <w:t>and</w:t>
      </w:r>
      <w:r w:rsidR="00C14485" w:rsidRPr="005D6C7D">
        <w:rPr>
          <w:rFonts w:asciiTheme="minorHAnsi" w:hAnsiTheme="minorHAnsi" w:cstheme="minorHAnsi"/>
          <w:sz w:val="22"/>
          <w:szCs w:val="22"/>
        </w:rPr>
        <w:t xml:space="preserve"> squatters. </w:t>
      </w:r>
    </w:p>
    <w:p w14:paraId="1C1AF34B" w14:textId="50F436AC" w:rsidR="00CE5C9B" w:rsidRPr="005D6C7D" w:rsidRDefault="00CE5C9B" w:rsidP="00044AB0">
      <w:pPr>
        <w:widowControl w:val="0"/>
        <w:tabs>
          <w:tab w:val="left" w:pos="360"/>
        </w:tabs>
        <w:autoSpaceDE w:val="0"/>
        <w:autoSpaceDN w:val="0"/>
        <w:adjustRightInd w:val="0"/>
        <w:jc w:val="both"/>
        <w:rPr>
          <w:rFonts w:asciiTheme="minorHAnsi" w:hAnsiTheme="minorHAnsi" w:cstheme="minorHAnsi"/>
          <w:sz w:val="22"/>
          <w:szCs w:val="22"/>
        </w:rPr>
      </w:pPr>
    </w:p>
    <w:p w14:paraId="5CD445F3" w14:textId="5663413C" w:rsidR="00F4753A" w:rsidRPr="005D6C7D" w:rsidRDefault="00F4753A" w:rsidP="00044AB0">
      <w:pPr>
        <w:widowControl w:val="0"/>
        <w:tabs>
          <w:tab w:val="left" w:pos="360"/>
        </w:tabs>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2.1 </w:t>
      </w:r>
      <w:r w:rsidR="00B65842" w:rsidRPr="005D6C7D">
        <w:rPr>
          <w:rFonts w:asciiTheme="minorHAnsi" w:hAnsiTheme="minorHAnsi" w:cstheme="minorHAnsi"/>
          <w:i/>
          <w:iCs/>
          <w:color w:val="0070C0"/>
          <w:sz w:val="22"/>
          <w:szCs w:val="22"/>
        </w:rPr>
        <w:t>GFI Overhead Transmission Line</w:t>
      </w:r>
    </w:p>
    <w:p w14:paraId="4D30BD20" w14:textId="77777777" w:rsidR="00B65842" w:rsidRDefault="00B65842" w:rsidP="00044AB0">
      <w:pPr>
        <w:widowControl w:val="0"/>
        <w:tabs>
          <w:tab w:val="left" w:pos="360"/>
        </w:tabs>
        <w:autoSpaceDE w:val="0"/>
        <w:autoSpaceDN w:val="0"/>
        <w:adjustRightInd w:val="0"/>
        <w:jc w:val="both"/>
      </w:pPr>
    </w:p>
    <w:p w14:paraId="28907735" w14:textId="72A082DD" w:rsidR="00FC4AC5" w:rsidRPr="005D6C7D" w:rsidRDefault="008B0D9F" w:rsidP="00044AB0">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w:t>
      </w:r>
      <w:r w:rsidR="00E92958" w:rsidRPr="005D6C7D">
        <w:rPr>
          <w:rFonts w:asciiTheme="minorHAnsi" w:hAnsiTheme="minorHAnsi" w:cstheme="minorHAnsi"/>
          <w:sz w:val="22"/>
          <w:szCs w:val="22"/>
        </w:rPr>
        <w:t xml:space="preserve">overhead segment of </w:t>
      </w:r>
      <w:r w:rsidR="00CB6B1F" w:rsidRPr="005D6C7D">
        <w:rPr>
          <w:rFonts w:asciiTheme="minorHAnsi" w:hAnsiTheme="minorHAnsi" w:cstheme="minorHAnsi"/>
          <w:sz w:val="22"/>
          <w:szCs w:val="22"/>
        </w:rPr>
        <w:t>GFI traverses from the geothermal power plant to</w:t>
      </w:r>
      <w:r w:rsidR="00026915" w:rsidRPr="005D6C7D">
        <w:rPr>
          <w:rFonts w:asciiTheme="minorHAnsi" w:hAnsiTheme="minorHAnsi" w:cstheme="minorHAnsi"/>
          <w:sz w:val="22"/>
          <w:szCs w:val="22"/>
        </w:rPr>
        <w:t xml:space="preserve"> the</w:t>
      </w:r>
      <w:r w:rsidR="00CB6B1F" w:rsidRPr="005D6C7D">
        <w:rPr>
          <w:rFonts w:asciiTheme="minorHAnsi" w:hAnsiTheme="minorHAnsi" w:cstheme="minorHAnsi"/>
          <w:sz w:val="22"/>
          <w:szCs w:val="22"/>
        </w:rPr>
        <w:t xml:space="preserve"> </w:t>
      </w:r>
      <w:r w:rsidR="00190525" w:rsidRPr="005D6C7D">
        <w:rPr>
          <w:rFonts w:asciiTheme="minorHAnsi" w:hAnsiTheme="minorHAnsi" w:cstheme="minorHAnsi"/>
          <w:sz w:val="22"/>
          <w:szCs w:val="22"/>
        </w:rPr>
        <w:t xml:space="preserve">Glasgow community. </w:t>
      </w:r>
      <w:r w:rsidR="0025017A" w:rsidRPr="005D6C7D">
        <w:rPr>
          <w:rFonts w:asciiTheme="minorHAnsi" w:hAnsiTheme="minorHAnsi" w:cstheme="minorHAnsi"/>
          <w:sz w:val="22"/>
          <w:szCs w:val="22"/>
        </w:rPr>
        <w:t xml:space="preserve">Figure 2 provides </w:t>
      </w:r>
      <w:r w:rsidR="003649B8" w:rsidRPr="005D6C7D">
        <w:rPr>
          <w:rFonts w:asciiTheme="minorHAnsi" w:hAnsiTheme="minorHAnsi" w:cstheme="minorHAnsi"/>
          <w:sz w:val="22"/>
          <w:szCs w:val="22"/>
        </w:rPr>
        <w:t xml:space="preserve">the </w:t>
      </w:r>
      <w:r w:rsidR="00D74083" w:rsidRPr="005D6C7D">
        <w:rPr>
          <w:rFonts w:asciiTheme="minorHAnsi" w:hAnsiTheme="minorHAnsi" w:cstheme="minorHAnsi"/>
          <w:sz w:val="22"/>
          <w:szCs w:val="22"/>
        </w:rPr>
        <w:t xml:space="preserve">original </w:t>
      </w:r>
      <w:r w:rsidR="0025017A" w:rsidRPr="005D6C7D">
        <w:rPr>
          <w:rFonts w:asciiTheme="minorHAnsi" w:hAnsiTheme="minorHAnsi" w:cstheme="minorHAnsi"/>
          <w:sz w:val="22"/>
          <w:szCs w:val="22"/>
        </w:rPr>
        <w:t>pole structure locations</w:t>
      </w:r>
      <w:r w:rsidR="003649B8" w:rsidRPr="005D6C7D">
        <w:rPr>
          <w:rFonts w:asciiTheme="minorHAnsi" w:hAnsiTheme="minorHAnsi" w:cstheme="minorHAnsi"/>
          <w:sz w:val="22"/>
          <w:szCs w:val="22"/>
        </w:rPr>
        <w:t xml:space="preserve"> in </w:t>
      </w:r>
      <w:r w:rsidR="005B451B" w:rsidRPr="005D6C7D">
        <w:rPr>
          <w:rFonts w:asciiTheme="minorHAnsi" w:hAnsiTheme="minorHAnsi" w:cstheme="minorHAnsi"/>
          <w:sz w:val="22"/>
          <w:szCs w:val="22"/>
        </w:rPr>
        <w:t xml:space="preserve">the </w:t>
      </w:r>
      <w:r w:rsidR="003649B8" w:rsidRPr="005D6C7D">
        <w:rPr>
          <w:rFonts w:asciiTheme="minorHAnsi" w:hAnsiTheme="minorHAnsi" w:cstheme="minorHAnsi"/>
          <w:sz w:val="22"/>
          <w:szCs w:val="22"/>
        </w:rPr>
        <w:t xml:space="preserve">red line </w:t>
      </w:r>
      <w:r w:rsidR="00713B65" w:rsidRPr="005D6C7D">
        <w:rPr>
          <w:rFonts w:asciiTheme="minorHAnsi" w:hAnsiTheme="minorHAnsi" w:cstheme="minorHAnsi"/>
          <w:sz w:val="22"/>
          <w:szCs w:val="22"/>
        </w:rPr>
        <w:t xml:space="preserve">with the cable car diversion in white (detailed in </w:t>
      </w:r>
      <w:r w:rsidR="00F90661" w:rsidRPr="005D6C7D">
        <w:rPr>
          <w:rFonts w:asciiTheme="minorHAnsi" w:hAnsiTheme="minorHAnsi" w:cstheme="minorHAnsi"/>
          <w:sz w:val="22"/>
          <w:szCs w:val="22"/>
        </w:rPr>
        <w:t>Section 2.1.4</w:t>
      </w:r>
      <w:r w:rsidR="00713B65" w:rsidRPr="005D6C7D">
        <w:rPr>
          <w:rFonts w:asciiTheme="minorHAnsi" w:hAnsiTheme="minorHAnsi" w:cstheme="minorHAnsi"/>
          <w:sz w:val="22"/>
          <w:szCs w:val="22"/>
        </w:rPr>
        <w:t xml:space="preserve">). </w:t>
      </w:r>
      <w:r w:rsidR="00F968E3" w:rsidRPr="005D6C7D">
        <w:rPr>
          <w:rFonts w:asciiTheme="minorHAnsi" w:hAnsiTheme="minorHAnsi" w:cstheme="minorHAnsi"/>
          <w:sz w:val="22"/>
          <w:szCs w:val="22"/>
        </w:rPr>
        <w:t xml:space="preserve">With the diversion, </w:t>
      </w:r>
      <w:r w:rsidR="00713B65" w:rsidRPr="005D6C7D">
        <w:rPr>
          <w:rFonts w:asciiTheme="minorHAnsi" w:hAnsiTheme="minorHAnsi" w:cstheme="minorHAnsi"/>
          <w:sz w:val="22"/>
          <w:szCs w:val="22"/>
        </w:rPr>
        <w:t xml:space="preserve">GFI will require the construction of </w:t>
      </w:r>
      <w:r w:rsidR="00AE33E5" w:rsidRPr="005D6C7D">
        <w:rPr>
          <w:rFonts w:asciiTheme="minorHAnsi" w:hAnsiTheme="minorHAnsi" w:cstheme="minorHAnsi"/>
          <w:sz w:val="22"/>
          <w:szCs w:val="22"/>
        </w:rPr>
        <w:t xml:space="preserve">about </w:t>
      </w:r>
      <w:proofErr w:type="gramStart"/>
      <w:r w:rsidR="00713B65" w:rsidRPr="005D6C7D">
        <w:rPr>
          <w:rFonts w:asciiTheme="minorHAnsi" w:hAnsiTheme="minorHAnsi" w:cstheme="minorHAnsi"/>
          <w:sz w:val="22"/>
          <w:szCs w:val="22"/>
        </w:rPr>
        <w:t>3</w:t>
      </w:r>
      <w:r w:rsidR="00F7390B">
        <w:rPr>
          <w:rFonts w:asciiTheme="minorHAnsi" w:hAnsiTheme="minorHAnsi" w:cstheme="minorHAnsi"/>
          <w:sz w:val="22"/>
          <w:szCs w:val="22"/>
        </w:rPr>
        <w:t>0</w:t>
      </w:r>
      <w:proofErr w:type="gramEnd"/>
      <w:r w:rsidR="00713B65" w:rsidRPr="005D6C7D">
        <w:rPr>
          <w:rFonts w:asciiTheme="minorHAnsi" w:hAnsiTheme="minorHAnsi" w:cstheme="minorHAnsi"/>
          <w:sz w:val="22"/>
          <w:szCs w:val="22"/>
        </w:rPr>
        <w:t xml:space="preserve"> pole </w:t>
      </w:r>
      <w:r w:rsidR="0047148B" w:rsidRPr="005D6C7D">
        <w:rPr>
          <w:rFonts w:asciiTheme="minorHAnsi" w:hAnsiTheme="minorHAnsi" w:cstheme="minorHAnsi"/>
          <w:sz w:val="22"/>
          <w:szCs w:val="22"/>
        </w:rPr>
        <w:t>structures</w:t>
      </w:r>
      <w:r w:rsidR="00713B65" w:rsidRPr="005D6C7D">
        <w:rPr>
          <w:rFonts w:asciiTheme="minorHAnsi" w:hAnsiTheme="minorHAnsi" w:cstheme="minorHAnsi"/>
          <w:sz w:val="22"/>
          <w:szCs w:val="22"/>
        </w:rPr>
        <w:t xml:space="preserve"> </w:t>
      </w:r>
      <w:r w:rsidR="00713B65" w:rsidRPr="005D6C7D">
        <w:rPr>
          <w:rFonts w:asciiTheme="minorHAnsi" w:hAnsiTheme="minorHAnsi" w:cstheme="minorHAnsi"/>
          <w:sz w:val="22"/>
          <w:szCs w:val="22"/>
        </w:rPr>
        <w:lastRenderedPageBreak/>
        <w:t>in total.</w:t>
      </w:r>
      <w:r w:rsidR="0025017A" w:rsidRPr="005D6C7D">
        <w:rPr>
          <w:rFonts w:asciiTheme="minorHAnsi" w:hAnsiTheme="minorHAnsi" w:cstheme="minorHAnsi"/>
          <w:sz w:val="22"/>
          <w:szCs w:val="22"/>
        </w:rPr>
        <w:t xml:space="preserve"> </w:t>
      </w:r>
    </w:p>
    <w:p w14:paraId="70CCD3FE" w14:textId="77777777" w:rsidR="00F7791E" w:rsidRPr="005D6C7D" w:rsidRDefault="00F7791E" w:rsidP="00044AB0">
      <w:pPr>
        <w:widowControl w:val="0"/>
        <w:tabs>
          <w:tab w:val="left" w:pos="360"/>
        </w:tabs>
        <w:autoSpaceDE w:val="0"/>
        <w:autoSpaceDN w:val="0"/>
        <w:adjustRightInd w:val="0"/>
        <w:jc w:val="both"/>
        <w:rPr>
          <w:rFonts w:asciiTheme="minorHAnsi" w:hAnsiTheme="minorHAnsi" w:cstheme="minorHAnsi"/>
          <w:sz w:val="22"/>
          <w:szCs w:val="22"/>
        </w:rPr>
      </w:pPr>
    </w:p>
    <w:p w14:paraId="42DBE0BA" w14:textId="333DF380" w:rsidR="00F7791E" w:rsidRPr="005D6C7D" w:rsidRDefault="00F7791E" w:rsidP="00044AB0">
      <w:pPr>
        <w:widowControl w:val="0"/>
        <w:tabs>
          <w:tab w:val="left" w:pos="360"/>
        </w:tabs>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Figure 2. </w:t>
      </w:r>
      <w:r w:rsidR="00352E57" w:rsidRPr="005D6C7D">
        <w:rPr>
          <w:rFonts w:asciiTheme="minorHAnsi" w:hAnsiTheme="minorHAnsi" w:cstheme="minorHAnsi"/>
          <w:b/>
          <w:bCs/>
          <w:sz w:val="22"/>
          <w:szCs w:val="22"/>
        </w:rPr>
        <w:t>GFI Overhead Transmission Line from Geothermal to Glasgow</w:t>
      </w:r>
    </w:p>
    <w:p w14:paraId="4F7C15BF" w14:textId="20B3CD8F" w:rsidR="00FC4AC5" w:rsidRDefault="0026008D" w:rsidP="00044AB0">
      <w:pPr>
        <w:widowControl w:val="0"/>
        <w:tabs>
          <w:tab w:val="left" w:pos="360"/>
        </w:tabs>
        <w:autoSpaceDE w:val="0"/>
        <w:autoSpaceDN w:val="0"/>
        <w:adjustRightInd w:val="0"/>
        <w:jc w:val="both"/>
      </w:pPr>
      <w:r>
        <w:rPr>
          <w:noProof/>
        </w:rPr>
        <w:drawing>
          <wp:inline distT="0" distB="0" distL="0" distR="0" wp14:anchorId="2CE19D0D" wp14:editId="197A1B8A">
            <wp:extent cx="6324726" cy="3467405"/>
            <wp:effectExtent l="0" t="0" r="0" b="0"/>
            <wp:docPr id="546549319" name="Picture 546549319" descr="A picture containing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49319" name="Picture 2" descr="A picture containing map, aeria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5858" cy="3577672"/>
                    </a:xfrm>
                    <a:prstGeom prst="rect">
                      <a:avLst/>
                    </a:prstGeom>
                    <a:noFill/>
                    <a:ln>
                      <a:noFill/>
                    </a:ln>
                  </pic:spPr>
                </pic:pic>
              </a:graphicData>
            </a:graphic>
          </wp:inline>
        </w:drawing>
      </w:r>
    </w:p>
    <w:p w14:paraId="31AB94C6" w14:textId="77777777" w:rsidR="00147929" w:rsidRDefault="00147929" w:rsidP="00044AB0">
      <w:pPr>
        <w:widowControl w:val="0"/>
        <w:tabs>
          <w:tab w:val="left" w:pos="360"/>
        </w:tabs>
        <w:autoSpaceDE w:val="0"/>
        <w:autoSpaceDN w:val="0"/>
        <w:adjustRightInd w:val="0"/>
        <w:jc w:val="both"/>
      </w:pPr>
    </w:p>
    <w:p w14:paraId="60EB8106" w14:textId="34716BD8" w:rsidR="00147929" w:rsidRPr="005D6C7D" w:rsidRDefault="00411FB1" w:rsidP="00044AB0">
      <w:pPr>
        <w:widowControl w:val="0"/>
        <w:tabs>
          <w:tab w:val="left" w:pos="360"/>
        </w:tabs>
        <w:autoSpaceDE w:val="0"/>
        <w:autoSpaceDN w:val="0"/>
        <w:adjustRightInd w:val="0"/>
        <w:jc w:val="both"/>
        <w:rPr>
          <w:rFonts w:asciiTheme="minorHAnsi" w:hAnsiTheme="minorHAnsi" w:cstheme="minorHAnsi"/>
          <w:b/>
          <w:bCs/>
          <w:color w:val="0070C0"/>
          <w:sz w:val="22"/>
          <w:szCs w:val="22"/>
        </w:rPr>
      </w:pPr>
      <w:r w:rsidRPr="005D6C7D">
        <w:rPr>
          <w:rFonts w:asciiTheme="minorHAnsi" w:hAnsiTheme="minorHAnsi" w:cstheme="minorHAnsi"/>
          <w:b/>
          <w:bCs/>
          <w:color w:val="0070C0"/>
          <w:sz w:val="22"/>
          <w:szCs w:val="22"/>
        </w:rPr>
        <w:t>2.1.1 Pole Structure</w:t>
      </w:r>
    </w:p>
    <w:p w14:paraId="6DE7EE9F" w14:textId="77777777" w:rsidR="00411FB1" w:rsidRPr="005D6C7D" w:rsidRDefault="00411FB1" w:rsidP="00044AB0">
      <w:pPr>
        <w:widowControl w:val="0"/>
        <w:tabs>
          <w:tab w:val="left" w:pos="360"/>
        </w:tabs>
        <w:autoSpaceDE w:val="0"/>
        <w:autoSpaceDN w:val="0"/>
        <w:adjustRightInd w:val="0"/>
        <w:jc w:val="both"/>
        <w:rPr>
          <w:rFonts w:asciiTheme="minorHAnsi" w:hAnsiTheme="minorHAnsi" w:cstheme="minorHAnsi"/>
          <w:sz w:val="22"/>
          <w:szCs w:val="22"/>
        </w:rPr>
      </w:pPr>
    </w:p>
    <w:p w14:paraId="51981212" w14:textId="34AD138B" w:rsidR="00AA0FE7" w:rsidRPr="005D6C7D" w:rsidRDefault="00294A0D" w:rsidP="00AA0FE7">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S</w:t>
      </w:r>
      <w:r w:rsidR="00AA0FE7" w:rsidRPr="005D6C7D">
        <w:rPr>
          <w:rFonts w:asciiTheme="minorHAnsi" w:hAnsiTheme="minorHAnsi" w:cstheme="minorHAnsi"/>
          <w:sz w:val="22"/>
          <w:szCs w:val="22"/>
        </w:rPr>
        <w:t xml:space="preserve">mall land acquisition </w:t>
      </w:r>
      <w:r w:rsidRPr="005D6C7D">
        <w:rPr>
          <w:rFonts w:asciiTheme="minorHAnsi" w:hAnsiTheme="minorHAnsi" w:cstheme="minorHAnsi"/>
          <w:sz w:val="22"/>
          <w:szCs w:val="22"/>
        </w:rPr>
        <w:t xml:space="preserve">will be required </w:t>
      </w:r>
      <w:r w:rsidR="00AA0FE7" w:rsidRPr="005D6C7D">
        <w:rPr>
          <w:rFonts w:asciiTheme="minorHAnsi" w:hAnsiTheme="minorHAnsi" w:cstheme="minorHAnsi"/>
          <w:sz w:val="22"/>
          <w:szCs w:val="22"/>
        </w:rPr>
        <w:t>for the footprint of pole structures. The land acquisition per footprint is estimated between 160 m</w:t>
      </w:r>
      <w:r w:rsidR="00AA0FE7" w:rsidRPr="005D6C7D">
        <w:rPr>
          <w:rFonts w:asciiTheme="minorHAnsi" w:hAnsiTheme="minorHAnsi" w:cstheme="minorHAnsi"/>
          <w:sz w:val="22"/>
          <w:szCs w:val="22"/>
          <w:vertAlign w:val="superscript"/>
        </w:rPr>
        <w:t>2</w:t>
      </w:r>
      <w:r w:rsidR="00AA0FE7" w:rsidRPr="005D6C7D">
        <w:rPr>
          <w:rFonts w:asciiTheme="minorHAnsi" w:hAnsiTheme="minorHAnsi" w:cstheme="minorHAnsi"/>
          <w:sz w:val="22"/>
          <w:szCs w:val="22"/>
        </w:rPr>
        <w:t xml:space="preserve"> and 280 m</w:t>
      </w:r>
      <w:r w:rsidR="00AA0FE7" w:rsidRPr="005D6C7D">
        <w:rPr>
          <w:rFonts w:asciiTheme="minorHAnsi" w:hAnsiTheme="minorHAnsi" w:cstheme="minorHAnsi"/>
          <w:sz w:val="22"/>
          <w:szCs w:val="22"/>
          <w:vertAlign w:val="superscript"/>
        </w:rPr>
        <w:t>2</w:t>
      </w:r>
      <w:r w:rsidR="00AA0FE7" w:rsidRPr="005D6C7D">
        <w:rPr>
          <w:rFonts w:asciiTheme="minorHAnsi" w:hAnsiTheme="minorHAnsi" w:cstheme="minorHAnsi"/>
          <w:sz w:val="22"/>
          <w:szCs w:val="22"/>
        </w:rPr>
        <w:t xml:space="preserve">, depending on the type of structure (single or three-pole structure. See Figures </w:t>
      </w:r>
      <w:r w:rsidR="003F0BC8" w:rsidRPr="005D6C7D">
        <w:rPr>
          <w:rFonts w:asciiTheme="minorHAnsi" w:hAnsiTheme="minorHAnsi" w:cstheme="minorHAnsi"/>
          <w:sz w:val="22"/>
          <w:szCs w:val="22"/>
        </w:rPr>
        <w:t>3</w:t>
      </w:r>
      <w:r w:rsidR="00AA0FE7" w:rsidRPr="005D6C7D">
        <w:rPr>
          <w:rFonts w:asciiTheme="minorHAnsi" w:hAnsiTheme="minorHAnsi" w:cstheme="minorHAnsi"/>
          <w:sz w:val="22"/>
          <w:szCs w:val="22"/>
        </w:rPr>
        <w:t xml:space="preserve"> and </w:t>
      </w:r>
      <w:r w:rsidR="003F0BC8" w:rsidRPr="005D6C7D">
        <w:rPr>
          <w:rFonts w:asciiTheme="minorHAnsi" w:hAnsiTheme="minorHAnsi" w:cstheme="minorHAnsi"/>
          <w:sz w:val="22"/>
          <w:szCs w:val="22"/>
        </w:rPr>
        <w:t>4</w:t>
      </w:r>
      <w:r w:rsidR="00AA0FE7" w:rsidRPr="005D6C7D">
        <w:rPr>
          <w:rFonts w:asciiTheme="minorHAnsi" w:hAnsiTheme="minorHAnsi" w:cstheme="minorHAnsi"/>
          <w:sz w:val="22"/>
          <w:szCs w:val="22"/>
        </w:rPr>
        <w:t>). The pole height will be 20m.</w:t>
      </w:r>
      <w:r w:rsidR="00B835A1" w:rsidRPr="005D6C7D">
        <w:rPr>
          <w:rFonts w:asciiTheme="minorHAnsi" w:hAnsiTheme="minorHAnsi" w:cstheme="minorHAnsi"/>
          <w:sz w:val="22"/>
          <w:szCs w:val="22"/>
        </w:rPr>
        <w:t xml:space="preserve"> </w:t>
      </w:r>
      <w:r w:rsidR="00B81A59" w:rsidRPr="005D6C7D">
        <w:rPr>
          <w:rFonts w:asciiTheme="minorHAnsi" w:hAnsiTheme="minorHAnsi" w:cstheme="minorHAnsi"/>
          <w:sz w:val="22"/>
          <w:szCs w:val="22"/>
        </w:rPr>
        <w:t>For the single pole stricture, the footprint is estimated at around 160 m</w:t>
      </w:r>
      <w:r w:rsidR="00B81A59" w:rsidRPr="005D6C7D">
        <w:rPr>
          <w:rFonts w:asciiTheme="minorHAnsi" w:hAnsiTheme="minorHAnsi" w:cstheme="minorHAnsi"/>
          <w:sz w:val="22"/>
          <w:szCs w:val="22"/>
          <w:vertAlign w:val="superscript"/>
        </w:rPr>
        <w:t>2</w:t>
      </w:r>
      <w:r w:rsidR="00B81A59" w:rsidRPr="005D6C7D">
        <w:rPr>
          <w:rFonts w:asciiTheme="minorHAnsi" w:hAnsiTheme="minorHAnsi" w:cstheme="minorHAnsi"/>
          <w:sz w:val="22"/>
          <w:szCs w:val="22"/>
        </w:rPr>
        <w:t xml:space="preserve"> (straight) or 210 m</w:t>
      </w:r>
      <w:r w:rsidR="00B81A59" w:rsidRPr="005D6C7D">
        <w:rPr>
          <w:rFonts w:asciiTheme="minorHAnsi" w:hAnsiTheme="minorHAnsi" w:cstheme="minorHAnsi"/>
          <w:sz w:val="22"/>
          <w:szCs w:val="22"/>
          <w:vertAlign w:val="superscript"/>
        </w:rPr>
        <w:t>2</w:t>
      </w:r>
      <w:r w:rsidR="00B81A59" w:rsidRPr="005D6C7D">
        <w:rPr>
          <w:rFonts w:asciiTheme="minorHAnsi" w:hAnsiTheme="minorHAnsi" w:cstheme="minorHAnsi"/>
          <w:sz w:val="22"/>
          <w:szCs w:val="22"/>
        </w:rPr>
        <w:t xml:space="preserve"> (angled). For the three-pole structure, the footprint would be around 280 m</w:t>
      </w:r>
      <w:r w:rsidR="00B81A59" w:rsidRPr="005D6C7D">
        <w:rPr>
          <w:rFonts w:asciiTheme="minorHAnsi" w:hAnsiTheme="minorHAnsi" w:cstheme="minorHAnsi"/>
          <w:sz w:val="22"/>
          <w:szCs w:val="22"/>
          <w:vertAlign w:val="superscript"/>
        </w:rPr>
        <w:t>2</w:t>
      </w:r>
      <w:r w:rsidR="00B81A59" w:rsidRPr="005D6C7D">
        <w:rPr>
          <w:rFonts w:asciiTheme="minorHAnsi" w:hAnsiTheme="minorHAnsi" w:cstheme="minorHAnsi"/>
          <w:sz w:val="22"/>
          <w:szCs w:val="22"/>
        </w:rPr>
        <w:t xml:space="preserve">. The footprint means the pole structure plus the area under </w:t>
      </w:r>
      <w:proofErr w:type="gramStart"/>
      <w:r w:rsidR="00B81A59" w:rsidRPr="005D6C7D">
        <w:rPr>
          <w:rFonts w:asciiTheme="minorHAnsi" w:hAnsiTheme="minorHAnsi" w:cstheme="minorHAnsi"/>
          <w:sz w:val="22"/>
          <w:szCs w:val="22"/>
        </w:rPr>
        <w:t>several</w:t>
      </w:r>
      <w:proofErr w:type="gramEnd"/>
      <w:r w:rsidR="00B81A59" w:rsidRPr="005D6C7D">
        <w:rPr>
          <w:rFonts w:asciiTheme="minorHAnsi" w:hAnsiTheme="minorHAnsi" w:cstheme="minorHAnsi"/>
          <w:sz w:val="22"/>
          <w:szCs w:val="22"/>
        </w:rPr>
        <w:t xml:space="preserve"> wires to support the structure(s) with stays. The three estimates </w:t>
      </w:r>
      <w:r w:rsidR="003F0BC8" w:rsidRPr="005D6C7D">
        <w:rPr>
          <w:rFonts w:asciiTheme="minorHAnsi" w:hAnsiTheme="minorHAnsi" w:cstheme="minorHAnsi"/>
          <w:sz w:val="22"/>
          <w:szCs w:val="22"/>
        </w:rPr>
        <w:t>are</w:t>
      </w:r>
      <w:r w:rsidR="00B81A59" w:rsidRPr="005D6C7D">
        <w:rPr>
          <w:rFonts w:asciiTheme="minorHAnsi" w:hAnsiTheme="minorHAnsi" w:cstheme="minorHAnsi"/>
          <w:sz w:val="22"/>
          <w:szCs w:val="22"/>
        </w:rPr>
        <w:t xml:space="preserve"> calculated based on the assumption that the stays would </w:t>
      </w:r>
      <w:proofErr w:type="gramStart"/>
      <w:r w:rsidR="00B81A59" w:rsidRPr="005D6C7D">
        <w:rPr>
          <w:rFonts w:asciiTheme="minorHAnsi" w:hAnsiTheme="minorHAnsi" w:cstheme="minorHAnsi"/>
          <w:sz w:val="22"/>
          <w:szCs w:val="22"/>
        </w:rPr>
        <w:t>roughly cover</w:t>
      </w:r>
      <w:proofErr w:type="gramEnd"/>
      <w:r w:rsidR="00B81A59" w:rsidRPr="005D6C7D">
        <w:rPr>
          <w:rFonts w:asciiTheme="minorHAnsi" w:hAnsiTheme="minorHAnsi" w:cstheme="minorHAnsi"/>
          <w:sz w:val="22"/>
          <w:szCs w:val="22"/>
        </w:rPr>
        <w:t xml:space="preserve"> the wire zone (6.5m from the center line) and fall within the border zone (</w:t>
      </w:r>
      <w:r w:rsidR="006126F6" w:rsidRPr="005D6C7D">
        <w:rPr>
          <w:rFonts w:asciiTheme="minorHAnsi" w:hAnsiTheme="minorHAnsi" w:cstheme="minorHAnsi"/>
          <w:sz w:val="22"/>
          <w:szCs w:val="22"/>
        </w:rPr>
        <w:t>an additional</w:t>
      </w:r>
      <w:r w:rsidR="00B81A59" w:rsidRPr="005D6C7D">
        <w:rPr>
          <w:rFonts w:asciiTheme="minorHAnsi" w:hAnsiTheme="minorHAnsi" w:cstheme="minorHAnsi"/>
          <w:sz w:val="22"/>
          <w:szCs w:val="22"/>
        </w:rPr>
        <w:t xml:space="preserve"> 9m from the end of border zone)</w:t>
      </w:r>
      <w:r w:rsidR="006162B9" w:rsidRPr="005D6C7D">
        <w:rPr>
          <w:rFonts w:asciiTheme="minorHAnsi" w:hAnsiTheme="minorHAnsi" w:cstheme="minorHAnsi"/>
          <w:sz w:val="22"/>
          <w:szCs w:val="22"/>
        </w:rPr>
        <w:t xml:space="preserve">. </w:t>
      </w:r>
      <w:r w:rsidR="00082355" w:rsidRPr="005D6C7D">
        <w:rPr>
          <w:rFonts w:asciiTheme="minorHAnsi" w:hAnsiTheme="minorHAnsi" w:cstheme="minorHAnsi"/>
          <w:sz w:val="22"/>
          <w:szCs w:val="22"/>
        </w:rPr>
        <w:t xml:space="preserve">Figure </w:t>
      </w:r>
      <w:r w:rsidR="003F0BC8" w:rsidRPr="005D6C7D">
        <w:rPr>
          <w:rFonts w:asciiTheme="minorHAnsi" w:hAnsiTheme="minorHAnsi" w:cstheme="minorHAnsi"/>
          <w:sz w:val="22"/>
          <w:szCs w:val="22"/>
        </w:rPr>
        <w:t>5</w:t>
      </w:r>
      <w:r w:rsidR="00082355" w:rsidRPr="005D6C7D">
        <w:rPr>
          <w:rFonts w:asciiTheme="minorHAnsi" w:hAnsiTheme="minorHAnsi" w:cstheme="minorHAnsi"/>
          <w:sz w:val="22"/>
          <w:szCs w:val="22"/>
        </w:rPr>
        <w:t xml:space="preserve"> </w:t>
      </w:r>
      <w:r w:rsidR="006162B9" w:rsidRPr="005D6C7D">
        <w:rPr>
          <w:rFonts w:asciiTheme="minorHAnsi" w:hAnsiTheme="minorHAnsi" w:cstheme="minorHAnsi"/>
          <w:sz w:val="22"/>
          <w:szCs w:val="22"/>
        </w:rPr>
        <w:t xml:space="preserve">describes </w:t>
      </w:r>
      <w:r w:rsidR="00082355" w:rsidRPr="005D6C7D">
        <w:rPr>
          <w:rFonts w:asciiTheme="minorHAnsi" w:hAnsiTheme="minorHAnsi" w:cstheme="minorHAnsi"/>
          <w:sz w:val="22"/>
          <w:szCs w:val="22"/>
        </w:rPr>
        <w:t>the zones</w:t>
      </w:r>
      <w:r w:rsidR="006162B9" w:rsidRPr="005D6C7D">
        <w:rPr>
          <w:rFonts w:asciiTheme="minorHAnsi" w:hAnsiTheme="minorHAnsi" w:cstheme="minorHAnsi"/>
          <w:sz w:val="22"/>
          <w:szCs w:val="22"/>
        </w:rPr>
        <w:t xml:space="preserve"> and land use restrictions</w:t>
      </w:r>
      <w:r w:rsidR="00B81A59" w:rsidRPr="005D6C7D">
        <w:rPr>
          <w:rFonts w:asciiTheme="minorHAnsi" w:hAnsiTheme="minorHAnsi" w:cstheme="minorHAnsi"/>
          <w:sz w:val="22"/>
          <w:szCs w:val="22"/>
        </w:rPr>
        <w:t>.</w:t>
      </w:r>
      <w:r w:rsidR="006162B9" w:rsidRPr="005D6C7D">
        <w:rPr>
          <w:rFonts w:asciiTheme="minorHAnsi" w:hAnsiTheme="minorHAnsi" w:cstheme="minorHAnsi"/>
          <w:sz w:val="22"/>
          <w:szCs w:val="22"/>
        </w:rPr>
        <w:t xml:space="preserve"> Because the transmission line network between the geothermal power plant and the </w:t>
      </w:r>
      <w:r w:rsidR="0007688E" w:rsidRPr="005D6C7D">
        <w:rPr>
          <w:rFonts w:asciiTheme="minorHAnsi" w:hAnsiTheme="minorHAnsi" w:cstheme="minorHAnsi"/>
          <w:sz w:val="22"/>
          <w:szCs w:val="22"/>
        </w:rPr>
        <w:t>Glasgow community</w:t>
      </w:r>
      <w:r w:rsidR="006162B9" w:rsidRPr="005D6C7D">
        <w:rPr>
          <w:rFonts w:asciiTheme="minorHAnsi" w:hAnsiTheme="minorHAnsi" w:cstheme="minorHAnsi"/>
          <w:sz w:val="22"/>
          <w:szCs w:val="22"/>
        </w:rPr>
        <w:t xml:space="preserve"> will be constructed in mountainous areas, </w:t>
      </w:r>
      <w:r w:rsidR="0007688E" w:rsidRPr="005D6C7D">
        <w:rPr>
          <w:rFonts w:asciiTheme="minorHAnsi" w:hAnsiTheme="minorHAnsi" w:cstheme="minorHAnsi"/>
          <w:sz w:val="22"/>
          <w:szCs w:val="22"/>
        </w:rPr>
        <w:t>slopes are built in the footprint estimates</w:t>
      </w:r>
      <w:proofErr w:type="gramStart"/>
      <w:r w:rsidR="0007688E" w:rsidRPr="005D6C7D">
        <w:rPr>
          <w:rFonts w:asciiTheme="minorHAnsi" w:hAnsiTheme="minorHAnsi" w:cstheme="minorHAnsi"/>
          <w:sz w:val="22"/>
          <w:szCs w:val="22"/>
        </w:rPr>
        <w:t xml:space="preserve">. </w:t>
      </w:r>
      <w:r w:rsidR="006162B9" w:rsidRPr="005D6C7D">
        <w:rPr>
          <w:rFonts w:asciiTheme="minorHAnsi" w:hAnsiTheme="minorHAnsi" w:cstheme="minorHAnsi"/>
          <w:sz w:val="22"/>
          <w:szCs w:val="22"/>
        </w:rPr>
        <w:t xml:space="preserve"> </w:t>
      </w:r>
      <w:proofErr w:type="gramEnd"/>
    </w:p>
    <w:p w14:paraId="51FA1448" w14:textId="77777777" w:rsidR="00AA0FE7" w:rsidRPr="005D6C7D" w:rsidRDefault="00AA0FE7" w:rsidP="00AA0FE7">
      <w:pPr>
        <w:widowControl w:val="0"/>
        <w:tabs>
          <w:tab w:val="left" w:pos="360"/>
        </w:tabs>
        <w:autoSpaceDE w:val="0"/>
        <w:autoSpaceDN w:val="0"/>
        <w:adjustRightInd w:val="0"/>
        <w:jc w:val="both"/>
        <w:rPr>
          <w:rFonts w:asciiTheme="minorHAnsi" w:hAnsiTheme="minorHAnsi" w:cstheme="minorHAnsi"/>
          <w:sz w:val="22"/>
          <w:szCs w:val="22"/>
        </w:rPr>
      </w:pPr>
    </w:p>
    <w:p w14:paraId="5D612718" w14:textId="087C7A1F" w:rsidR="00AA0FE7" w:rsidRPr="005D6C7D" w:rsidRDefault="00AA0FE7" w:rsidP="00DC0303">
      <w:pPr>
        <w:rPr>
          <w:rFonts w:asciiTheme="minorHAnsi" w:hAnsiTheme="minorHAnsi" w:cstheme="minorHAnsi"/>
          <w:b/>
          <w:bCs/>
          <w:sz w:val="22"/>
          <w:szCs w:val="22"/>
        </w:rPr>
      </w:pPr>
      <w:r w:rsidRPr="005D6C7D">
        <w:rPr>
          <w:rFonts w:asciiTheme="minorHAnsi" w:hAnsiTheme="minorHAnsi" w:cstheme="minorHAnsi"/>
          <w:b/>
          <w:bCs/>
          <w:sz w:val="22"/>
          <w:szCs w:val="22"/>
        </w:rPr>
        <w:t xml:space="preserve">Figure </w:t>
      </w:r>
      <w:r w:rsidR="003F0BC8" w:rsidRPr="005D6C7D">
        <w:rPr>
          <w:rFonts w:asciiTheme="minorHAnsi" w:hAnsiTheme="minorHAnsi" w:cstheme="minorHAnsi"/>
          <w:b/>
          <w:bCs/>
          <w:sz w:val="22"/>
          <w:szCs w:val="22"/>
        </w:rPr>
        <w:t>3</w:t>
      </w:r>
      <w:r w:rsidRPr="005D6C7D">
        <w:rPr>
          <w:rFonts w:asciiTheme="minorHAnsi" w:hAnsiTheme="minorHAnsi" w:cstheme="minorHAnsi"/>
          <w:b/>
          <w:bCs/>
          <w:sz w:val="22"/>
          <w:szCs w:val="22"/>
        </w:rPr>
        <w:t>. Single pole structure with stays</w:t>
      </w:r>
      <w:r w:rsidRPr="005D6C7D">
        <w:rPr>
          <w:rFonts w:asciiTheme="minorHAnsi" w:hAnsiTheme="minorHAnsi" w:cstheme="minorHAnsi"/>
          <w:b/>
          <w:bCs/>
          <w:sz w:val="22"/>
          <w:szCs w:val="22"/>
        </w:rPr>
        <w:tab/>
        <w:t xml:space="preserve">       Figure </w:t>
      </w:r>
      <w:r w:rsidR="003F0BC8" w:rsidRPr="005D6C7D">
        <w:rPr>
          <w:rFonts w:asciiTheme="minorHAnsi" w:hAnsiTheme="minorHAnsi" w:cstheme="minorHAnsi"/>
          <w:b/>
          <w:bCs/>
          <w:sz w:val="22"/>
          <w:szCs w:val="22"/>
        </w:rPr>
        <w:t>4</w:t>
      </w:r>
      <w:r w:rsidRPr="005D6C7D">
        <w:rPr>
          <w:rFonts w:asciiTheme="minorHAnsi" w:hAnsiTheme="minorHAnsi" w:cstheme="minorHAnsi"/>
          <w:b/>
          <w:bCs/>
          <w:sz w:val="22"/>
          <w:szCs w:val="22"/>
        </w:rPr>
        <w:t>. Three-pole structure with stays</w:t>
      </w:r>
    </w:p>
    <w:p w14:paraId="7325ADD1" w14:textId="77777777" w:rsidR="00AA0FE7" w:rsidRDefault="00AA0FE7" w:rsidP="00AA0FE7">
      <w:r w:rsidRPr="00333BB7">
        <w:rPr>
          <w:noProof/>
        </w:rPr>
        <w:drawing>
          <wp:anchor distT="0" distB="0" distL="114300" distR="114300" simplePos="0" relativeHeight="251658240" behindDoc="0" locked="0" layoutInCell="1" allowOverlap="1" wp14:anchorId="374B2C30" wp14:editId="2E44AAC7">
            <wp:simplePos x="0" y="0"/>
            <wp:positionH relativeFrom="page">
              <wp:posOffset>3913632</wp:posOffset>
            </wp:positionH>
            <wp:positionV relativeFrom="paragraph">
              <wp:posOffset>43891</wp:posOffset>
            </wp:positionV>
            <wp:extent cx="2919730" cy="1857934"/>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29440" cy="1864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F43">
        <w:rPr>
          <w:noProof/>
        </w:rPr>
        <w:drawing>
          <wp:inline distT="0" distB="0" distL="0" distR="0" wp14:anchorId="24E56A1C" wp14:editId="76C1291B">
            <wp:extent cx="2722880" cy="1616659"/>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76210" cy="1648322"/>
                    </a:xfrm>
                    <a:prstGeom prst="rect">
                      <a:avLst/>
                    </a:prstGeom>
                    <a:noFill/>
                    <a:ln>
                      <a:noFill/>
                    </a:ln>
                  </pic:spPr>
                </pic:pic>
              </a:graphicData>
            </a:graphic>
          </wp:inline>
        </w:drawing>
      </w:r>
    </w:p>
    <w:p w14:paraId="078A2390" w14:textId="77777777" w:rsidR="00AA0FE7" w:rsidRDefault="00AA0FE7" w:rsidP="00AA0FE7">
      <w:pPr>
        <w:widowControl w:val="0"/>
        <w:tabs>
          <w:tab w:val="left" w:pos="360"/>
        </w:tabs>
        <w:autoSpaceDE w:val="0"/>
        <w:autoSpaceDN w:val="0"/>
        <w:adjustRightInd w:val="0"/>
        <w:jc w:val="both"/>
      </w:pPr>
    </w:p>
    <w:p w14:paraId="59830FDF" w14:textId="475B961E" w:rsidR="00AA0FE7" w:rsidRPr="005D6C7D" w:rsidRDefault="00E16B00" w:rsidP="00AA0FE7">
      <w:pPr>
        <w:widowControl w:val="0"/>
        <w:tabs>
          <w:tab w:val="left" w:pos="360"/>
        </w:tabs>
        <w:autoSpaceDE w:val="0"/>
        <w:autoSpaceDN w:val="0"/>
        <w:adjustRightInd w:val="0"/>
        <w:jc w:val="both"/>
        <w:rPr>
          <w:rFonts w:asciiTheme="minorHAnsi" w:hAnsiTheme="minorHAnsi" w:cstheme="minorHAnsi"/>
          <w:b/>
          <w:bCs/>
          <w:color w:val="0070C0"/>
          <w:sz w:val="22"/>
          <w:szCs w:val="22"/>
        </w:rPr>
      </w:pPr>
      <w:r w:rsidRPr="005D6C7D">
        <w:rPr>
          <w:rFonts w:asciiTheme="minorHAnsi" w:hAnsiTheme="minorHAnsi" w:cstheme="minorHAnsi"/>
          <w:b/>
          <w:bCs/>
          <w:color w:val="0070C0"/>
          <w:sz w:val="22"/>
          <w:szCs w:val="22"/>
        </w:rPr>
        <w:t xml:space="preserve">2.1.2 </w:t>
      </w:r>
      <w:r w:rsidR="00A04706" w:rsidRPr="005D6C7D">
        <w:rPr>
          <w:rFonts w:asciiTheme="minorHAnsi" w:hAnsiTheme="minorHAnsi" w:cstheme="minorHAnsi"/>
          <w:b/>
          <w:bCs/>
          <w:color w:val="0070C0"/>
          <w:sz w:val="22"/>
          <w:szCs w:val="22"/>
        </w:rPr>
        <w:t xml:space="preserve">Land </w:t>
      </w:r>
      <w:r w:rsidR="006162B9" w:rsidRPr="005D6C7D">
        <w:rPr>
          <w:rFonts w:asciiTheme="minorHAnsi" w:hAnsiTheme="minorHAnsi" w:cstheme="minorHAnsi"/>
          <w:b/>
          <w:bCs/>
          <w:color w:val="0070C0"/>
          <w:sz w:val="22"/>
          <w:szCs w:val="22"/>
        </w:rPr>
        <w:t>U</w:t>
      </w:r>
      <w:r w:rsidR="00A04706" w:rsidRPr="005D6C7D">
        <w:rPr>
          <w:rFonts w:asciiTheme="minorHAnsi" w:hAnsiTheme="minorHAnsi" w:cstheme="minorHAnsi"/>
          <w:b/>
          <w:bCs/>
          <w:color w:val="0070C0"/>
          <w:sz w:val="22"/>
          <w:szCs w:val="22"/>
        </w:rPr>
        <w:t xml:space="preserve">se </w:t>
      </w:r>
      <w:r w:rsidR="006162B9" w:rsidRPr="005D6C7D">
        <w:rPr>
          <w:rFonts w:asciiTheme="minorHAnsi" w:hAnsiTheme="minorHAnsi" w:cstheme="minorHAnsi"/>
          <w:b/>
          <w:bCs/>
          <w:color w:val="0070C0"/>
          <w:sz w:val="22"/>
          <w:szCs w:val="22"/>
        </w:rPr>
        <w:t>R</w:t>
      </w:r>
      <w:r w:rsidR="00A04706" w:rsidRPr="005D6C7D">
        <w:rPr>
          <w:rFonts w:asciiTheme="minorHAnsi" w:hAnsiTheme="minorHAnsi" w:cstheme="minorHAnsi"/>
          <w:b/>
          <w:bCs/>
          <w:color w:val="0070C0"/>
          <w:sz w:val="22"/>
          <w:szCs w:val="22"/>
        </w:rPr>
        <w:t>estriction</w:t>
      </w:r>
      <w:r w:rsidR="00D57476" w:rsidRPr="005D6C7D">
        <w:rPr>
          <w:rFonts w:asciiTheme="minorHAnsi" w:hAnsiTheme="minorHAnsi" w:cstheme="minorHAnsi"/>
          <w:b/>
          <w:bCs/>
          <w:color w:val="0070C0"/>
          <w:sz w:val="22"/>
          <w:szCs w:val="22"/>
        </w:rPr>
        <w:t xml:space="preserve"> on Midspan</w:t>
      </w:r>
    </w:p>
    <w:p w14:paraId="15360A8D" w14:textId="77777777" w:rsidR="00AA0FE7" w:rsidRPr="005D6C7D" w:rsidRDefault="00AA0FE7" w:rsidP="00AA0FE7">
      <w:pPr>
        <w:widowControl w:val="0"/>
        <w:tabs>
          <w:tab w:val="left" w:pos="360"/>
        </w:tabs>
        <w:autoSpaceDE w:val="0"/>
        <w:autoSpaceDN w:val="0"/>
        <w:adjustRightInd w:val="0"/>
        <w:rPr>
          <w:rFonts w:asciiTheme="minorHAnsi" w:hAnsiTheme="minorHAnsi" w:cstheme="minorHAnsi"/>
          <w:sz w:val="22"/>
          <w:szCs w:val="22"/>
        </w:rPr>
      </w:pPr>
    </w:p>
    <w:p w14:paraId="73868308" w14:textId="7B7FAFCA" w:rsidR="00437BE4" w:rsidRPr="005D6C7D" w:rsidRDefault="00D57476" w:rsidP="00437BE4">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This is the first time an overhead transmission line network as high as 69kV will be installed in Dominica. </w:t>
      </w:r>
      <w:proofErr w:type="gramStart"/>
      <w:r w:rsidRPr="005D6C7D">
        <w:rPr>
          <w:rFonts w:asciiTheme="minorHAnsi" w:hAnsiTheme="minorHAnsi" w:cstheme="minorHAnsi"/>
          <w:sz w:val="22"/>
          <w:szCs w:val="22"/>
        </w:rPr>
        <w:t>Considering safety and based on international good practices, t</w:t>
      </w:r>
      <w:r w:rsidR="00AA0FE7" w:rsidRPr="005D6C7D">
        <w:rPr>
          <w:rFonts w:asciiTheme="minorHAnsi" w:hAnsiTheme="minorHAnsi" w:cstheme="minorHAnsi"/>
          <w:sz w:val="22"/>
          <w:szCs w:val="22"/>
        </w:rPr>
        <w:t>here</w:t>
      </w:r>
      <w:proofErr w:type="gramEnd"/>
      <w:r w:rsidR="00AA0FE7" w:rsidRPr="005D6C7D">
        <w:rPr>
          <w:rFonts w:asciiTheme="minorHAnsi" w:hAnsiTheme="minorHAnsi" w:cstheme="minorHAnsi"/>
          <w:sz w:val="22"/>
          <w:szCs w:val="22"/>
        </w:rPr>
        <w:t xml:space="preserve"> will be land use restrictions under overhead transmission lines</w:t>
      </w:r>
      <w:r w:rsidRPr="005D6C7D">
        <w:rPr>
          <w:rFonts w:asciiTheme="minorHAnsi" w:hAnsiTheme="minorHAnsi" w:cstheme="minorHAnsi"/>
          <w:sz w:val="22"/>
          <w:szCs w:val="22"/>
        </w:rPr>
        <w:t>.</w:t>
      </w:r>
      <w:r w:rsidR="00AA0FE7" w:rsidRPr="005D6C7D">
        <w:rPr>
          <w:rFonts w:asciiTheme="minorHAnsi" w:hAnsiTheme="minorHAnsi" w:cstheme="minorHAnsi"/>
          <w:sz w:val="22"/>
          <w:szCs w:val="22"/>
        </w:rPr>
        <w:t xml:space="preserve"> </w:t>
      </w:r>
      <w:r w:rsidR="00437BE4" w:rsidRPr="005D6C7D">
        <w:rPr>
          <w:rFonts w:asciiTheme="minorHAnsi" w:hAnsiTheme="minorHAnsi" w:cstheme="minorHAnsi"/>
          <w:sz w:val="22"/>
          <w:szCs w:val="22"/>
        </w:rPr>
        <w:t>No buildings are permitted within the wire zone under the overhead transmission lines</w:t>
      </w:r>
      <w:proofErr w:type="gramStart"/>
      <w:r w:rsidR="00437BE4" w:rsidRPr="005D6C7D">
        <w:rPr>
          <w:rFonts w:asciiTheme="minorHAnsi" w:hAnsiTheme="minorHAnsi" w:cstheme="minorHAnsi"/>
          <w:sz w:val="22"/>
          <w:szCs w:val="22"/>
        </w:rPr>
        <w:t xml:space="preserve">.  </w:t>
      </w:r>
      <w:proofErr w:type="gramEnd"/>
      <w:r w:rsidR="00437BE4" w:rsidRPr="005D6C7D">
        <w:rPr>
          <w:rFonts w:asciiTheme="minorHAnsi" w:hAnsiTheme="minorHAnsi" w:cstheme="minorHAnsi"/>
          <w:sz w:val="22"/>
          <w:szCs w:val="22"/>
        </w:rPr>
        <w:t>At the pole sites in the </w:t>
      </w:r>
      <w:r w:rsidR="00437BE4" w:rsidRPr="005D6C7D">
        <w:rPr>
          <w:rFonts w:asciiTheme="minorHAnsi" w:hAnsiTheme="minorHAnsi" w:cstheme="minorHAnsi"/>
          <w:b/>
          <w:bCs/>
          <w:sz w:val="22"/>
          <w:szCs w:val="22"/>
        </w:rPr>
        <w:t>wire</w:t>
      </w:r>
      <w:r w:rsidR="00437BE4" w:rsidRPr="005D6C7D">
        <w:rPr>
          <w:rFonts w:asciiTheme="minorHAnsi" w:hAnsiTheme="minorHAnsi" w:cstheme="minorHAnsi"/>
          <w:sz w:val="22"/>
          <w:szCs w:val="22"/>
        </w:rPr>
        <w:t> zone, i.e. within a radius of 6.5m around each pole, no structure (e.g., livestock enclosures, fences), mechanized equipment and trees/crops taller than 2m are permitted</w:t>
      </w:r>
      <w:proofErr w:type="gramStart"/>
      <w:r w:rsidR="00437BE4" w:rsidRPr="005D6C7D">
        <w:rPr>
          <w:rFonts w:asciiTheme="minorHAnsi" w:hAnsiTheme="minorHAnsi" w:cstheme="minorHAnsi"/>
          <w:sz w:val="22"/>
          <w:szCs w:val="22"/>
        </w:rPr>
        <w:t>.  </w:t>
      </w:r>
      <w:proofErr w:type="gramEnd"/>
      <w:r w:rsidR="00437BE4" w:rsidRPr="005D6C7D">
        <w:rPr>
          <w:rFonts w:asciiTheme="minorHAnsi" w:hAnsiTheme="minorHAnsi" w:cstheme="minorHAnsi"/>
          <w:sz w:val="22"/>
          <w:szCs w:val="22"/>
        </w:rPr>
        <w:t>At the pole sites in the </w:t>
      </w:r>
      <w:r w:rsidR="00437BE4" w:rsidRPr="005D6C7D">
        <w:rPr>
          <w:rFonts w:asciiTheme="minorHAnsi" w:hAnsiTheme="minorHAnsi" w:cstheme="minorHAnsi"/>
          <w:b/>
          <w:bCs/>
          <w:sz w:val="22"/>
          <w:szCs w:val="22"/>
        </w:rPr>
        <w:t>border</w:t>
      </w:r>
      <w:r w:rsidR="00437BE4" w:rsidRPr="005D6C7D">
        <w:rPr>
          <w:rFonts w:asciiTheme="minorHAnsi" w:hAnsiTheme="minorHAnsi" w:cstheme="minorHAnsi"/>
          <w:sz w:val="22"/>
          <w:szCs w:val="22"/>
        </w:rPr>
        <w:t> zone, i.e., in a radius of between 6.5m and 9m around each pole, no tree or structure taller than 6m is permitted (see Figure 5). In addition, along the right-of-way, i.e., midspan between one pole site and another, no structure or tree is allowed within 18m below the conductors.</w:t>
      </w:r>
    </w:p>
    <w:p w14:paraId="29BDDAFA" w14:textId="77777777" w:rsidR="00437BE4" w:rsidRPr="005D6C7D" w:rsidRDefault="00437BE4" w:rsidP="001B2A16">
      <w:pPr>
        <w:widowControl w:val="0"/>
        <w:tabs>
          <w:tab w:val="left" w:pos="360"/>
        </w:tabs>
        <w:autoSpaceDE w:val="0"/>
        <w:autoSpaceDN w:val="0"/>
        <w:adjustRightInd w:val="0"/>
        <w:jc w:val="both"/>
        <w:rPr>
          <w:rFonts w:asciiTheme="minorHAnsi" w:hAnsiTheme="minorHAnsi" w:cstheme="minorHAnsi"/>
          <w:sz w:val="22"/>
          <w:szCs w:val="22"/>
        </w:rPr>
      </w:pPr>
    </w:p>
    <w:p w14:paraId="73C74C34" w14:textId="4EB766EB" w:rsidR="00083676" w:rsidRPr="005D6C7D" w:rsidRDefault="00083676" w:rsidP="00083676">
      <w:pPr>
        <w:autoSpaceDE w:val="0"/>
        <w:autoSpaceDN w:val="0"/>
        <w:adjustRightInd w:val="0"/>
        <w:rPr>
          <w:rFonts w:asciiTheme="minorHAnsi" w:hAnsiTheme="minorHAnsi" w:cstheme="minorHAnsi"/>
          <w:b/>
          <w:bCs/>
          <w:sz w:val="22"/>
          <w:szCs w:val="22"/>
        </w:rPr>
      </w:pPr>
      <w:r w:rsidRPr="005D6C7D">
        <w:rPr>
          <w:rFonts w:asciiTheme="minorHAnsi" w:hAnsiTheme="minorHAnsi" w:cstheme="minorHAnsi"/>
          <w:b/>
          <w:bCs/>
          <w:sz w:val="22"/>
          <w:szCs w:val="22"/>
        </w:rPr>
        <w:t xml:space="preserve">Figure </w:t>
      </w:r>
      <w:r w:rsidR="006162B9" w:rsidRPr="005D6C7D">
        <w:rPr>
          <w:rFonts w:asciiTheme="minorHAnsi" w:hAnsiTheme="minorHAnsi" w:cstheme="minorHAnsi"/>
          <w:b/>
          <w:bCs/>
          <w:sz w:val="22"/>
          <w:szCs w:val="22"/>
        </w:rPr>
        <w:t>5</w:t>
      </w:r>
      <w:r w:rsidRPr="005D6C7D">
        <w:rPr>
          <w:rFonts w:asciiTheme="minorHAnsi" w:hAnsiTheme="minorHAnsi" w:cstheme="minorHAnsi"/>
          <w:b/>
          <w:bCs/>
          <w:sz w:val="22"/>
          <w:szCs w:val="22"/>
        </w:rPr>
        <w:t>. Right of Way Land Use Restriction</w:t>
      </w:r>
    </w:p>
    <w:p w14:paraId="3FC36B24" w14:textId="77777777" w:rsidR="00083676" w:rsidRDefault="00083676" w:rsidP="00083676">
      <w:pPr>
        <w:autoSpaceDE w:val="0"/>
        <w:autoSpaceDN w:val="0"/>
        <w:adjustRightInd w:val="0"/>
      </w:pPr>
      <w:r w:rsidRPr="0086725F">
        <w:rPr>
          <w:rFonts w:cstheme="minorHAnsi"/>
          <w:noProof/>
        </w:rPr>
        <w:drawing>
          <wp:inline distT="0" distB="0" distL="0" distR="0" wp14:anchorId="46F20E7B" wp14:editId="4F226CAF">
            <wp:extent cx="5943600" cy="5366385"/>
            <wp:effectExtent l="0" t="0" r="0" b="5715"/>
            <wp:docPr id="10" name="Picture 10">
              <a:extLst xmlns:a="http://schemas.openxmlformats.org/drawingml/2006/main">
                <a:ext uri="{FF2B5EF4-FFF2-40B4-BE49-F238E27FC236}">
                  <a16:creationId xmlns:a16="http://schemas.microsoft.com/office/drawing/2014/main" id="{262BC18B-7197-6457-04A5-DABCB01B7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2BC18B-7197-6457-04A5-DABCB01B773F}"/>
                        </a:ext>
                      </a:extLst>
                    </pic:cNvPr>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3600" cy="5366385"/>
                    </a:xfrm>
                    <a:prstGeom prst="rect">
                      <a:avLst/>
                    </a:prstGeom>
                    <a:noFill/>
                    <a:ln>
                      <a:noFill/>
                    </a:ln>
                  </pic:spPr>
                </pic:pic>
              </a:graphicData>
            </a:graphic>
          </wp:inline>
        </w:drawing>
      </w:r>
    </w:p>
    <w:p w14:paraId="73072299" w14:textId="2A5786F5" w:rsidR="00083676" w:rsidRDefault="00083676" w:rsidP="00AA0FE7">
      <w:pPr>
        <w:widowControl w:val="0"/>
        <w:tabs>
          <w:tab w:val="left" w:pos="360"/>
        </w:tabs>
        <w:autoSpaceDE w:val="0"/>
        <w:autoSpaceDN w:val="0"/>
        <w:adjustRightInd w:val="0"/>
      </w:pPr>
    </w:p>
    <w:p w14:paraId="7B1D448E" w14:textId="77777777" w:rsidR="007E06B2" w:rsidRDefault="007E06B2">
      <w:pPr>
        <w:spacing w:after="160" w:line="259" w:lineRule="auto"/>
      </w:pPr>
      <w:r>
        <w:br w:type="page"/>
      </w:r>
    </w:p>
    <w:p w14:paraId="7AE141B0" w14:textId="406A068A" w:rsidR="0022538B" w:rsidRPr="005D6C7D" w:rsidRDefault="0022538B" w:rsidP="0022538B">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lastRenderedPageBreak/>
        <w:t xml:space="preserve">Because of the land use restrictions posed by the 69kv overhead transmission lines, the lands under the transmission lines will be under easement. </w:t>
      </w:r>
      <w:r w:rsidR="00144E74" w:rsidRPr="005D6C7D">
        <w:rPr>
          <w:rFonts w:asciiTheme="minorHAnsi" w:hAnsiTheme="minorHAnsi" w:cstheme="minorHAnsi"/>
          <w:sz w:val="22"/>
          <w:szCs w:val="22"/>
        </w:rPr>
        <w:t>An e</w:t>
      </w:r>
      <w:r w:rsidRPr="005D6C7D">
        <w:rPr>
          <w:rFonts w:asciiTheme="minorHAnsi" w:hAnsiTheme="minorHAnsi" w:cstheme="minorHAnsi"/>
          <w:sz w:val="22"/>
          <w:szCs w:val="22"/>
        </w:rPr>
        <w:t xml:space="preserve">asement will be applied to the width of 31m within </w:t>
      </w:r>
      <w:r w:rsidR="00D93969" w:rsidRPr="005D6C7D">
        <w:rPr>
          <w:rFonts w:asciiTheme="minorHAnsi" w:hAnsiTheme="minorHAnsi" w:cstheme="minorHAnsi"/>
          <w:sz w:val="22"/>
          <w:szCs w:val="22"/>
        </w:rPr>
        <w:t xml:space="preserve">the </w:t>
      </w:r>
      <w:r w:rsidR="00E01A56" w:rsidRPr="005D6C7D">
        <w:rPr>
          <w:rFonts w:asciiTheme="minorHAnsi" w:hAnsiTheme="minorHAnsi" w:cstheme="minorHAnsi"/>
          <w:sz w:val="22"/>
          <w:szCs w:val="22"/>
        </w:rPr>
        <w:t>right of way</w:t>
      </w:r>
      <w:r w:rsidR="00D57476" w:rsidRPr="005D6C7D">
        <w:rPr>
          <w:rFonts w:asciiTheme="minorHAnsi" w:hAnsiTheme="minorHAnsi" w:cstheme="minorHAnsi"/>
          <w:sz w:val="22"/>
          <w:szCs w:val="22"/>
        </w:rPr>
        <w:t>, from one pole structure location to another</w:t>
      </w:r>
      <w:r w:rsidRPr="005D6C7D">
        <w:rPr>
          <w:rFonts w:asciiTheme="minorHAnsi" w:hAnsiTheme="minorHAnsi" w:cstheme="minorHAnsi"/>
          <w:sz w:val="22"/>
          <w:szCs w:val="22"/>
        </w:rPr>
        <w:t>.</w:t>
      </w:r>
    </w:p>
    <w:p w14:paraId="15B01451" w14:textId="77777777" w:rsidR="0022538B" w:rsidRPr="005D6C7D" w:rsidRDefault="0022538B" w:rsidP="0022538B">
      <w:pPr>
        <w:widowControl w:val="0"/>
        <w:tabs>
          <w:tab w:val="left" w:pos="360"/>
        </w:tabs>
        <w:autoSpaceDE w:val="0"/>
        <w:autoSpaceDN w:val="0"/>
        <w:adjustRightInd w:val="0"/>
        <w:jc w:val="both"/>
        <w:rPr>
          <w:rFonts w:asciiTheme="minorHAnsi" w:hAnsiTheme="minorHAnsi" w:cstheme="minorHAnsi"/>
          <w:sz w:val="22"/>
          <w:szCs w:val="22"/>
        </w:rPr>
      </w:pPr>
    </w:p>
    <w:p w14:paraId="17E6AD94" w14:textId="4EA33835" w:rsidR="00197BFF" w:rsidRPr="005D6C7D" w:rsidRDefault="00197BFF" w:rsidP="00AA0FE7">
      <w:pPr>
        <w:widowControl w:val="0"/>
        <w:tabs>
          <w:tab w:val="left" w:pos="360"/>
        </w:tabs>
        <w:autoSpaceDE w:val="0"/>
        <w:autoSpaceDN w:val="0"/>
        <w:adjustRightInd w:val="0"/>
        <w:rPr>
          <w:rFonts w:asciiTheme="minorHAnsi" w:hAnsiTheme="minorHAnsi" w:cstheme="minorHAnsi"/>
          <w:b/>
          <w:bCs/>
          <w:color w:val="0070C0"/>
          <w:sz w:val="22"/>
          <w:szCs w:val="22"/>
        </w:rPr>
      </w:pPr>
      <w:r w:rsidRPr="005D6C7D">
        <w:rPr>
          <w:rFonts w:asciiTheme="minorHAnsi" w:hAnsiTheme="minorHAnsi" w:cstheme="minorHAnsi"/>
          <w:b/>
          <w:bCs/>
          <w:color w:val="0070C0"/>
          <w:sz w:val="22"/>
          <w:szCs w:val="22"/>
        </w:rPr>
        <w:t xml:space="preserve">2.1.3 </w:t>
      </w:r>
      <w:r w:rsidR="00B1489C" w:rsidRPr="005D6C7D">
        <w:rPr>
          <w:rFonts w:asciiTheme="minorHAnsi" w:hAnsiTheme="minorHAnsi" w:cstheme="minorHAnsi"/>
          <w:b/>
          <w:bCs/>
          <w:color w:val="0070C0"/>
          <w:sz w:val="22"/>
          <w:szCs w:val="22"/>
        </w:rPr>
        <w:t xml:space="preserve">Land </w:t>
      </w:r>
      <w:r w:rsidR="006162B9" w:rsidRPr="005D6C7D">
        <w:rPr>
          <w:rFonts w:asciiTheme="minorHAnsi" w:hAnsiTheme="minorHAnsi" w:cstheme="minorHAnsi"/>
          <w:b/>
          <w:bCs/>
          <w:color w:val="0070C0"/>
          <w:sz w:val="22"/>
          <w:szCs w:val="22"/>
        </w:rPr>
        <w:t xml:space="preserve">Use </w:t>
      </w:r>
      <w:r w:rsidR="00B1489C" w:rsidRPr="005D6C7D">
        <w:rPr>
          <w:rFonts w:asciiTheme="minorHAnsi" w:hAnsiTheme="minorHAnsi" w:cstheme="minorHAnsi"/>
          <w:b/>
          <w:bCs/>
          <w:color w:val="0070C0"/>
          <w:sz w:val="22"/>
          <w:szCs w:val="22"/>
        </w:rPr>
        <w:t xml:space="preserve">Restriction </w:t>
      </w:r>
      <w:r w:rsidR="00AB11DB" w:rsidRPr="005D6C7D">
        <w:rPr>
          <w:rFonts w:asciiTheme="minorHAnsi" w:hAnsiTheme="minorHAnsi" w:cstheme="minorHAnsi"/>
          <w:b/>
          <w:bCs/>
          <w:color w:val="0070C0"/>
          <w:sz w:val="22"/>
          <w:szCs w:val="22"/>
        </w:rPr>
        <w:t>on Access Roads</w:t>
      </w:r>
    </w:p>
    <w:p w14:paraId="09DB440C" w14:textId="77777777" w:rsidR="00AB11DB" w:rsidRPr="005D6C7D" w:rsidRDefault="00AB11DB" w:rsidP="00AA0FE7">
      <w:pPr>
        <w:widowControl w:val="0"/>
        <w:tabs>
          <w:tab w:val="left" w:pos="360"/>
        </w:tabs>
        <w:autoSpaceDE w:val="0"/>
        <w:autoSpaceDN w:val="0"/>
        <w:adjustRightInd w:val="0"/>
        <w:rPr>
          <w:rFonts w:asciiTheme="minorHAnsi" w:hAnsiTheme="minorHAnsi" w:cstheme="minorHAnsi"/>
          <w:sz w:val="22"/>
          <w:szCs w:val="22"/>
        </w:rPr>
      </w:pPr>
    </w:p>
    <w:p w14:paraId="611DC4AE" w14:textId="095698AE" w:rsidR="00AA0FE7" w:rsidRPr="005D6C7D" w:rsidRDefault="006126F6" w:rsidP="003A23BC">
      <w:pPr>
        <w:widowControl w:val="0"/>
        <w:tabs>
          <w:tab w:val="left" w:pos="360"/>
        </w:tabs>
        <w:autoSpaceDE w:val="0"/>
        <w:autoSpaceDN w:val="0"/>
        <w:adjustRightInd w:val="0"/>
        <w:jc w:val="both"/>
        <w:rPr>
          <w:rFonts w:asciiTheme="minorHAnsi" w:hAnsiTheme="minorHAnsi" w:cstheme="minorHAnsi"/>
          <w:sz w:val="22"/>
          <w:szCs w:val="22"/>
        </w:rPr>
      </w:pPr>
      <w:proofErr w:type="gramStart"/>
      <w:r w:rsidRPr="005D6C7D">
        <w:rPr>
          <w:rFonts w:asciiTheme="minorHAnsi" w:hAnsiTheme="minorHAnsi" w:cstheme="minorHAnsi"/>
          <w:sz w:val="22"/>
          <w:szCs w:val="22"/>
        </w:rPr>
        <w:t>The majority</w:t>
      </w:r>
      <w:r w:rsidR="00AA0FE7" w:rsidRPr="005D6C7D">
        <w:rPr>
          <w:rFonts w:asciiTheme="minorHAnsi" w:hAnsiTheme="minorHAnsi" w:cstheme="minorHAnsi"/>
          <w:sz w:val="22"/>
          <w:szCs w:val="22"/>
        </w:rPr>
        <w:t xml:space="preserve"> of</w:t>
      </w:r>
      <w:proofErr w:type="gramEnd"/>
      <w:r w:rsidR="00AA0FE7" w:rsidRPr="005D6C7D">
        <w:rPr>
          <w:rFonts w:asciiTheme="minorHAnsi" w:hAnsiTheme="minorHAnsi" w:cstheme="minorHAnsi"/>
          <w:sz w:val="22"/>
          <w:szCs w:val="22"/>
        </w:rPr>
        <w:t xml:space="preserve"> pole structure sites will require new access roads for civil work and </w:t>
      </w:r>
      <w:r w:rsidR="00E01A56" w:rsidRPr="005D6C7D">
        <w:rPr>
          <w:rFonts w:asciiTheme="minorHAnsi" w:hAnsiTheme="minorHAnsi" w:cstheme="minorHAnsi"/>
          <w:sz w:val="22"/>
          <w:szCs w:val="22"/>
        </w:rPr>
        <w:t>operation/maintenance (</w:t>
      </w:r>
      <w:r w:rsidR="00AA0FE7" w:rsidRPr="005D6C7D">
        <w:rPr>
          <w:rFonts w:asciiTheme="minorHAnsi" w:hAnsiTheme="minorHAnsi" w:cstheme="minorHAnsi"/>
          <w:sz w:val="22"/>
          <w:szCs w:val="22"/>
        </w:rPr>
        <w:t>O&amp;M</w:t>
      </w:r>
      <w:r w:rsidR="00E01A56" w:rsidRPr="005D6C7D">
        <w:rPr>
          <w:rFonts w:asciiTheme="minorHAnsi" w:hAnsiTheme="minorHAnsi" w:cstheme="minorHAnsi"/>
          <w:sz w:val="22"/>
          <w:szCs w:val="22"/>
        </w:rPr>
        <w:t>)</w:t>
      </w:r>
      <w:r w:rsidR="00AA0FE7" w:rsidRPr="005D6C7D">
        <w:rPr>
          <w:rFonts w:asciiTheme="minorHAnsi" w:hAnsiTheme="minorHAnsi" w:cstheme="minorHAnsi"/>
          <w:sz w:val="22"/>
          <w:szCs w:val="22"/>
        </w:rPr>
        <w:t xml:space="preserve">. The access roads will be earthen roads built with locally available </w:t>
      </w:r>
      <w:r w:rsidR="00AA0FE7" w:rsidRPr="005D6C7D">
        <w:rPr>
          <w:rFonts w:asciiTheme="minorHAnsi" w:hAnsiTheme="minorHAnsi" w:cstheme="minorHAnsi"/>
          <w:i/>
          <w:iCs/>
          <w:sz w:val="22"/>
          <w:szCs w:val="22"/>
        </w:rPr>
        <w:t>tarish</w:t>
      </w:r>
      <w:r w:rsidR="00AA0FE7" w:rsidRPr="005D6C7D">
        <w:rPr>
          <w:rFonts w:asciiTheme="minorHAnsi" w:hAnsiTheme="minorHAnsi" w:cstheme="minorHAnsi"/>
          <w:sz w:val="22"/>
          <w:szCs w:val="22"/>
        </w:rPr>
        <w:t xml:space="preserve"> materials from volcanic gravels. The road width will be between 3 and 5m, and the length will vary from 20m to about a kilometer. </w:t>
      </w:r>
    </w:p>
    <w:p w14:paraId="4E0F2D56" w14:textId="68873677" w:rsidR="00AA0FE7" w:rsidRPr="005D6C7D" w:rsidRDefault="00AA0FE7" w:rsidP="003A23BC">
      <w:pPr>
        <w:autoSpaceDE w:val="0"/>
        <w:autoSpaceDN w:val="0"/>
        <w:adjustRightInd w:val="0"/>
        <w:jc w:val="both"/>
        <w:rPr>
          <w:rFonts w:asciiTheme="minorHAnsi" w:hAnsiTheme="minorHAnsi" w:cstheme="minorHAnsi"/>
          <w:sz w:val="22"/>
          <w:szCs w:val="22"/>
        </w:rPr>
      </w:pPr>
    </w:p>
    <w:p w14:paraId="264155EA" w14:textId="53AAE718" w:rsidR="00F73ED3" w:rsidRPr="005D6C7D" w:rsidRDefault="0022538B" w:rsidP="003A23BC">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bCs/>
          <w:sz w:val="22"/>
          <w:szCs w:val="22"/>
        </w:rPr>
        <w:t xml:space="preserve">The lands for the access roads will be under easement. All affected lands are </w:t>
      </w:r>
      <w:r w:rsidR="003A23BC" w:rsidRPr="005D6C7D">
        <w:rPr>
          <w:rFonts w:asciiTheme="minorHAnsi" w:hAnsiTheme="minorHAnsi" w:cstheme="minorHAnsi"/>
          <w:bCs/>
          <w:sz w:val="22"/>
          <w:szCs w:val="22"/>
        </w:rPr>
        <w:t>forest</w:t>
      </w:r>
      <w:r w:rsidR="00123A08" w:rsidRPr="005D6C7D">
        <w:rPr>
          <w:rFonts w:asciiTheme="minorHAnsi" w:hAnsiTheme="minorHAnsi" w:cstheme="minorHAnsi"/>
          <w:bCs/>
          <w:sz w:val="22"/>
          <w:szCs w:val="22"/>
        </w:rPr>
        <w:t xml:space="preserve"> and/or agriculture lands</w:t>
      </w:r>
      <w:r w:rsidR="003A23BC" w:rsidRPr="005D6C7D">
        <w:rPr>
          <w:rFonts w:asciiTheme="minorHAnsi" w:hAnsiTheme="minorHAnsi" w:cstheme="minorHAnsi"/>
          <w:bCs/>
          <w:sz w:val="22"/>
          <w:szCs w:val="22"/>
        </w:rPr>
        <w:t xml:space="preserve"> </w:t>
      </w:r>
      <w:r w:rsidRPr="005D6C7D">
        <w:rPr>
          <w:rFonts w:asciiTheme="minorHAnsi" w:hAnsiTheme="minorHAnsi" w:cstheme="minorHAnsi"/>
          <w:bCs/>
          <w:sz w:val="22"/>
          <w:szCs w:val="22"/>
        </w:rPr>
        <w:t xml:space="preserve">in mountainous terrain. </w:t>
      </w:r>
      <w:r w:rsidR="00F73ED3" w:rsidRPr="005D6C7D">
        <w:rPr>
          <w:rFonts w:asciiTheme="minorHAnsi" w:hAnsiTheme="minorHAnsi" w:cstheme="minorHAnsi"/>
          <w:bCs/>
          <w:sz w:val="22"/>
          <w:szCs w:val="22"/>
        </w:rPr>
        <w:t xml:space="preserve">The access roads would facilitate landowners’ easy access to their own lands in the mountains and would have a limited impact on assets and livelihoods. It is, therefore, considered </w:t>
      </w:r>
      <w:r w:rsidR="006126F6" w:rsidRPr="005D6C7D">
        <w:rPr>
          <w:rFonts w:asciiTheme="minorHAnsi" w:hAnsiTheme="minorHAnsi" w:cstheme="minorHAnsi"/>
          <w:bCs/>
          <w:sz w:val="22"/>
          <w:szCs w:val="22"/>
        </w:rPr>
        <w:t>appropriate that</w:t>
      </w:r>
      <w:r w:rsidR="00F73ED3" w:rsidRPr="005D6C7D">
        <w:rPr>
          <w:rFonts w:asciiTheme="minorHAnsi" w:hAnsiTheme="minorHAnsi" w:cstheme="minorHAnsi"/>
          <w:bCs/>
          <w:sz w:val="22"/>
          <w:szCs w:val="22"/>
        </w:rPr>
        <w:t xml:space="preserve"> the land required for access roads would be under easement. </w:t>
      </w:r>
    </w:p>
    <w:p w14:paraId="0DB2F637" w14:textId="70B41A72" w:rsidR="00951176" w:rsidRDefault="00951176" w:rsidP="00AA0FE7">
      <w:pPr>
        <w:autoSpaceDE w:val="0"/>
        <w:autoSpaceDN w:val="0"/>
        <w:adjustRightInd w:val="0"/>
      </w:pPr>
    </w:p>
    <w:p w14:paraId="4061A002" w14:textId="494C6F71" w:rsidR="008D30C5" w:rsidRPr="00755BEF" w:rsidRDefault="005E6C44" w:rsidP="00BC065C">
      <w:pPr>
        <w:pStyle w:val="ListParagraph"/>
        <w:numPr>
          <w:ilvl w:val="2"/>
          <w:numId w:val="28"/>
        </w:numPr>
        <w:autoSpaceDE w:val="0"/>
        <w:autoSpaceDN w:val="0"/>
        <w:adjustRightInd w:val="0"/>
        <w:spacing w:after="0" w:line="240" w:lineRule="auto"/>
        <w:rPr>
          <w:rFonts w:cstheme="minorHAnsi"/>
          <w:b/>
          <w:bCs/>
          <w:color w:val="0070C0"/>
        </w:rPr>
      </w:pPr>
      <w:r w:rsidRPr="00755BEF">
        <w:rPr>
          <w:rFonts w:cstheme="minorHAnsi"/>
          <w:b/>
          <w:bCs/>
          <w:color w:val="0070C0"/>
        </w:rPr>
        <w:t>Cable Car Bypass</w:t>
      </w:r>
    </w:p>
    <w:p w14:paraId="6117C892" w14:textId="77777777" w:rsidR="008D30C5" w:rsidRPr="005D6C7D" w:rsidRDefault="008D30C5" w:rsidP="00AA0FE7">
      <w:pPr>
        <w:autoSpaceDE w:val="0"/>
        <w:autoSpaceDN w:val="0"/>
        <w:adjustRightInd w:val="0"/>
        <w:rPr>
          <w:rFonts w:asciiTheme="minorHAnsi" w:hAnsiTheme="minorHAnsi" w:cstheme="minorHAnsi"/>
          <w:sz w:val="22"/>
          <w:szCs w:val="22"/>
        </w:rPr>
      </w:pPr>
    </w:p>
    <w:p w14:paraId="389BA665" w14:textId="724E1AA0" w:rsidR="00EC5BA2" w:rsidRPr="005D6C7D" w:rsidRDefault="002E3490" w:rsidP="00044AB0">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There will be an installation</w:t>
      </w:r>
      <w:r w:rsidR="0027192A" w:rsidRPr="005D6C7D">
        <w:rPr>
          <w:rFonts w:asciiTheme="minorHAnsi" w:hAnsiTheme="minorHAnsi" w:cstheme="minorHAnsi"/>
          <w:sz w:val="22"/>
          <w:szCs w:val="22"/>
        </w:rPr>
        <w:t xml:space="preserve"> of cable car, and </w:t>
      </w:r>
      <w:r w:rsidR="00123A08" w:rsidRPr="005D6C7D">
        <w:rPr>
          <w:rFonts w:asciiTheme="minorHAnsi" w:hAnsiTheme="minorHAnsi" w:cstheme="minorHAnsi"/>
          <w:sz w:val="22"/>
          <w:szCs w:val="22"/>
        </w:rPr>
        <w:t>its</w:t>
      </w:r>
      <w:r w:rsidRPr="005D6C7D">
        <w:rPr>
          <w:rFonts w:asciiTheme="minorHAnsi" w:hAnsiTheme="minorHAnsi" w:cstheme="minorHAnsi"/>
          <w:sz w:val="22"/>
          <w:szCs w:val="22"/>
        </w:rPr>
        <w:t xml:space="preserve"> property has been extended</w:t>
      </w:r>
      <w:r w:rsidR="0027192A" w:rsidRPr="005D6C7D">
        <w:rPr>
          <w:rFonts w:asciiTheme="minorHAnsi" w:hAnsiTheme="minorHAnsi" w:cstheme="minorHAnsi"/>
          <w:sz w:val="22"/>
          <w:szCs w:val="22"/>
        </w:rPr>
        <w:t xml:space="preserve"> </w:t>
      </w:r>
      <w:r w:rsidR="00845B15" w:rsidRPr="005D6C7D">
        <w:rPr>
          <w:rFonts w:asciiTheme="minorHAnsi" w:hAnsiTheme="minorHAnsi" w:cstheme="minorHAnsi"/>
          <w:sz w:val="22"/>
          <w:szCs w:val="22"/>
        </w:rPr>
        <w:t>in 2023</w:t>
      </w:r>
      <w:r w:rsidR="0027192A" w:rsidRPr="005D6C7D">
        <w:rPr>
          <w:rFonts w:asciiTheme="minorHAnsi" w:hAnsiTheme="minorHAnsi" w:cstheme="minorHAnsi"/>
          <w:sz w:val="22"/>
          <w:szCs w:val="22"/>
        </w:rPr>
        <w:t xml:space="preserve">. </w:t>
      </w:r>
      <w:r w:rsidR="00123A08" w:rsidRPr="005D6C7D">
        <w:rPr>
          <w:rFonts w:asciiTheme="minorHAnsi" w:hAnsiTheme="minorHAnsi" w:cstheme="minorHAnsi"/>
          <w:sz w:val="22"/>
          <w:szCs w:val="22"/>
        </w:rPr>
        <w:t xml:space="preserve">The expansion </w:t>
      </w:r>
      <w:r w:rsidR="00845B15" w:rsidRPr="005D6C7D">
        <w:rPr>
          <w:rFonts w:asciiTheme="minorHAnsi" w:hAnsiTheme="minorHAnsi" w:cstheme="minorHAnsi"/>
          <w:sz w:val="22"/>
          <w:szCs w:val="22"/>
        </w:rPr>
        <w:t>would</w:t>
      </w:r>
      <w:r w:rsidR="004022DC" w:rsidRPr="005D6C7D">
        <w:rPr>
          <w:rFonts w:asciiTheme="minorHAnsi" w:hAnsiTheme="minorHAnsi" w:cstheme="minorHAnsi"/>
          <w:sz w:val="22"/>
          <w:szCs w:val="22"/>
        </w:rPr>
        <w:t xml:space="preserve"> interfere </w:t>
      </w:r>
      <w:r w:rsidR="006126F6">
        <w:rPr>
          <w:rFonts w:asciiTheme="minorHAnsi" w:hAnsiTheme="minorHAnsi" w:cstheme="minorHAnsi"/>
          <w:sz w:val="22"/>
          <w:szCs w:val="22"/>
        </w:rPr>
        <w:t xml:space="preserve">with </w:t>
      </w:r>
      <w:r w:rsidR="004022DC" w:rsidRPr="005D6C7D">
        <w:rPr>
          <w:rFonts w:asciiTheme="minorHAnsi" w:hAnsiTheme="minorHAnsi" w:cstheme="minorHAnsi"/>
          <w:sz w:val="22"/>
          <w:szCs w:val="22"/>
        </w:rPr>
        <w:t xml:space="preserve">the pole </w:t>
      </w:r>
      <w:r w:rsidR="00123A08" w:rsidRPr="005D6C7D">
        <w:rPr>
          <w:rFonts w:asciiTheme="minorHAnsi" w:hAnsiTheme="minorHAnsi" w:cstheme="minorHAnsi"/>
          <w:sz w:val="22"/>
          <w:szCs w:val="22"/>
        </w:rPr>
        <w:t xml:space="preserve">structure </w:t>
      </w:r>
      <w:r w:rsidR="004022DC" w:rsidRPr="005D6C7D">
        <w:rPr>
          <w:rFonts w:asciiTheme="minorHAnsi" w:hAnsiTheme="minorHAnsi" w:cstheme="minorHAnsi"/>
          <w:sz w:val="22"/>
          <w:szCs w:val="22"/>
        </w:rPr>
        <w:t>locations</w:t>
      </w:r>
      <w:r w:rsidR="00845B15" w:rsidRPr="005D6C7D">
        <w:rPr>
          <w:rFonts w:asciiTheme="minorHAnsi" w:hAnsiTheme="minorHAnsi" w:cstheme="minorHAnsi"/>
          <w:sz w:val="22"/>
          <w:szCs w:val="22"/>
        </w:rPr>
        <w:t xml:space="preserve"> that were originally planned</w:t>
      </w:r>
      <w:r w:rsidR="00AE33E5" w:rsidRPr="005D6C7D">
        <w:rPr>
          <w:rFonts w:asciiTheme="minorHAnsi" w:hAnsiTheme="minorHAnsi" w:cstheme="minorHAnsi"/>
          <w:sz w:val="22"/>
          <w:szCs w:val="22"/>
        </w:rPr>
        <w:t xml:space="preserve"> by DGDC</w:t>
      </w:r>
      <w:r w:rsidR="004022DC" w:rsidRPr="005D6C7D">
        <w:rPr>
          <w:rFonts w:asciiTheme="minorHAnsi" w:hAnsiTheme="minorHAnsi" w:cstheme="minorHAnsi"/>
          <w:sz w:val="22"/>
          <w:szCs w:val="22"/>
        </w:rPr>
        <w:t>. T</w:t>
      </w:r>
      <w:r w:rsidR="00123A08" w:rsidRPr="005D6C7D">
        <w:rPr>
          <w:rFonts w:asciiTheme="minorHAnsi" w:hAnsiTheme="minorHAnsi" w:cstheme="minorHAnsi"/>
          <w:sz w:val="22"/>
          <w:szCs w:val="22"/>
        </w:rPr>
        <w:t>o avoid th</w:t>
      </w:r>
      <w:r w:rsidR="004948C1">
        <w:rPr>
          <w:rFonts w:asciiTheme="minorHAnsi" w:hAnsiTheme="minorHAnsi" w:cstheme="minorHAnsi"/>
          <w:sz w:val="22"/>
          <w:szCs w:val="22"/>
        </w:rPr>
        <w:t xml:space="preserve">is </w:t>
      </w:r>
      <w:r w:rsidR="00123A08" w:rsidRPr="005D6C7D">
        <w:rPr>
          <w:rFonts w:asciiTheme="minorHAnsi" w:hAnsiTheme="minorHAnsi" w:cstheme="minorHAnsi"/>
          <w:sz w:val="22"/>
          <w:szCs w:val="22"/>
        </w:rPr>
        <w:t xml:space="preserve">interference, </w:t>
      </w:r>
      <w:r w:rsidR="00451FBC" w:rsidRPr="005D6C7D">
        <w:rPr>
          <w:rFonts w:asciiTheme="minorHAnsi" w:hAnsiTheme="minorHAnsi" w:cstheme="minorHAnsi"/>
          <w:sz w:val="22"/>
          <w:szCs w:val="22"/>
        </w:rPr>
        <w:t xml:space="preserve">DGDC is diverting </w:t>
      </w:r>
      <w:r w:rsidRPr="005D6C7D">
        <w:rPr>
          <w:rFonts w:asciiTheme="minorHAnsi" w:hAnsiTheme="minorHAnsi" w:cstheme="minorHAnsi"/>
          <w:sz w:val="22"/>
          <w:szCs w:val="22"/>
        </w:rPr>
        <w:t>the overhead transmission line</w:t>
      </w:r>
      <w:r w:rsidR="00845B15" w:rsidRPr="005D6C7D">
        <w:rPr>
          <w:rFonts w:asciiTheme="minorHAnsi" w:hAnsiTheme="minorHAnsi" w:cstheme="minorHAnsi"/>
          <w:sz w:val="22"/>
          <w:szCs w:val="22"/>
        </w:rPr>
        <w:t xml:space="preserve">. See the </w:t>
      </w:r>
      <w:r w:rsidRPr="005D6C7D">
        <w:rPr>
          <w:rFonts w:asciiTheme="minorHAnsi" w:hAnsiTheme="minorHAnsi" w:cstheme="minorHAnsi"/>
          <w:sz w:val="22"/>
          <w:szCs w:val="22"/>
        </w:rPr>
        <w:t xml:space="preserve">white </w:t>
      </w:r>
      <w:r w:rsidR="00845B15" w:rsidRPr="005D6C7D">
        <w:rPr>
          <w:rFonts w:asciiTheme="minorHAnsi" w:hAnsiTheme="minorHAnsi" w:cstheme="minorHAnsi"/>
          <w:sz w:val="22"/>
          <w:szCs w:val="22"/>
        </w:rPr>
        <w:t xml:space="preserve">line </w:t>
      </w:r>
      <w:r w:rsidRPr="005D6C7D">
        <w:rPr>
          <w:rFonts w:asciiTheme="minorHAnsi" w:hAnsiTheme="minorHAnsi" w:cstheme="minorHAnsi"/>
          <w:sz w:val="22"/>
          <w:szCs w:val="22"/>
        </w:rPr>
        <w:t xml:space="preserve">in </w:t>
      </w:r>
      <w:r w:rsidR="005B02B8" w:rsidRPr="005D6C7D">
        <w:rPr>
          <w:rFonts w:asciiTheme="minorHAnsi" w:hAnsiTheme="minorHAnsi" w:cstheme="minorHAnsi"/>
          <w:sz w:val="22"/>
          <w:szCs w:val="22"/>
        </w:rPr>
        <w:t xml:space="preserve">Figure </w:t>
      </w:r>
      <w:r w:rsidR="00845B15" w:rsidRPr="005D6C7D">
        <w:rPr>
          <w:rFonts w:asciiTheme="minorHAnsi" w:hAnsiTheme="minorHAnsi" w:cstheme="minorHAnsi"/>
          <w:sz w:val="22"/>
          <w:szCs w:val="22"/>
        </w:rPr>
        <w:t xml:space="preserve">6 </w:t>
      </w:r>
      <w:r w:rsidR="004022DC" w:rsidRPr="005D6C7D">
        <w:rPr>
          <w:rFonts w:asciiTheme="minorHAnsi" w:hAnsiTheme="minorHAnsi" w:cstheme="minorHAnsi"/>
          <w:sz w:val="22"/>
          <w:szCs w:val="22"/>
        </w:rPr>
        <w:t>below</w:t>
      </w:r>
      <w:r w:rsidR="00CF050A" w:rsidRPr="005D6C7D">
        <w:rPr>
          <w:rFonts w:asciiTheme="minorHAnsi" w:hAnsiTheme="minorHAnsi" w:cstheme="minorHAnsi"/>
          <w:sz w:val="22"/>
          <w:szCs w:val="22"/>
        </w:rPr>
        <w:t xml:space="preserve">. </w:t>
      </w:r>
      <w:r w:rsidR="00AE33E5" w:rsidRPr="005D6C7D">
        <w:rPr>
          <w:rFonts w:asciiTheme="minorHAnsi" w:hAnsiTheme="minorHAnsi" w:cstheme="minorHAnsi"/>
          <w:sz w:val="22"/>
          <w:szCs w:val="22"/>
        </w:rPr>
        <w:t xml:space="preserve">Note that the locations of pole structures 23b and 24a will be determined by the contractor, thus, 2-3 PAPs are yet to be identified. </w:t>
      </w:r>
    </w:p>
    <w:p w14:paraId="5109D9FE" w14:textId="77777777" w:rsidR="00EC5BA2" w:rsidRPr="005D6C7D" w:rsidRDefault="00EC5BA2" w:rsidP="00044AB0">
      <w:pPr>
        <w:widowControl w:val="0"/>
        <w:tabs>
          <w:tab w:val="left" w:pos="360"/>
        </w:tabs>
        <w:autoSpaceDE w:val="0"/>
        <w:autoSpaceDN w:val="0"/>
        <w:adjustRightInd w:val="0"/>
        <w:jc w:val="both"/>
        <w:rPr>
          <w:rFonts w:asciiTheme="minorHAnsi" w:hAnsiTheme="minorHAnsi" w:cstheme="minorHAnsi"/>
          <w:sz w:val="22"/>
          <w:szCs w:val="22"/>
        </w:rPr>
      </w:pPr>
    </w:p>
    <w:p w14:paraId="49F4D698" w14:textId="405444DA" w:rsidR="000D625A" w:rsidRPr="005D6C7D" w:rsidRDefault="00EC5BA2" w:rsidP="00044AB0">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Through </w:t>
      </w:r>
      <w:r w:rsidR="00451FBC" w:rsidRPr="005D6C7D">
        <w:rPr>
          <w:rFonts w:asciiTheme="minorHAnsi" w:hAnsiTheme="minorHAnsi" w:cstheme="minorHAnsi"/>
          <w:sz w:val="22"/>
          <w:szCs w:val="22"/>
        </w:rPr>
        <w:t>this</w:t>
      </w:r>
      <w:r w:rsidR="00DC10D5" w:rsidRPr="005D6C7D">
        <w:rPr>
          <w:rFonts w:asciiTheme="minorHAnsi" w:hAnsiTheme="minorHAnsi" w:cstheme="minorHAnsi"/>
          <w:sz w:val="22"/>
          <w:szCs w:val="22"/>
        </w:rPr>
        <w:t xml:space="preserve"> diversion</w:t>
      </w:r>
      <w:r w:rsidR="00451FBC" w:rsidRPr="005D6C7D">
        <w:rPr>
          <w:rFonts w:asciiTheme="minorHAnsi" w:hAnsiTheme="minorHAnsi" w:cstheme="minorHAnsi"/>
          <w:sz w:val="22"/>
          <w:szCs w:val="22"/>
        </w:rPr>
        <w:t>,</w:t>
      </w:r>
      <w:r w:rsidR="00DC10D5" w:rsidRPr="005D6C7D">
        <w:rPr>
          <w:rFonts w:asciiTheme="minorHAnsi" w:hAnsiTheme="minorHAnsi" w:cstheme="minorHAnsi"/>
          <w:sz w:val="22"/>
          <w:szCs w:val="22"/>
        </w:rPr>
        <w:t xml:space="preserve"> </w:t>
      </w:r>
      <w:r w:rsidR="00451FBC" w:rsidRPr="005D6C7D">
        <w:rPr>
          <w:rFonts w:asciiTheme="minorHAnsi" w:hAnsiTheme="minorHAnsi" w:cstheme="minorHAnsi"/>
          <w:sz w:val="22"/>
          <w:szCs w:val="22"/>
        </w:rPr>
        <w:t xml:space="preserve">DGDC </w:t>
      </w:r>
      <w:r w:rsidR="00110766" w:rsidRPr="005D6C7D">
        <w:rPr>
          <w:rFonts w:asciiTheme="minorHAnsi" w:hAnsiTheme="minorHAnsi" w:cstheme="minorHAnsi"/>
          <w:sz w:val="22"/>
          <w:szCs w:val="22"/>
        </w:rPr>
        <w:t>also avoids</w:t>
      </w:r>
      <w:r w:rsidR="002E0278" w:rsidRPr="005D6C7D">
        <w:rPr>
          <w:rFonts w:asciiTheme="minorHAnsi" w:hAnsiTheme="minorHAnsi" w:cstheme="minorHAnsi"/>
          <w:sz w:val="22"/>
          <w:szCs w:val="22"/>
        </w:rPr>
        <w:t xml:space="preserve"> </w:t>
      </w:r>
      <w:r w:rsidR="00110766" w:rsidRPr="005D6C7D">
        <w:rPr>
          <w:rFonts w:asciiTheme="minorHAnsi" w:hAnsiTheme="minorHAnsi" w:cstheme="minorHAnsi"/>
          <w:sz w:val="22"/>
          <w:szCs w:val="22"/>
        </w:rPr>
        <w:t xml:space="preserve">the potential </w:t>
      </w:r>
      <w:r w:rsidR="002E0278" w:rsidRPr="005D6C7D">
        <w:rPr>
          <w:rFonts w:asciiTheme="minorHAnsi" w:hAnsiTheme="minorHAnsi" w:cstheme="minorHAnsi"/>
          <w:sz w:val="22"/>
          <w:szCs w:val="22"/>
        </w:rPr>
        <w:t>impact on business structures</w:t>
      </w:r>
      <w:r w:rsidR="00845B15" w:rsidRPr="005D6C7D">
        <w:rPr>
          <w:rFonts w:asciiTheme="minorHAnsi" w:hAnsiTheme="minorHAnsi" w:cstheme="minorHAnsi"/>
          <w:sz w:val="22"/>
          <w:szCs w:val="22"/>
        </w:rPr>
        <w:t xml:space="preserve"> (i.e., a cottage/tourism facility and pig pens) </w:t>
      </w:r>
      <w:r w:rsidR="002E0278" w:rsidRPr="005D6C7D">
        <w:rPr>
          <w:rFonts w:asciiTheme="minorHAnsi" w:hAnsiTheme="minorHAnsi" w:cstheme="minorHAnsi"/>
          <w:sz w:val="22"/>
          <w:szCs w:val="22"/>
        </w:rPr>
        <w:t>and livelihoods of two persons</w:t>
      </w:r>
      <w:r w:rsidRPr="005D6C7D">
        <w:rPr>
          <w:rFonts w:asciiTheme="minorHAnsi" w:hAnsiTheme="minorHAnsi" w:cstheme="minorHAnsi"/>
          <w:sz w:val="22"/>
          <w:szCs w:val="22"/>
        </w:rPr>
        <w:t>,</w:t>
      </w:r>
      <w:r w:rsidR="002E0278" w:rsidRPr="005D6C7D">
        <w:rPr>
          <w:rFonts w:asciiTheme="minorHAnsi" w:hAnsiTheme="minorHAnsi" w:cstheme="minorHAnsi"/>
          <w:sz w:val="22"/>
          <w:szCs w:val="22"/>
        </w:rPr>
        <w:t xml:space="preserve"> who </w:t>
      </w:r>
      <w:r w:rsidR="00845B15" w:rsidRPr="005D6C7D">
        <w:rPr>
          <w:rFonts w:asciiTheme="minorHAnsi" w:hAnsiTheme="minorHAnsi" w:cstheme="minorHAnsi"/>
          <w:sz w:val="22"/>
          <w:szCs w:val="22"/>
        </w:rPr>
        <w:t xml:space="preserve">would </w:t>
      </w:r>
      <w:r w:rsidR="00110766" w:rsidRPr="005D6C7D">
        <w:rPr>
          <w:rFonts w:asciiTheme="minorHAnsi" w:hAnsiTheme="minorHAnsi" w:cstheme="minorHAnsi"/>
          <w:sz w:val="22"/>
          <w:szCs w:val="22"/>
        </w:rPr>
        <w:t>otherwise be</w:t>
      </w:r>
      <w:r w:rsidR="002E0278" w:rsidRPr="005D6C7D">
        <w:rPr>
          <w:rFonts w:asciiTheme="minorHAnsi" w:hAnsiTheme="minorHAnsi" w:cstheme="minorHAnsi"/>
          <w:sz w:val="22"/>
          <w:szCs w:val="22"/>
        </w:rPr>
        <w:t xml:space="preserve"> </w:t>
      </w:r>
      <w:r w:rsidR="00845B15" w:rsidRPr="005D6C7D">
        <w:rPr>
          <w:rFonts w:asciiTheme="minorHAnsi" w:hAnsiTheme="minorHAnsi" w:cstheme="minorHAnsi"/>
          <w:sz w:val="22"/>
          <w:szCs w:val="22"/>
        </w:rPr>
        <w:t xml:space="preserve">affected </w:t>
      </w:r>
      <w:r w:rsidR="002E0278" w:rsidRPr="005D6C7D">
        <w:rPr>
          <w:rFonts w:asciiTheme="minorHAnsi" w:hAnsiTheme="minorHAnsi" w:cstheme="minorHAnsi"/>
          <w:sz w:val="22"/>
          <w:szCs w:val="22"/>
        </w:rPr>
        <w:t>by</w:t>
      </w:r>
      <w:r w:rsidR="00845B15" w:rsidRPr="005D6C7D">
        <w:rPr>
          <w:rFonts w:asciiTheme="minorHAnsi" w:hAnsiTheme="minorHAnsi" w:cstheme="minorHAnsi"/>
          <w:sz w:val="22"/>
          <w:szCs w:val="22"/>
        </w:rPr>
        <w:t xml:space="preserve"> the original alignment. </w:t>
      </w:r>
      <w:r w:rsidR="002E0278" w:rsidRPr="005D6C7D">
        <w:rPr>
          <w:rFonts w:asciiTheme="minorHAnsi" w:hAnsiTheme="minorHAnsi" w:cstheme="minorHAnsi"/>
          <w:sz w:val="22"/>
          <w:szCs w:val="22"/>
        </w:rPr>
        <w:t xml:space="preserve">The </w:t>
      </w:r>
      <w:r w:rsidR="00110766" w:rsidRPr="005D6C7D">
        <w:rPr>
          <w:rFonts w:asciiTheme="minorHAnsi" w:hAnsiTheme="minorHAnsi" w:cstheme="minorHAnsi"/>
          <w:sz w:val="22"/>
          <w:szCs w:val="22"/>
        </w:rPr>
        <w:t xml:space="preserve">alignment has been shifted slightly </w:t>
      </w:r>
      <w:r w:rsidR="009F0232">
        <w:rPr>
          <w:rFonts w:asciiTheme="minorHAnsi" w:hAnsiTheme="minorHAnsi" w:cstheme="minorHAnsi"/>
          <w:sz w:val="22"/>
          <w:szCs w:val="22"/>
        </w:rPr>
        <w:t xml:space="preserve">to </w:t>
      </w:r>
      <w:r w:rsidR="00110766" w:rsidRPr="005D6C7D">
        <w:rPr>
          <w:rFonts w:asciiTheme="minorHAnsi" w:hAnsiTheme="minorHAnsi" w:cstheme="minorHAnsi"/>
          <w:sz w:val="22"/>
          <w:szCs w:val="22"/>
        </w:rPr>
        <w:t>northwest to</w:t>
      </w:r>
      <w:r w:rsidR="002E0278" w:rsidRPr="005D6C7D">
        <w:rPr>
          <w:rFonts w:asciiTheme="minorHAnsi" w:hAnsiTheme="minorHAnsi" w:cstheme="minorHAnsi"/>
          <w:sz w:val="22"/>
          <w:szCs w:val="22"/>
        </w:rPr>
        <w:t xml:space="preserve"> avoid the</w:t>
      </w:r>
      <w:r w:rsidR="00837CC5">
        <w:rPr>
          <w:rFonts w:asciiTheme="minorHAnsi" w:hAnsiTheme="minorHAnsi" w:cstheme="minorHAnsi"/>
          <w:sz w:val="22"/>
          <w:szCs w:val="22"/>
        </w:rPr>
        <w:t>se</w:t>
      </w:r>
      <w:r w:rsidR="002E0278" w:rsidRPr="005D6C7D">
        <w:rPr>
          <w:rFonts w:asciiTheme="minorHAnsi" w:hAnsiTheme="minorHAnsi" w:cstheme="minorHAnsi"/>
          <w:sz w:val="22"/>
          <w:szCs w:val="22"/>
        </w:rPr>
        <w:t xml:space="preserve"> </w:t>
      </w:r>
      <w:r w:rsidR="004948C1" w:rsidRPr="005D6C7D">
        <w:rPr>
          <w:rFonts w:asciiTheme="minorHAnsi" w:hAnsiTheme="minorHAnsi" w:cstheme="minorHAnsi"/>
          <w:sz w:val="22"/>
          <w:szCs w:val="22"/>
        </w:rPr>
        <w:t>structures;</w:t>
      </w:r>
      <w:r w:rsidR="002E0278" w:rsidRPr="005D6C7D">
        <w:rPr>
          <w:rFonts w:asciiTheme="minorHAnsi" w:hAnsiTheme="minorHAnsi" w:cstheme="minorHAnsi"/>
          <w:sz w:val="22"/>
          <w:szCs w:val="22"/>
        </w:rPr>
        <w:t xml:space="preserve"> thus, </w:t>
      </w:r>
      <w:proofErr w:type="gramStart"/>
      <w:r w:rsidR="00BF1C56" w:rsidRPr="005D6C7D">
        <w:rPr>
          <w:rFonts w:asciiTheme="minorHAnsi" w:hAnsiTheme="minorHAnsi" w:cstheme="minorHAnsi"/>
          <w:sz w:val="22"/>
          <w:szCs w:val="22"/>
        </w:rPr>
        <w:t>these people</w:t>
      </w:r>
      <w:r w:rsidR="002E0278" w:rsidRPr="005D6C7D">
        <w:rPr>
          <w:rFonts w:asciiTheme="minorHAnsi" w:hAnsiTheme="minorHAnsi" w:cstheme="minorHAnsi"/>
          <w:sz w:val="22"/>
          <w:szCs w:val="22"/>
        </w:rPr>
        <w:t xml:space="preserve"> </w:t>
      </w:r>
      <w:r w:rsidR="00845B15" w:rsidRPr="005D6C7D">
        <w:rPr>
          <w:rFonts w:asciiTheme="minorHAnsi" w:hAnsiTheme="minorHAnsi" w:cstheme="minorHAnsi"/>
          <w:sz w:val="22"/>
          <w:szCs w:val="22"/>
        </w:rPr>
        <w:t xml:space="preserve">will no longer be affected by the </w:t>
      </w:r>
      <w:r w:rsidR="002E0278" w:rsidRPr="005D6C7D">
        <w:rPr>
          <w:rFonts w:asciiTheme="minorHAnsi" w:hAnsiTheme="minorHAnsi" w:cstheme="minorHAnsi"/>
          <w:sz w:val="22"/>
          <w:szCs w:val="22"/>
        </w:rPr>
        <w:t>Project</w:t>
      </w:r>
      <w:proofErr w:type="gramEnd"/>
      <w:r w:rsidR="00845B15" w:rsidRPr="005D6C7D">
        <w:rPr>
          <w:rFonts w:asciiTheme="minorHAnsi" w:hAnsiTheme="minorHAnsi" w:cstheme="minorHAnsi"/>
          <w:sz w:val="22"/>
          <w:szCs w:val="22"/>
        </w:rPr>
        <w:t>.</w:t>
      </w:r>
      <w:r w:rsidR="00845B15" w:rsidRPr="005D6C7D">
        <w:rPr>
          <w:rStyle w:val="FootnoteReference"/>
          <w:rFonts w:asciiTheme="minorHAnsi" w:hAnsiTheme="minorHAnsi" w:cstheme="minorHAnsi"/>
          <w:sz w:val="22"/>
          <w:szCs w:val="22"/>
        </w:rPr>
        <w:footnoteReference w:id="2"/>
      </w:r>
      <w:r w:rsidR="00845B15" w:rsidRPr="005D6C7D">
        <w:rPr>
          <w:rFonts w:asciiTheme="minorHAnsi" w:hAnsiTheme="minorHAnsi" w:cstheme="minorHAnsi"/>
          <w:sz w:val="22"/>
          <w:szCs w:val="22"/>
        </w:rPr>
        <w:t xml:space="preserve"> </w:t>
      </w:r>
    </w:p>
    <w:p w14:paraId="781A994A" w14:textId="77777777" w:rsidR="00451FBC" w:rsidRPr="005D6C7D" w:rsidRDefault="00451FBC" w:rsidP="00044AB0">
      <w:pPr>
        <w:widowControl w:val="0"/>
        <w:tabs>
          <w:tab w:val="left" w:pos="360"/>
        </w:tabs>
        <w:autoSpaceDE w:val="0"/>
        <w:autoSpaceDN w:val="0"/>
        <w:adjustRightInd w:val="0"/>
        <w:jc w:val="both"/>
        <w:rPr>
          <w:rFonts w:asciiTheme="minorHAnsi" w:hAnsiTheme="minorHAnsi" w:cstheme="minorHAnsi"/>
          <w:sz w:val="22"/>
          <w:szCs w:val="22"/>
        </w:rPr>
      </w:pPr>
    </w:p>
    <w:p w14:paraId="280357D6" w14:textId="77777777" w:rsidR="00837CC5" w:rsidRDefault="00837CC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1F3ADA04" w14:textId="72A2D554" w:rsidR="004C1312" w:rsidRPr="005D6C7D" w:rsidRDefault="004C1312" w:rsidP="00044AB0">
      <w:pPr>
        <w:widowControl w:val="0"/>
        <w:tabs>
          <w:tab w:val="left" w:pos="360"/>
        </w:tabs>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lastRenderedPageBreak/>
        <w:t xml:space="preserve">Figure </w:t>
      </w:r>
      <w:r w:rsidR="00BC065C" w:rsidRPr="005D6C7D">
        <w:rPr>
          <w:rFonts w:asciiTheme="minorHAnsi" w:hAnsiTheme="minorHAnsi" w:cstheme="minorHAnsi"/>
          <w:b/>
          <w:bCs/>
          <w:sz w:val="22"/>
          <w:szCs w:val="22"/>
        </w:rPr>
        <w:t>6</w:t>
      </w:r>
      <w:r w:rsidRPr="005D6C7D">
        <w:rPr>
          <w:rFonts w:asciiTheme="minorHAnsi" w:hAnsiTheme="minorHAnsi" w:cstheme="minorHAnsi"/>
          <w:b/>
          <w:bCs/>
          <w:sz w:val="22"/>
          <w:szCs w:val="22"/>
        </w:rPr>
        <w:t xml:space="preserve">. </w:t>
      </w:r>
      <w:r w:rsidR="00B62306" w:rsidRPr="005D6C7D">
        <w:rPr>
          <w:rFonts w:asciiTheme="minorHAnsi" w:hAnsiTheme="minorHAnsi" w:cstheme="minorHAnsi"/>
          <w:b/>
          <w:bCs/>
          <w:sz w:val="22"/>
          <w:szCs w:val="22"/>
        </w:rPr>
        <w:t xml:space="preserve">Diversion Due to Cable Car </w:t>
      </w:r>
      <w:r w:rsidR="00CD78F6" w:rsidRPr="005D6C7D">
        <w:rPr>
          <w:rFonts w:asciiTheme="minorHAnsi" w:hAnsiTheme="minorHAnsi" w:cstheme="minorHAnsi"/>
          <w:b/>
          <w:bCs/>
          <w:sz w:val="22"/>
          <w:szCs w:val="22"/>
        </w:rPr>
        <w:t>I</w:t>
      </w:r>
      <w:r w:rsidR="00B62306" w:rsidRPr="005D6C7D">
        <w:rPr>
          <w:rFonts w:asciiTheme="minorHAnsi" w:hAnsiTheme="minorHAnsi" w:cstheme="minorHAnsi"/>
          <w:b/>
          <w:bCs/>
          <w:sz w:val="22"/>
          <w:szCs w:val="22"/>
        </w:rPr>
        <w:t>nstallation</w:t>
      </w:r>
    </w:p>
    <w:p w14:paraId="522EFC0A" w14:textId="6BDEE6EF" w:rsidR="00FC4AC5" w:rsidRDefault="000940D8" w:rsidP="00044AB0">
      <w:pPr>
        <w:widowControl w:val="0"/>
        <w:tabs>
          <w:tab w:val="left" w:pos="360"/>
        </w:tabs>
        <w:autoSpaceDE w:val="0"/>
        <w:autoSpaceDN w:val="0"/>
        <w:adjustRightInd w:val="0"/>
        <w:jc w:val="both"/>
      </w:pPr>
      <w:r w:rsidRPr="0048795B">
        <w:rPr>
          <w:noProof/>
        </w:rPr>
        <w:drawing>
          <wp:inline distT="0" distB="0" distL="0" distR="0" wp14:anchorId="718E157F" wp14:editId="5C0057AC">
            <wp:extent cx="6785138" cy="388245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14182" cy="3899071"/>
                    </a:xfrm>
                    <a:prstGeom prst="rect">
                      <a:avLst/>
                    </a:prstGeom>
                  </pic:spPr>
                </pic:pic>
              </a:graphicData>
            </a:graphic>
          </wp:inline>
        </w:drawing>
      </w:r>
    </w:p>
    <w:p w14:paraId="4E3DA1ED" w14:textId="0C00CD95" w:rsidR="00204BE0" w:rsidRPr="005D6C7D" w:rsidRDefault="00204BE0" w:rsidP="00044AB0">
      <w:pPr>
        <w:widowControl w:val="0"/>
        <w:tabs>
          <w:tab w:val="left" w:pos="360"/>
        </w:tabs>
        <w:autoSpaceDE w:val="0"/>
        <w:autoSpaceDN w:val="0"/>
        <w:adjustRightInd w:val="0"/>
        <w:jc w:val="both"/>
        <w:rPr>
          <w:rFonts w:asciiTheme="minorHAnsi" w:hAnsiTheme="minorHAnsi" w:cstheme="minorHAnsi"/>
          <w:sz w:val="22"/>
          <w:szCs w:val="22"/>
        </w:rPr>
      </w:pPr>
    </w:p>
    <w:p w14:paraId="1302E3AF" w14:textId="16E74D93" w:rsidR="007D1802" w:rsidRPr="005D6C7D" w:rsidRDefault="007D1802" w:rsidP="00044AB0">
      <w:pPr>
        <w:widowControl w:val="0"/>
        <w:tabs>
          <w:tab w:val="left" w:pos="360"/>
        </w:tabs>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2.</w:t>
      </w:r>
      <w:r w:rsidR="003A23BC" w:rsidRPr="005D6C7D">
        <w:rPr>
          <w:rFonts w:asciiTheme="minorHAnsi" w:hAnsiTheme="minorHAnsi" w:cstheme="minorHAnsi"/>
          <w:i/>
          <w:iCs/>
          <w:color w:val="0070C0"/>
          <w:sz w:val="22"/>
          <w:szCs w:val="22"/>
        </w:rPr>
        <w:t>2</w:t>
      </w:r>
      <w:r w:rsidRPr="005D6C7D">
        <w:rPr>
          <w:rFonts w:asciiTheme="minorHAnsi" w:hAnsiTheme="minorHAnsi" w:cstheme="minorHAnsi"/>
          <w:i/>
          <w:iCs/>
          <w:color w:val="0070C0"/>
          <w:sz w:val="22"/>
          <w:szCs w:val="22"/>
        </w:rPr>
        <w:t xml:space="preserve"> Glasgow Underground Cable </w:t>
      </w:r>
    </w:p>
    <w:p w14:paraId="747037A8" w14:textId="77777777" w:rsidR="005E6C44" w:rsidRPr="005D6C7D" w:rsidRDefault="005E6C44" w:rsidP="00044AB0">
      <w:pPr>
        <w:widowControl w:val="0"/>
        <w:tabs>
          <w:tab w:val="left" w:pos="360"/>
        </w:tabs>
        <w:autoSpaceDE w:val="0"/>
        <w:autoSpaceDN w:val="0"/>
        <w:adjustRightInd w:val="0"/>
        <w:jc w:val="both"/>
        <w:rPr>
          <w:rFonts w:asciiTheme="minorHAnsi" w:hAnsiTheme="minorHAnsi" w:cstheme="minorHAnsi"/>
          <w:b/>
          <w:bCs/>
          <w:color w:val="0070C0"/>
          <w:sz w:val="22"/>
          <w:szCs w:val="22"/>
        </w:rPr>
      </w:pPr>
    </w:p>
    <w:p w14:paraId="1E586090" w14:textId="4F833DEA" w:rsidR="003865D5" w:rsidRPr="005D6C7D" w:rsidRDefault="00B07059" w:rsidP="00914CCF">
      <w:pPr>
        <w:jc w:val="both"/>
        <w:rPr>
          <w:rFonts w:asciiTheme="minorHAnsi" w:hAnsiTheme="minorHAnsi" w:cstheme="minorHAnsi"/>
          <w:sz w:val="22"/>
          <w:szCs w:val="22"/>
        </w:rPr>
      </w:pPr>
      <w:r w:rsidRPr="005D6C7D">
        <w:rPr>
          <w:rFonts w:asciiTheme="minorHAnsi" w:hAnsiTheme="minorHAnsi" w:cstheme="minorHAnsi"/>
          <w:sz w:val="22"/>
          <w:szCs w:val="22"/>
        </w:rPr>
        <w:t xml:space="preserve">GFI was </w:t>
      </w:r>
      <w:r w:rsidR="00530CB0" w:rsidRPr="005D6C7D">
        <w:rPr>
          <w:rFonts w:asciiTheme="minorHAnsi" w:hAnsiTheme="minorHAnsi" w:cstheme="minorHAnsi"/>
          <w:sz w:val="22"/>
          <w:szCs w:val="22"/>
        </w:rPr>
        <w:t xml:space="preserve">originally </w:t>
      </w:r>
      <w:r w:rsidRPr="005D6C7D">
        <w:rPr>
          <w:rFonts w:asciiTheme="minorHAnsi" w:hAnsiTheme="minorHAnsi" w:cstheme="minorHAnsi"/>
          <w:sz w:val="22"/>
          <w:szCs w:val="22"/>
        </w:rPr>
        <w:t xml:space="preserve">planned to be installed overhead from the geothermal power plant to Fond Cole substation. </w:t>
      </w:r>
      <w:r w:rsidR="00914CCF" w:rsidRPr="005D6C7D">
        <w:rPr>
          <w:rFonts w:asciiTheme="minorHAnsi" w:hAnsiTheme="minorHAnsi" w:cstheme="minorHAnsi"/>
          <w:sz w:val="22"/>
          <w:szCs w:val="22"/>
        </w:rPr>
        <w:t>However, the household survey and field visits</w:t>
      </w:r>
      <w:r w:rsidR="00DC10D5" w:rsidRPr="005D6C7D">
        <w:rPr>
          <w:rFonts w:asciiTheme="minorHAnsi" w:hAnsiTheme="minorHAnsi" w:cstheme="minorHAnsi"/>
          <w:sz w:val="22"/>
          <w:szCs w:val="22"/>
        </w:rPr>
        <w:t xml:space="preserve"> found </w:t>
      </w:r>
      <w:r w:rsidR="00530CB0" w:rsidRPr="005D6C7D">
        <w:rPr>
          <w:rFonts w:asciiTheme="minorHAnsi" w:hAnsiTheme="minorHAnsi" w:cstheme="minorHAnsi"/>
          <w:sz w:val="22"/>
          <w:szCs w:val="22"/>
        </w:rPr>
        <w:t>the overhead installation would have an impact on their plans to develop property. T</w:t>
      </w:r>
      <w:r w:rsidR="007637D6" w:rsidRPr="005D6C7D">
        <w:rPr>
          <w:rFonts w:asciiTheme="minorHAnsi" w:hAnsiTheme="minorHAnsi" w:cstheme="minorHAnsi"/>
          <w:sz w:val="22"/>
          <w:szCs w:val="22"/>
        </w:rPr>
        <w:t xml:space="preserve">o avoid </w:t>
      </w:r>
      <w:r w:rsidR="003865D5" w:rsidRPr="005D6C7D">
        <w:rPr>
          <w:rFonts w:asciiTheme="minorHAnsi" w:hAnsiTheme="minorHAnsi" w:cstheme="minorHAnsi"/>
          <w:sz w:val="22"/>
          <w:szCs w:val="22"/>
        </w:rPr>
        <w:t xml:space="preserve">potential </w:t>
      </w:r>
      <w:r w:rsidR="007637D6" w:rsidRPr="005D6C7D">
        <w:rPr>
          <w:rFonts w:asciiTheme="minorHAnsi" w:hAnsiTheme="minorHAnsi" w:cstheme="minorHAnsi"/>
          <w:sz w:val="22"/>
          <w:szCs w:val="22"/>
        </w:rPr>
        <w:t xml:space="preserve">social distress associated with routing an overhead </w:t>
      </w:r>
      <w:r w:rsidR="003865D5" w:rsidRPr="005D6C7D">
        <w:rPr>
          <w:rFonts w:asciiTheme="minorHAnsi" w:hAnsiTheme="minorHAnsi" w:cstheme="minorHAnsi"/>
          <w:sz w:val="22"/>
          <w:szCs w:val="22"/>
        </w:rPr>
        <w:t xml:space="preserve">transmission </w:t>
      </w:r>
      <w:r w:rsidR="007637D6" w:rsidRPr="005D6C7D">
        <w:rPr>
          <w:rFonts w:asciiTheme="minorHAnsi" w:hAnsiTheme="minorHAnsi" w:cstheme="minorHAnsi"/>
          <w:sz w:val="22"/>
          <w:szCs w:val="22"/>
        </w:rPr>
        <w:t>line through the Glasgow area</w:t>
      </w:r>
      <w:r w:rsidR="003865D5" w:rsidRPr="005D6C7D">
        <w:rPr>
          <w:rFonts w:asciiTheme="minorHAnsi" w:hAnsiTheme="minorHAnsi" w:cstheme="minorHAnsi"/>
          <w:sz w:val="22"/>
          <w:szCs w:val="22"/>
        </w:rPr>
        <w:t xml:space="preserve"> as well as high land acquisition costs</w:t>
      </w:r>
      <w:r w:rsidR="00530CB0" w:rsidRPr="005D6C7D">
        <w:rPr>
          <w:rFonts w:asciiTheme="minorHAnsi" w:hAnsiTheme="minorHAnsi" w:cstheme="minorHAnsi"/>
          <w:sz w:val="22"/>
          <w:szCs w:val="22"/>
        </w:rPr>
        <w:t>, DGDC decided to switch to an underground cable from the Fond Cole substation to Glasgow community.</w:t>
      </w:r>
    </w:p>
    <w:p w14:paraId="40329922" w14:textId="77777777" w:rsidR="003865D5" w:rsidRPr="005D6C7D" w:rsidRDefault="003865D5" w:rsidP="00914CCF">
      <w:pPr>
        <w:jc w:val="both"/>
        <w:rPr>
          <w:rFonts w:asciiTheme="minorHAnsi" w:hAnsiTheme="minorHAnsi" w:cstheme="minorHAnsi"/>
          <w:sz w:val="22"/>
          <w:szCs w:val="22"/>
        </w:rPr>
      </w:pPr>
    </w:p>
    <w:p w14:paraId="51D3C682" w14:textId="1A641A4B" w:rsidR="006E1576" w:rsidRPr="005D6C7D" w:rsidRDefault="0080550C" w:rsidP="00914CCF">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w:t>
      </w:r>
      <w:r w:rsidR="00E1767B" w:rsidRPr="005D6C7D">
        <w:rPr>
          <w:rFonts w:asciiTheme="minorHAnsi" w:hAnsiTheme="minorHAnsi" w:cstheme="minorHAnsi"/>
          <w:sz w:val="22"/>
          <w:szCs w:val="22"/>
        </w:rPr>
        <w:t xml:space="preserve">he underground cable installation </w:t>
      </w:r>
      <w:r w:rsidR="00530CB0" w:rsidRPr="005D6C7D">
        <w:rPr>
          <w:rFonts w:asciiTheme="minorHAnsi" w:hAnsiTheme="minorHAnsi" w:cstheme="minorHAnsi"/>
          <w:sz w:val="22"/>
          <w:szCs w:val="22"/>
        </w:rPr>
        <w:t xml:space="preserve">from Fond Cole to Glasgow </w:t>
      </w:r>
      <w:r w:rsidR="004E7487" w:rsidRPr="005D6C7D">
        <w:rPr>
          <w:rFonts w:asciiTheme="minorHAnsi" w:hAnsiTheme="minorHAnsi" w:cstheme="minorHAnsi"/>
          <w:sz w:val="22"/>
          <w:szCs w:val="22"/>
        </w:rPr>
        <w:t>will be about 550m</w:t>
      </w:r>
      <w:r w:rsidRPr="005D6C7D">
        <w:rPr>
          <w:rFonts w:asciiTheme="minorHAnsi" w:hAnsiTheme="minorHAnsi" w:cstheme="minorHAnsi"/>
          <w:sz w:val="22"/>
          <w:szCs w:val="22"/>
        </w:rPr>
        <w:t xml:space="preserve">. </w:t>
      </w:r>
      <w:r w:rsidR="000222B5" w:rsidRPr="005D6C7D">
        <w:rPr>
          <w:rFonts w:asciiTheme="minorHAnsi" w:hAnsiTheme="minorHAnsi" w:cstheme="minorHAnsi"/>
          <w:sz w:val="22"/>
          <w:szCs w:val="22"/>
        </w:rPr>
        <w:t>A 5m</w:t>
      </w:r>
      <w:r w:rsidRPr="005D6C7D">
        <w:rPr>
          <w:rFonts w:asciiTheme="minorHAnsi" w:hAnsiTheme="minorHAnsi" w:cstheme="minorHAnsi"/>
          <w:sz w:val="22"/>
          <w:szCs w:val="22"/>
        </w:rPr>
        <w:t xml:space="preserve"> wide corridor will be required for trenching</w:t>
      </w:r>
      <w:r w:rsidR="004E7487" w:rsidRPr="005D6C7D">
        <w:rPr>
          <w:rFonts w:asciiTheme="minorHAnsi" w:hAnsiTheme="minorHAnsi" w:cstheme="minorHAnsi"/>
          <w:sz w:val="22"/>
          <w:szCs w:val="22"/>
        </w:rPr>
        <w:t>.</w:t>
      </w:r>
      <w:r w:rsidR="000C3818" w:rsidRPr="005D6C7D">
        <w:rPr>
          <w:rFonts w:asciiTheme="minorHAnsi" w:hAnsiTheme="minorHAnsi" w:cstheme="minorHAnsi"/>
          <w:sz w:val="22"/>
          <w:szCs w:val="22"/>
        </w:rPr>
        <w:t xml:space="preserve"> Total</w:t>
      </w:r>
      <w:r w:rsidR="00523B78" w:rsidRPr="005D6C7D">
        <w:rPr>
          <w:rFonts w:asciiTheme="minorHAnsi" w:hAnsiTheme="minorHAnsi" w:cstheme="minorHAnsi"/>
          <w:sz w:val="22"/>
          <w:szCs w:val="22"/>
        </w:rPr>
        <w:t xml:space="preserve"> land requirement </w:t>
      </w:r>
      <w:r w:rsidR="000C3818" w:rsidRPr="005D6C7D">
        <w:rPr>
          <w:rFonts w:asciiTheme="minorHAnsi" w:hAnsiTheme="minorHAnsi" w:cstheme="minorHAnsi"/>
          <w:sz w:val="22"/>
          <w:szCs w:val="22"/>
        </w:rPr>
        <w:t xml:space="preserve">for this segment </w:t>
      </w:r>
      <w:r w:rsidR="00523B78" w:rsidRPr="005D6C7D">
        <w:rPr>
          <w:rFonts w:asciiTheme="minorHAnsi" w:hAnsiTheme="minorHAnsi" w:cstheme="minorHAnsi"/>
          <w:sz w:val="22"/>
          <w:szCs w:val="22"/>
        </w:rPr>
        <w:t>will be about 2,750 m</w:t>
      </w:r>
      <w:r w:rsidR="00523B78" w:rsidRPr="005D6C7D">
        <w:rPr>
          <w:rFonts w:asciiTheme="minorHAnsi" w:hAnsiTheme="minorHAnsi" w:cstheme="minorHAnsi"/>
          <w:sz w:val="22"/>
          <w:szCs w:val="22"/>
          <w:vertAlign w:val="superscript"/>
        </w:rPr>
        <w:t>2</w:t>
      </w:r>
      <w:r w:rsidR="0047332A" w:rsidRPr="005D6C7D">
        <w:rPr>
          <w:rFonts w:asciiTheme="minorHAnsi" w:hAnsiTheme="minorHAnsi" w:cstheme="minorHAnsi"/>
          <w:sz w:val="22"/>
          <w:szCs w:val="22"/>
        </w:rPr>
        <w:t xml:space="preserve"> (or 29,600.75 sq ft).</w:t>
      </w:r>
      <w:r w:rsidR="00523B78" w:rsidRPr="005D6C7D">
        <w:rPr>
          <w:rFonts w:asciiTheme="minorHAnsi" w:hAnsiTheme="minorHAnsi" w:cstheme="minorHAnsi"/>
          <w:sz w:val="22"/>
          <w:szCs w:val="22"/>
        </w:rPr>
        <w:t xml:space="preserve"> T</w:t>
      </w:r>
      <w:r w:rsidRPr="005D6C7D">
        <w:rPr>
          <w:rFonts w:asciiTheme="minorHAnsi" w:hAnsiTheme="minorHAnsi" w:cstheme="minorHAnsi"/>
          <w:sz w:val="22"/>
          <w:szCs w:val="22"/>
        </w:rPr>
        <w:t>he underground cable will be</w:t>
      </w:r>
      <w:r w:rsidR="00E1767B" w:rsidRPr="005D6C7D">
        <w:rPr>
          <w:rFonts w:asciiTheme="minorHAnsi" w:hAnsiTheme="minorHAnsi" w:cstheme="minorHAnsi"/>
          <w:sz w:val="22"/>
          <w:szCs w:val="22"/>
        </w:rPr>
        <w:t xml:space="preserve"> </w:t>
      </w:r>
      <w:r w:rsidRPr="005D6C7D">
        <w:rPr>
          <w:rFonts w:asciiTheme="minorHAnsi" w:hAnsiTheme="minorHAnsi" w:cstheme="minorHAnsi"/>
          <w:sz w:val="22"/>
          <w:szCs w:val="22"/>
        </w:rPr>
        <w:t xml:space="preserve">installed </w:t>
      </w:r>
      <w:r w:rsidR="00E1767B" w:rsidRPr="005D6C7D">
        <w:rPr>
          <w:rFonts w:asciiTheme="minorHAnsi" w:hAnsiTheme="minorHAnsi" w:cstheme="minorHAnsi"/>
          <w:sz w:val="22"/>
          <w:szCs w:val="22"/>
        </w:rPr>
        <w:t>mostly in public road</w:t>
      </w:r>
      <w:r w:rsidR="00510CD0" w:rsidRPr="005D6C7D">
        <w:rPr>
          <w:rFonts w:asciiTheme="minorHAnsi" w:hAnsiTheme="minorHAnsi" w:cstheme="minorHAnsi"/>
          <w:sz w:val="22"/>
          <w:szCs w:val="22"/>
        </w:rPr>
        <w:t xml:space="preserve"> (bold yellow line in Figure 7)</w:t>
      </w:r>
      <w:r w:rsidR="00914CCF" w:rsidRPr="005D6C7D">
        <w:rPr>
          <w:rFonts w:asciiTheme="minorHAnsi" w:hAnsiTheme="minorHAnsi" w:cstheme="minorHAnsi"/>
          <w:sz w:val="22"/>
          <w:szCs w:val="22"/>
        </w:rPr>
        <w:t xml:space="preserve">. </w:t>
      </w:r>
      <w:r w:rsidR="002304AC" w:rsidRPr="005D6C7D">
        <w:rPr>
          <w:rFonts w:asciiTheme="minorHAnsi" w:hAnsiTheme="minorHAnsi" w:cstheme="minorHAnsi"/>
          <w:sz w:val="22"/>
          <w:szCs w:val="22"/>
        </w:rPr>
        <w:t xml:space="preserve">The public road is free from encroachers or squatters. </w:t>
      </w:r>
      <w:r w:rsidR="000C3818" w:rsidRPr="005D6C7D">
        <w:rPr>
          <w:rFonts w:asciiTheme="minorHAnsi" w:hAnsiTheme="minorHAnsi" w:cstheme="minorHAnsi"/>
          <w:sz w:val="22"/>
          <w:szCs w:val="22"/>
        </w:rPr>
        <w:t>However, t</w:t>
      </w:r>
      <w:r w:rsidR="00914CCF" w:rsidRPr="005D6C7D">
        <w:rPr>
          <w:rFonts w:asciiTheme="minorHAnsi" w:hAnsiTheme="minorHAnsi" w:cstheme="minorHAnsi"/>
          <w:sz w:val="22"/>
          <w:szCs w:val="22"/>
        </w:rPr>
        <w:t xml:space="preserve">here will be </w:t>
      </w:r>
      <w:r w:rsidR="00295F16" w:rsidRPr="005D6C7D">
        <w:rPr>
          <w:rFonts w:asciiTheme="minorHAnsi" w:hAnsiTheme="minorHAnsi" w:cstheme="minorHAnsi"/>
          <w:sz w:val="22"/>
          <w:szCs w:val="22"/>
        </w:rPr>
        <w:t>a diversion from the public road</w:t>
      </w:r>
      <w:r w:rsidR="00BF2A23" w:rsidRPr="005D6C7D">
        <w:rPr>
          <w:rFonts w:asciiTheme="minorHAnsi" w:hAnsiTheme="minorHAnsi" w:cstheme="minorHAnsi"/>
          <w:sz w:val="22"/>
          <w:szCs w:val="22"/>
        </w:rPr>
        <w:t xml:space="preserve"> </w:t>
      </w:r>
      <w:r w:rsidR="00565FF6" w:rsidRPr="005D6C7D">
        <w:rPr>
          <w:rFonts w:asciiTheme="minorHAnsi" w:hAnsiTheme="minorHAnsi" w:cstheme="minorHAnsi"/>
          <w:sz w:val="22"/>
          <w:szCs w:val="22"/>
        </w:rPr>
        <w:t xml:space="preserve">to connect the </w:t>
      </w:r>
      <w:r w:rsidR="00C949D9" w:rsidRPr="005D6C7D">
        <w:rPr>
          <w:rFonts w:asciiTheme="minorHAnsi" w:hAnsiTheme="minorHAnsi" w:cstheme="minorHAnsi"/>
          <w:sz w:val="22"/>
          <w:szCs w:val="22"/>
        </w:rPr>
        <w:t xml:space="preserve">cable to the Fond Cole </w:t>
      </w:r>
      <w:r w:rsidRPr="005D6C7D">
        <w:rPr>
          <w:rFonts w:asciiTheme="minorHAnsi" w:hAnsiTheme="minorHAnsi" w:cstheme="minorHAnsi"/>
          <w:sz w:val="22"/>
          <w:szCs w:val="22"/>
        </w:rPr>
        <w:t>s</w:t>
      </w:r>
      <w:r w:rsidR="00C949D9" w:rsidRPr="005D6C7D">
        <w:rPr>
          <w:rFonts w:asciiTheme="minorHAnsi" w:hAnsiTheme="minorHAnsi" w:cstheme="minorHAnsi"/>
          <w:sz w:val="22"/>
          <w:szCs w:val="22"/>
        </w:rPr>
        <w:t>ubstation</w:t>
      </w:r>
      <w:r w:rsidR="00510CD0" w:rsidRPr="005D6C7D">
        <w:rPr>
          <w:rFonts w:asciiTheme="minorHAnsi" w:hAnsiTheme="minorHAnsi" w:cstheme="minorHAnsi"/>
          <w:sz w:val="22"/>
          <w:szCs w:val="22"/>
        </w:rPr>
        <w:t xml:space="preserve"> (bold orange line in Figure 7)</w:t>
      </w:r>
      <w:r w:rsidR="00C949D9" w:rsidRPr="005D6C7D">
        <w:rPr>
          <w:rFonts w:asciiTheme="minorHAnsi" w:hAnsiTheme="minorHAnsi" w:cstheme="minorHAnsi"/>
          <w:sz w:val="22"/>
          <w:szCs w:val="22"/>
        </w:rPr>
        <w:t xml:space="preserve">. </w:t>
      </w:r>
      <w:r w:rsidR="00914CCF" w:rsidRPr="005D6C7D">
        <w:rPr>
          <w:rFonts w:asciiTheme="minorHAnsi" w:hAnsiTheme="minorHAnsi" w:cstheme="minorHAnsi"/>
          <w:sz w:val="22"/>
          <w:szCs w:val="22"/>
        </w:rPr>
        <w:t>Four land plots</w:t>
      </w:r>
      <w:r w:rsidR="00D6586C" w:rsidRPr="005D6C7D">
        <w:rPr>
          <w:rFonts w:asciiTheme="minorHAnsi" w:hAnsiTheme="minorHAnsi" w:cstheme="minorHAnsi"/>
          <w:sz w:val="22"/>
          <w:szCs w:val="22"/>
        </w:rPr>
        <w:t xml:space="preserve"> will be affected by permanent as well as temporary land acquisition</w:t>
      </w:r>
      <w:r w:rsidR="00C949D9" w:rsidRPr="005D6C7D">
        <w:rPr>
          <w:rFonts w:asciiTheme="minorHAnsi" w:hAnsiTheme="minorHAnsi" w:cstheme="minorHAnsi"/>
          <w:sz w:val="22"/>
          <w:szCs w:val="22"/>
        </w:rPr>
        <w:t xml:space="preserve"> for the diversion</w:t>
      </w:r>
      <w:r w:rsidR="00510CD0" w:rsidRPr="005D6C7D">
        <w:rPr>
          <w:rFonts w:asciiTheme="minorHAnsi" w:hAnsiTheme="minorHAnsi" w:cstheme="minorHAnsi"/>
          <w:sz w:val="22"/>
          <w:szCs w:val="22"/>
        </w:rPr>
        <w:t xml:space="preserve"> towards Fond Cole</w:t>
      </w:r>
      <w:r w:rsidR="00D7784C" w:rsidRPr="005D6C7D">
        <w:rPr>
          <w:rFonts w:asciiTheme="minorHAnsi" w:hAnsiTheme="minorHAnsi" w:cstheme="minorHAnsi"/>
          <w:sz w:val="22"/>
          <w:szCs w:val="22"/>
        </w:rPr>
        <w:t xml:space="preserve">. </w:t>
      </w:r>
      <w:r w:rsidR="00523B78" w:rsidRPr="005D6C7D">
        <w:rPr>
          <w:rFonts w:asciiTheme="minorHAnsi" w:hAnsiTheme="minorHAnsi" w:cstheme="minorHAnsi"/>
          <w:sz w:val="22"/>
          <w:szCs w:val="22"/>
        </w:rPr>
        <w:t>T</w:t>
      </w:r>
      <w:r w:rsidR="00510CD0" w:rsidRPr="005D6C7D">
        <w:rPr>
          <w:rFonts w:asciiTheme="minorHAnsi" w:hAnsiTheme="minorHAnsi" w:cstheme="minorHAnsi"/>
          <w:sz w:val="22"/>
          <w:szCs w:val="22"/>
        </w:rPr>
        <w:t>o minimize the impact of land acquisition, t</w:t>
      </w:r>
      <w:r w:rsidR="00523B78" w:rsidRPr="005D6C7D">
        <w:rPr>
          <w:rFonts w:asciiTheme="minorHAnsi" w:hAnsiTheme="minorHAnsi" w:cstheme="minorHAnsi"/>
          <w:sz w:val="22"/>
          <w:szCs w:val="22"/>
        </w:rPr>
        <w:t xml:space="preserve">he </w:t>
      </w:r>
      <w:r w:rsidR="00510CD0" w:rsidRPr="005D6C7D">
        <w:rPr>
          <w:rFonts w:asciiTheme="minorHAnsi" w:hAnsiTheme="minorHAnsi" w:cstheme="minorHAnsi"/>
          <w:sz w:val="22"/>
          <w:szCs w:val="22"/>
        </w:rPr>
        <w:t xml:space="preserve">diversion (bold </w:t>
      </w:r>
      <w:r w:rsidR="00523B78" w:rsidRPr="005D6C7D">
        <w:rPr>
          <w:rFonts w:asciiTheme="minorHAnsi" w:hAnsiTheme="minorHAnsi" w:cstheme="minorHAnsi"/>
          <w:sz w:val="22"/>
          <w:szCs w:val="22"/>
        </w:rPr>
        <w:t>orange line</w:t>
      </w:r>
      <w:r w:rsidR="00510CD0" w:rsidRPr="005D6C7D">
        <w:rPr>
          <w:rFonts w:asciiTheme="minorHAnsi" w:hAnsiTheme="minorHAnsi" w:cstheme="minorHAnsi"/>
          <w:sz w:val="22"/>
          <w:szCs w:val="22"/>
        </w:rPr>
        <w:t xml:space="preserve"> in Figure 7)</w:t>
      </w:r>
      <w:r w:rsidR="00523B78" w:rsidRPr="005D6C7D">
        <w:rPr>
          <w:rFonts w:asciiTheme="minorHAnsi" w:hAnsiTheme="minorHAnsi" w:cstheme="minorHAnsi"/>
          <w:sz w:val="22"/>
          <w:szCs w:val="22"/>
        </w:rPr>
        <w:t xml:space="preserve"> will pass through the land borders.</w:t>
      </w:r>
      <w:r w:rsidR="00914CCF" w:rsidRPr="005D6C7D">
        <w:rPr>
          <w:rFonts w:asciiTheme="minorHAnsi" w:hAnsiTheme="minorHAnsi" w:cstheme="minorHAnsi"/>
          <w:sz w:val="22"/>
          <w:szCs w:val="22"/>
        </w:rPr>
        <w:t xml:space="preserve"> Three affected land plots are </w:t>
      </w:r>
      <w:r w:rsidR="000C3818" w:rsidRPr="005D6C7D">
        <w:rPr>
          <w:rFonts w:asciiTheme="minorHAnsi" w:hAnsiTheme="minorHAnsi" w:cstheme="minorHAnsi"/>
          <w:sz w:val="22"/>
          <w:szCs w:val="22"/>
        </w:rPr>
        <w:t xml:space="preserve">privately </w:t>
      </w:r>
      <w:r w:rsidR="00914CCF" w:rsidRPr="005D6C7D">
        <w:rPr>
          <w:rFonts w:asciiTheme="minorHAnsi" w:hAnsiTheme="minorHAnsi" w:cstheme="minorHAnsi"/>
          <w:sz w:val="22"/>
          <w:szCs w:val="22"/>
        </w:rPr>
        <w:t xml:space="preserve">owned, </w:t>
      </w:r>
      <w:r w:rsidR="000C3818" w:rsidRPr="005D6C7D">
        <w:rPr>
          <w:rFonts w:asciiTheme="minorHAnsi" w:hAnsiTheme="minorHAnsi" w:cstheme="minorHAnsi"/>
          <w:sz w:val="22"/>
          <w:szCs w:val="22"/>
        </w:rPr>
        <w:t>and</w:t>
      </w:r>
      <w:r w:rsidR="00914CCF" w:rsidRPr="005D6C7D">
        <w:rPr>
          <w:rFonts w:asciiTheme="minorHAnsi" w:hAnsiTheme="minorHAnsi" w:cstheme="minorHAnsi"/>
          <w:sz w:val="22"/>
          <w:szCs w:val="22"/>
        </w:rPr>
        <w:t xml:space="preserve"> one </w:t>
      </w:r>
      <w:r w:rsidR="000C3818" w:rsidRPr="005D6C7D">
        <w:rPr>
          <w:rFonts w:asciiTheme="minorHAnsi" w:hAnsiTheme="minorHAnsi" w:cstheme="minorHAnsi"/>
          <w:sz w:val="22"/>
          <w:szCs w:val="22"/>
        </w:rPr>
        <w:t xml:space="preserve">plot </w:t>
      </w:r>
      <w:r w:rsidR="00914CCF" w:rsidRPr="005D6C7D">
        <w:rPr>
          <w:rFonts w:asciiTheme="minorHAnsi" w:hAnsiTheme="minorHAnsi" w:cstheme="minorHAnsi"/>
          <w:sz w:val="22"/>
          <w:szCs w:val="22"/>
        </w:rPr>
        <w:t xml:space="preserve">is owned by the Government. </w:t>
      </w:r>
      <w:r w:rsidR="002B0A23" w:rsidRPr="005D6C7D">
        <w:rPr>
          <w:rFonts w:asciiTheme="minorHAnsi" w:hAnsiTheme="minorHAnsi" w:cstheme="minorHAnsi"/>
          <w:sz w:val="22"/>
          <w:szCs w:val="22"/>
        </w:rPr>
        <w:t xml:space="preserve">There is no encroacher or squatter on the public land. </w:t>
      </w:r>
    </w:p>
    <w:p w14:paraId="30CE4557" w14:textId="77777777" w:rsidR="003473DB" w:rsidRPr="005D6C7D" w:rsidRDefault="003473DB" w:rsidP="00044AB0">
      <w:pPr>
        <w:widowControl w:val="0"/>
        <w:tabs>
          <w:tab w:val="left" w:pos="360"/>
        </w:tabs>
        <w:autoSpaceDE w:val="0"/>
        <w:autoSpaceDN w:val="0"/>
        <w:adjustRightInd w:val="0"/>
        <w:jc w:val="both"/>
        <w:rPr>
          <w:rFonts w:asciiTheme="minorHAnsi" w:hAnsiTheme="minorHAnsi" w:cstheme="minorHAnsi"/>
          <w:sz w:val="22"/>
          <w:szCs w:val="22"/>
        </w:rPr>
      </w:pPr>
    </w:p>
    <w:p w14:paraId="4E19FC40" w14:textId="77777777" w:rsidR="008B0412" w:rsidRDefault="008B0412">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6E2287D" w14:textId="5DD1A0FD" w:rsidR="00FC51C5" w:rsidRPr="005D6C7D" w:rsidRDefault="00FC51C5" w:rsidP="00044AB0">
      <w:pPr>
        <w:widowControl w:val="0"/>
        <w:tabs>
          <w:tab w:val="left" w:pos="360"/>
        </w:tabs>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lastRenderedPageBreak/>
        <w:t xml:space="preserve">Figure </w:t>
      </w:r>
      <w:r w:rsidR="003865D5" w:rsidRPr="005D6C7D">
        <w:rPr>
          <w:rFonts w:asciiTheme="minorHAnsi" w:hAnsiTheme="minorHAnsi" w:cstheme="minorHAnsi"/>
          <w:b/>
          <w:bCs/>
          <w:sz w:val="22"/>
          <w:szCs w:val="22"/>
        </w:rPr>
        <w:t>7</w:t>
      </w:r>
      <w:r w:rsidRPr="005D6C7D">
        <w:rPr>
          <w:rFonts w:asciiTheme="minorHAnsi" w:hAnsiTheme="minorHAnsi" w:cstheme="minorHAnsi"/>
          <w:b/>
          <w:bCs/>
          <w:sz w:val="22"/>
          <w:szCs w:val="22"/>
        </w:rPr>
        <w:t>. GFI</w:t>
      </w:r>
      <w:r w:rsidR="00AE2036" w:rsidRPr="005D6C7D">
        <w:rPr>
          <w:rFonts w:asciiTheme="minorHAnsi" w:hAnsiTheme="minorHAnsi" w:cstheme="minorHAnsi"/>
          <w:b/>
          <w:bCs/>
          <w:sz w:val="22"/>
          <w:szCs w:val="22"/>
        </w:rPr>
        <w:t xml:space="preserve"> from Fond Cole Sub-station to Glasgow Community</w:t>
      </w:r>
    </w:p>
    <w:p w14:paraId="606B8EF6" w14:textId="43690EE2" w:rsidR="00B10887" w:rsidRDefault="00F22EFF" w:rsidP="00044AB0">
      <w:pPr>
        <w:widowControl w:val="0"/>
        <w:tabs>
          <w:tab w:val="left" w:pos="360"/>
        </w:tabs>
        <w:autoSpaceDE w:val="0"/>
        <w:autoSpaceDN w:val="0"/>
        <w:adjustRightInd w:val="0"/>
        <w:jc w:val="both"/>
      </w:pPr>
      <w:r>
        <w:rPr>
          <w:noProof/>
        </w:rPr>
        <mc:AlternateContent>
          <mc:Choice Requires="wps">
            <w:drawing>
              <wp:anchor distT="0" distB="0" distL="114300" distR="114300" simplePos="0" relativeHeight="251658247" behindDoc="0" locked="0" layoutInCell="1" allowOverlap="1" wp14:anchorId="306CD98E" wp14:editId="3032E2B9">
                <wp:simplePos x="0" y="0"/>
                <wp:positionH relativeFrom="column">
                  <wp:posOffset>3987384</wp:posOffset>
                </wp:positionH>
                <wp:positionV relativeFrom="paragraph">
                  <wp:posOffset>1895048</wp:posOffset>
                </wp:positionV>
                <wp:extent cx="2480268" cy="1393523"/>
                <wp:effectExtent l="0" t="0" r="9525" b="16510"/>
                <wp:wrapNone/>
                <wp:docPr id="13" name="Text Box 13"/>
                <wp:cNvGraphicFramePr/>
                <a:graphic xmlns:a="http://schemas.openxmlformats.org/drawingml/2006/main">
                  <a:graphicData uri="http://schemas.microsoft.com/office/word/2010/wordprocessingShape">
                    <wps:wsp>
                      <wps:cNvSpPr txBox="1"/>
                      <wps:spPr>
                        <a:xfrm>
                          <a:off x="0" y="0"/>
                          <a:ext cx="2480268" cy="1393523"/>
                        </a:xfrm>
                        <a:prstGeom prst="rect">
                          <a:avLst/>
                        </a:prstGeom>
                        <a:solidFill>
                          <a:schemeClr val="bg2"/>
                        </a:solidFill>
                        <a:ln w="6350">
                          <a:solidFill>
                            <a:prstClr val="black"/>
                          </a:solidFill>
                        </a:ln>
                      </wps:spPr>
                      <wps:txbx>
                        <w:txbxContent>
                          <w:p w14:paraId="520918BC" w14:textId="2677DC73" w:rsidR="00D15484" w:rsidRPr="005D6C7D" w:rsidRDefault="00D15484" w:rsidP="00954F60">
                            <w:pPr>
                              <w:rPr>
                                <w:rFonts w:asciiTheme="minorHAnsi" w:hAnsiTheme="minorHAnsi" w:cstheme="minorHAnsi"/>
                                <w:b/>
                                <w:sz w:val="22"/>
                                <w:szCs w:val="22"/>
                              </w:rPr>
                            </w:pPr>
                            <w:r w:rsidRPr="005D6C7D">
                              <w:rPr>
                                <w:rFonts w:asciiTheme="minorHAnsi" w:hAnsiTheme="minorHAnsi" w:cstheme="minorHAnsi"/>
                                <w:b/>
                                <w:sz w:val="22"/>
                                <w:szCs w:val="22"/>
                              </w:rPr>
                              <w:t>Underground cable alignment (bold)</w:t>
                            </w:r>
                          </w:p>
                          <w:p w14:paraId="3740538A" w14:textId="67388467"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sz w:val="22"/>
                                <w:szCs w:val="22"/>
                              </w:rPr>
                              <w:t xml:space="preserve">     </w:t>
                            </w:r>
                            <w:r w:rsidRPr="005D6C7D">
                              <w:rPr>
                                <w:rFonts w:asciiTheme="minorHAnsi" w:hAnsiTheme="minorHAnsi" w:cstheme="minorHAnsi"/>
                                <w:noProof/>
                                <w:sz w:val="22"/>
                                <w:szCs w:val="22"/>
                              </w:rPr>
                              <w:drawing>
                                <wp:inline distT="0" distB="0" distL="0" distR="0" wp14:anchorId="7E3C584D" wp14:editId="6C148FF6">
                                  <wp:extent cx="444500" cy="2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00" cy="25400"/>
                                          </a:xfrm>
                                          <a:prstGeom prst="rect">
                                            <a:avLst/>
                                          </a:prstGeom>
                                        </pic:spPr>
                                      </pic:pic>
                                    </a:graphicData>
                                  </a:graphic>
                                </wp:inline>
                              </w:drawing>
                            </w:r>
                            <w:r w:rsidRPr="005D6C7D">
                              <w:rPr>
                                <w:rFonts w:asciiTheme="minorHAnsi" w:hAnsiTheme="minorHAnsi" w:cstheme="minorHAnsi"/>
                                <w:sz w:val="22"/>
                                <w:szCs w:val="22"/>
                              </w:rPr>
                              <w:t xml:space="preserve">     Public road</w:t>
                            </w:r>
                          </w:p>
                          <w:p w14:paraId="39C52936" w14:textId="6AD271C3"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sz w:val="22"/>
                                <w:szCs w:val="22"/>
                              </w:rPr>
                              <w:t xml:space="preserve">     </w:t>
                            </w:r>
                            <w:r w:rsidRPr="005D6C7D">
                              <w:rPr>
                                <w:rFonts w:asciiTheme="minorHAnsi" w:hAnsiTheme="minorHAnsi" w:cstheme="minorHAnsi"/>
                                <w:noProof/>
                                <w:sz w:val="22"/>
                                <w:szCs w:val="22"/>
                              </w:rPr>
                              <w:drawing>
                                <wp:inline distT="0" distB="0" distL="0" distR="0" wp14:anchorId="3E62ECF9" wp14:editId="7429CF71">
                                  <wp:extent cx="444500" cy="2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500" cy="25400"/>
                                          </a:xfrm>
                                          <a:prstGeom prst="rect">
                                            <a:avLst/>
                                          </a:prstGeom>
                                        </pic:spPr>
                                      </pic:pic>
                                    </a:graphicData>
                                  </a:graphic>
                                </wp:inline>
                              </w:drawing>
                            </w:r>
                            <w:r w:rsidRPr="005D6C7D">
                              <w:rPr>
                                <w:rFonts w:asciiTheme="minorHAnsi" w:hAnsiTheme="minorHAnsi" w:cstheme="minorHAnsi"/>
                                <w:sz w:val="22"/>
                                <w:szCs w:val="22"/>
                              </w:rPr>
                              <w:t xml:space="preserve">     Private land borders</w:t>
                            </w:r>
                          </w:p>
                          <w:p w14:paraId="50619272" w14:textId="4A3BF38F" w:rsidR="00D15484" w:rsidRPr="005D6C7D" w:rsidRDefault="00D15484" w:rsidP="00F22EFF">
                            <w:pPr>
                              <w:rPr>
                                <w:rFonts w:asciiTheme="minorHAnsi" w:hAnsiTheme="minorHAnsi" w:cstheme="minorHAnsi"/>
                                <w:sz w:val="22"/>
                                <w:szCs w:val="22"/>
                              </w:rPr>
                            </w:pPr>
                          </w:p>
                          <w:p w14:paraId="78FB8E1C" w14:textId="3BB7A232"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noProof/>
                                <w:sz w:val="22"/>
                                <w:szCs w:val="22"/>
                              </w:rPr>
                              <w:drawing>
                                <wp:inline distT="0" distB="0" distL="0" distR="0" wp14:anchorId="4EB1408A" wp14:editId="0105BBC3">
                                  <wp:extent cx="431800" cy="2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800" cy="25400"/>
                                          </a:xfrm>
                                          <a:prstGeom prst="rect">
                                            <a:avLst/>
                                          </a:prstGeom>
                                        </pic:spPr>
                                      </pic:pic>
                                    </a:graphicData>
                                  </a:graphic>
                                </wp:inline>
                              </w:drawing>
                            </w:r>
                            <w:r w:rsidRPr="005D6C7D">
                              <w:rPr>
                                <w:rFonts w:asciiTheme="minorHAnsi" w:hAnsiTheme="minorHAnsi" w:cstheme="minorHAnsi"/>
                                <w:sz w:val="22"/>
                                <w:szCs w:val="22"/>
                              </w:rPr>
                              <w:t xml:space="preserve"> </w:t>
                            </w:r>
                            <w:r w:rsidRPr="005D6C7D">
                              <w:rPr>
                                <w:rFonts w:asciiTheme="minorHAnsi" w:hAnsiTheme="minorHAnsi" w:cstheme="minorHAnsi"/>
                                <w:b/>
                                <w:sz w:val="22"/>
                                <w:szCs w:val="22"/>
                              </w:rPr>
                              <w:t>Original overhead alignment</w:t>
                            </w:r>
                          </w:p>
                          <w:p w14:paraId="22A754DA" w14:textId="086EED8A" w:rsidR="00D15484" w:rsidRPr="005D6C7D" w:rsidRDefault="00D15484" w:rsidP="00F22EFF">
                            <w:pPr>
                              <w:rPr>
                                <w:rFonts w:asciiTheme="minorHAnsi" w:hAnsiTheme="minorHAnsi" w:cstheme="minorHAnsi"/>
                                <w:sz w:val="22"/>
                                <w:szCs w:val="22"/>
                              </w:rPr>
                            </w:pPr>
                          </w:p>
                          <w:p w14:paraId="229B7F68" w14:textId="00A2EE21" w:rsidR="00D15484" w:rsidRPr="005D6C7D" w:rsidRDefault="00D15484" w:rsidP="00954F60">
                            <w:pPr>
                              <w:rPr>
                                <w:rFonts w:asciiTheme="minorHAnsi" w:hAnsiTheme="minorHAnsi" w:cstheme="minorHAnsi"/>
                                <w:sz w:val="22"/>
                                <w:szCs w:val="22"/>
                              </w:rPr>
                            </w:pPr>
                            <w:r w:rsidRPr="005D6C7D">
                              <w:rPr>
                                <w:rFonts w:asciiTheme="minorHAnsi" w:hAnsiTheme="minorHAnsi" w:cstheme="minorHAnsi"/>
                                <w:sz w:val="22"/>
                                <w:szCs w:val="22"/>
                              </w:rPr>
                              <w:t>(Light colored lines are land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D98E" id="Text Box 13" o:spid="_x0000_s1027" type="#_x0000_t202" style="position:absolute;left:0;text-align:left;margin-left:313.95pt;margin-top:149.2pt;width:195.3pt;height:10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" fillcolor="#e7e6e6 [3214]" strokeweight=".5pt">
                <v:textbox>
                  <w:txbxContent>
                    <w:p w14:paraId="520918BC" w14:textId="2677DC73" w:rsidR="00D15484" w:rsidRPr="005D6C7D" w:rsidRDefault="00D15484" w:rsidP="00954F60">
                      <w:pPr>
                        <w:rPr>
                          <w:rFonts w:asciiTheme="minorHAnsi" w:hAnsiTheme="minorHAnsi" w:cstheme="minorHAnsi"/>
                          <w:b/>
                          <w:sz w:val="22"/>
                          <w:szCs w:val="22"/>
                        </w:rPr>
                      </w:pPr>
                      <w:r w:rsidRPr="005D6C7D">
                        <w:rPr>
                          <w:rFonts w:asciiTheme="minorHAnsi" w:hAnsiTheme="minorHAnsi" w:cstheme="minorHAnsi"/>
                          <w:b/>
                          <w:sz w:val="22"/>
                          <w:szCs w:val="22"/>
                        </w:rPr>
                        <w:t>Underground cable alignment (bold)</w:t>
                      </w:r>
                    </w:p>
                    <w:p w14:paraId="3740538A" w14:textId="67388467"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sz w:val="22"/>
                          <w:szCs w:val="22"/>
                        </w:rPr>
                        <w:t xml:space="preserve">     </w:t>
                      </w:r>
                      <w:r w:rsidRPr="005D6C7D">
                        <w:rPr>
                          <w:rFonts w:asciiTheme="minorHAnsi" w:hAnsiTheme="minorHAnsi" w:cstheme="minorHAnsi"/>
                          <w:noProof/>
                          <w:sz w:val="22"/>
                          <w:szCs w:val="22"/>
                        </w:rPr>
                        <w:drawing>
                          <wp:inline distT="0" distB="0" distL="0" distR="0" wp14:anchorId="7E3C584D" wp14:editId="6C148FF6">
                            <wp:extent cx="444500" cy="2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00" cy="25400"/>
                                    </a:xfrm>
                                    <a:prstGeom prst="rect">
                                      <a:avLst/>
                                    </a:prstGeom>
                                  </pic:spPr>
                                </pic:pic>
                              </a:graphicData>
                            </a:graphic>
                          </wp:inline>
                        </w:drawing>
                      </w:r>
                      <w:r w:rsidRPr="005D6C7D">
                        <w:rPr>
                          <w:rFonts w:asciiTheme="minorHAnsi" w:hAnsiTheme="minorHAnsi" w:cstheme="minorHAnsi"/>
                          <w:sz w:val="22"/>
                          <w:szCs w:val="22"/>
                        </w:rPr>
                        <w:t xml:space="preserve">     Public road</w:t>
                      </w:r>
                    </w:p>
                    <w:p w14:paraId="39C52936" w14:textId="6AD271C3"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sz w:val="22"/>
                          <w:szCs w:val="22"/>
                        </w:rPr>
                        <w:t xml:space="preserve">     </w:t>
                      </w:r>
                      <w:r w:rsidRPr="005D6C7D">
                        <w:rPr>
                          <w:rFonts w:asciiTheme="minorHAnsi" w:hAnsiTheme="minorHAnsi" w:cstheme="minorHAnsi"/>
                          <w:noProof/>
                          <w:sz w:val="22"/>
                          <w:szCs w:val="22"/>
                        </w:rPr>
                        <w:drawing>
                          <wp:inline distT="0" distB="0" distL="0" distR="0" wp14:anchorId="3E62ECF9" wp14:editId="7429CF71">
                            <wp:extent cx="444500" cy="2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500" cy="25400"/>
                                    </a:xfrm>
                                    <a:prstGeom prst="rect">
                                      <a:avLst/>
                                    </a:prstGeom>
                                  </pic:spPr>
                                </pic:pic>
                              </a:graphicData>
                            </a:graphic>
                          </wp:inline>
                        </w:drawing>
                      </w:r>
                      <w:r w:rsidRPr="005D6C7D">
                        <w:rPr>
                          <w:rFonts w:asciiTheme="minorHAnsi" w:hAnsiTheme="minorHAnsi" w:cstheme="minorHAnsi"/>
                          <w:sz w:val="22"/>
                          <w:szCs w:val="22"/>
                        </w:rPr>
                        <w:t xml:space="preserve">     Private land borders</w:t>
                      </w:r>
                    </w:p>
                    <w:p w14:paraId="50619272" w14:textId="4A3BF38F" w:rsidR="00D15484" w:rsidRPr="005D6C7D" w:rsidRDefault="00D15484" w:rsidP="00F22EFF">
                      <w:pPr>
                        <w:rPr>
                          <w:rFonts w:asciiTheme="minorHAnsi" w:hAnsiTheme="minorHAnsi" w:cstheme="minorHAnsi"/>
                          <w:sz w:val="22"/>
                          <w:szCs w:val="22"/>
                        </w:rPr>
                      </w:pPr>
                    </w:p>
                    <w:p w14:paraId="78FB8E1C" w14:textId="3BB7A232" w:rsidR="00D15484" w:rsidRPr="005D6C7D" w:rsidRDefault="00D15484" w:rsidP="00F22EFF">
                      <w:pPr>
                        <w:rPr>
                          <w:rFonts w:asciiTheme="minorHAnsi" w:hAnsiTheme="minorHAnsi" w:cstheme="minorHAnsi"/>
                          <w:sz w:val="22"/>
                          <w:szCs w:val="22"/>
                        </w:rPr>
                      </w:pPr>
                      <w:r w:rsidRPr="005D6C7D">
                        <w:rPr>
                          <w:rFonts w:asciiTheme="minorHAnsi" w:hAnsiTheme="minorHAnsi" w:cstheme="minorHAnsi"/>
                          <w:noProof/>
                          <w:sz w:val="22"/>
                          <w:szCs w:val="22"/>
                        </w:rPr>
                        <w:drawing>
                          <wp:inline distT="0" distB="0" distL="0" distR="0" wp14:anchorId="4EB1408A" wp14:editId="0105BBC3">
                            <wp:extent cx="431800" cy="2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800" cy="25400"/>
                                    </a:xfrm>
                                    <a:prstGeom prst="rect">
                                      <a:avLst/>
                                    </a:prstGeom>
                                  </pic:spPr>
                                </pic:pic>
                              </a:graphicData>
                            </a:graphic>
                          </wp:inline>
                        </w:drawing>
                      </w:r>
                      <w:r w:rsidRPr="005D6C7D">
                        <w:rPr>
                          <w:rFonts w:asciiTheme="minorHAnsi" w:hAnsiTheme="minorHAnsi" w:cstheme="minorHAnsi"/>
                          <w:sz w:val="22"/>
                          <w:szCs w:val="22"/>
                        </w:rPr>
                        <w:t xml:space="preserve"> </w:t>
                      </w:r>
                      <w:r w:rsidRPr="005D6C7D">
                        <w:rPr>
                          <w:rFonts w:asciiTheme="minorHAnsi" w:hAnsiTheme="minorHAnsi" w:cstheme="minorHAnsi"/>
                          <w:b/>
                          <w:sz w:val="22"/>
                          <w:szCs w:val="22"/>
                        </w:rPr>
                        <w:t>Original overhead alignment</w:t>
                      </w:r>
                    </w:p>
                    <w:p w14:paraId="22A754DA" w14:textId="086EED8A" w:rsidR="00D15484" w:rsidRPr="005D6C7D" w:rsidRDefault="00D15484" w:rsidP="00F22EFF">
                      <w:pPr>
                        <w:rPr>
                          <w:rFonts w:asciiTheme="minorHAnsi" w:hAnsiTheme="minorHAnsi" w:cstheme="minorHAnsi"/>
                          <w:sz w:val="22"/>
                          <w:szCs w:val="22"/>
                        </w:rPr>
                      </w:pPr>
                    </w:p>
                    <w:p w14:paraId="229B7F68" w14:textId="00A2EE21" w:rsidR="00D15484" w:rsidRPr="005D6C7D" w:rsidRDefault="00D15484" w:rsidP="00954F60">
                      <w:pPr>
                        <w:rPr>
                          <w:rFonts w:asciiTheme="minorHAnsi" w:hAnsiTheme="minorHAnsi" w:cstheme="minorHAnsi"/>
                          <w:sz w:val="22"/>
                          <w:szCs w:val="22"/>
                        </w:rPr>
                      </w:pPr>
                      <w:r w:rsidRPr="005D6C7D">
                        <w:rPr>
                          <w:rFonts w:asciiTheme="minorHAnsi" w:hAnsiTheme="minorHAnsi" w:cstheme="minorHAnsi"/>
                          <w:sz w:val="22"/>
                          <w:szCs w:val="22"/>
                        </w:rPr>
                        <w:t>(Light colored lines are land borders)</w:t>
                      </w:r>
                    </w:p>
                  </w:txbxContent>
                </v:textbox>
              </v:shape>
            </w:pict>
          </mc:Fallback>
        </mc:AlternateContent>
      </w:r>
      <w:r w:rsidR="00B10887">
        <w:rPr>
          <w:noProof/>
        </w:rPr>
        <w:drawing>
          <wp:inline distT="0" distB="0" distL="0" distR="0" wp14:anchorId="49948295" wp14:editId="21F0AC29">
            <wp:extent cx="6480263" cy="331282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98027-22EE-4D69-BD77-000A3D3FBE7E"/>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6490731" cy="3318179"/>
                    </a:xfrm>
                    <a:prstGeom prst="rect">
                      <a:avLst/>
                    </a:prstGeom>
                    <a:noFill/>
                    <a:ln>
                      <a:noFill/>
                    </a:ln>
                  </pic:spPr>
                </pic:pic>
              </a:graphicData>
            </a:graphic>
          </wp:inline>
        </w:drawing>
      </w:r>
    </w:p>
    <w:p w14:paraId="3D08C87D" w14:textId="3E8D22D6" w:rsidR="00EC5FE7" w:rsidRDefault="00EC5FE7" w:rsidP="00044AB0">
      <w:pPr>
        <w:widowControl w:val="0"/>
        <w:tabs>
          <w:tab w:val="left" w:pos="360"/>
        </w:tabs>
        <w:autoSpaceDE w:val="0"/>
        <w:autoSpaceDN w:val="0"/>
        <w:adjustRightInd w:val="0"/>
        <w:jc w:val="both"/>
      </w:pPr>
    </w:p>
    <w:p w14:paraId="477E3300" w14:textId="258D2E75" w:rsidR="002B0A23" w:rsidRPr="005D6C7D" w:rsidRDefault="002B0A23" w:rsidP="00044AB0">
      <w:pPr>
        <w:widowControl w:val="0"/>
        <w:tabs>
          <w:tab w:val="left" w:pos="360"/>
        </w:tabs>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2.3 Impact </w:t>
      </w:r>
      <w:r w:rsidR="007D4BFE" w:rsidRPr="005D6C7D">
        <w:rPr>
          <w:rFonts w:asciiTheme="minorHAnsi" w:hAnsiTheme="minorHAnsi" w:cstheme="minorHAnsi"/>
          <w:i/>
          <w:iCs/>
          <w:color w:val="0070C0"/>
          <w:sz w:val="22"/>
          <w:szCs w:val="22"/>
        </w:rPr>
        <w:t>from</w:t>
      </w:r>
      <w:r w:rsidRPr="005D6C7D">
        <w:rPr>
          <w:rFonts w:asciiTheme="minorHAnsi" w:hAnsiTheme="minorHAnsi" w:cstheme="minorHAnsi"/>
          <w:i/>
          <w:iCs/>
          <w:color w:val="0070C0"/>
          <w:sz w:val="22"/>
          <w:szCs w:val="22"/>
        </w:rPr>
        <w:t xml:space="preserve"> </w:t>
      </w:r>
      <w:r w:rsidR="00D32D0E" w:rsidRPr="005D6C7D">
        <w:rPr>
          <w:rFonts w:asciiTheme="minorHAnsi" w:hAnsiTheme="minorHAnsi" w:cstheme="minorHAnsi"/>
          <w:i/>
          <w:iCs/>
          <w:color w:val="0070C0"/>
          <w:sz w:val="22"/>
          <w:szCs w:val="22"/>
        </w:rPr>
        <w:t xml:space="preserve">11 KV and 33 KV </w:t>
      </w:r>
      <w:r w:rsidR="00F91B1A" w:rsidRPr="005D6C7D">
        <w:rPr>
          <w:rFonts w:asciiTheme="minorHAnsi" w:hAnsiTheme="minorHAnsi" w:cstheme="minorHAnsi"/>
          <w:i/>
          <w:iCs/>
          <w:color w:val="0070C0"/>
          <w:sz w:val="22"/>
          <w:szCs w:val="22"/>
        </w:rPr>
        <w:t>Lines</w:t>
      </w:r>
      <w:r w:rsidR="007D4BFE" w:rsidRPr="005D6C7D">
        <w:rPr>
          <w:rFonts w:asciiTheme="minorHAnsi" w:hAnsiTheme="minorHAnsi" w:cstheme="minorHAnsi"/>
          <w:i/>
          <w:iCs/>
          <w:color w:val="0070C0"/>
          <w:sz w:val="22"/>
          <w:szCs w:val="22"/>
        </w:rPr>
        <w:t xml:space="preserve"> and Substations</w:t>
      </w:r>
    </w:p>
    <w:p w14:paraId="304C9AFB" w14:textId="15A505D7" w:rsidR="002B0A23" w:rsidRPr="005D6C7D" w:rsidRDefault="002B0A23" w:rsidP="00044AB0">
      <w:pPr>
        <w:widowControl w:val="0"/>
        <w:tabs>
          <w:tab w:val="left" w:pos="360"/>
        </w:tabs>
        <w:autoSpaceDE w:val="0"/>
        <w:autoSpaceDN w:val="0"/>
        <w:adjustRightInd w:val="0"/>
        <w:jc w:val="both"/>
        <w:rPr>
          <w:rFonts w:asciiTheme="minorHAnsi" w:hAnsiTheme="minorHAnsi" w:cstheme="minorHAnsi"/>
          <w:sz w:val="22"/>
          <w:szCs w:val="22"/>
        </w:rPr>
      </w:pPr>
    </w:p>
    <w:p w14:paraId="5334F266" w14:textId="081FC82F" w:rsidR="002B0A23" w:rsidRPr="005D6C7D" w:rsidRDefault="002B0A23" w:rsidP="002B0A23">
      <w:pPr>
        <w:widowControl w:val="0"/>
        <w:tabs>
          <w:tab w:val="left" w:pos="360"/>
        </w:tabs>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There will be no land acquisition or easement required for the installation of the 33kV or 11 kV underground cable or the construction/upgradation of four substations. The 33kV underground cable will be installed </w:t>
      </w:r>
      <w:r w:rsidR="007D4BFE" w:rsidRPr="005D6C7D">
        <w:rPr>
          <w:rFonts w:asciiTheme="minorHAnsi" w:hAnsiTheme="minorHAnsi" w:cstheme="minorHAnsi"/>
          <w:sz w:val="22"/>
          <w:szCs w:val="22"/>
        </w:rPr>
        <w:t>o</w:t>
      </w:r>
      <w:r w:rsidRPr="005D6C7D">
        <w:rPr>
          <w:rFonts w:asciiTheme="minorHAnsi" w:hAnsiTheme="minorHAnsi" w:cstheme="minorHAnsi"/>
          <w:sz w:val="22"/>
          <w:szCs w:val="22"/>
        </w:rPr>
        <w:t>n the public road</w:t>
      </w:r>
      <w:r w:rsidR="00DA66E7" w:rsidRPr="005D6C7D">
        <w:rPr>
          <w:rFonts w:asciiTheme="minorHAnsi" w:hAnsiTheme="minorHAnsi" w:cstheme="minorHAnsi"/>
          <w:sz w:val="22"/>
          <w:szCs w:val="22"/>
        </w:rPr>
        <w:t xml:space="preserve">, and </w:t>
      </w:r>
      <w:r w:rsidRPr="005D6C7D">
        <w:rPr>
          <w:rFonts w:asciiTheme="minorHAnsi" w:hAnsiTheme="minorHAnsi" w:cstheme="minorHAnsi"/>
          <w:sz w:val="22"/>
          <w:szCs w:val="22"/>
        </w:rPr>
        <w:t xml:space="preserve">the 11kV underground cable will be installed </w:t>
      </w:r>
      <w:r w:rsidR="00DA66E7" w:rsidRPr="005D6C7D">
        <w:rPr>
          <w:rFonts w:asciiTheme="minorHAnsi" w:hAnsiTheme="minorHAnsi" w:cstheme="minorHAnsi"/>
          <w:sz w:val="22"/>
          <w:szCs w:val="22"/>
        </w:rPr>
        <w:t>o</w:t>
      </w:r>
      <w:r w:rsidRPr="005D6C7D">
        <w:rPr>
          <w:rFonts w:asciiTheme="minorHAnsi" w:hAnsiTheme="minorHAnsi" w:cstheme="minorHAnsi"/>
          <w:sz w:val="22"/>
          <w:szCs w:val="22"/>
        </w:rPr>
        <w:t xml:space="preserve">n the public land owned by DOMLEC and DGDC. The four substations will be built/upgraded within the boundary of </w:t>
      </w:r>
      <w:r w:rsidR="007D4BFE" w:rsidRPr="005D6C7D">
        <w:rPr>
          <w:rFonts w:asciiTheme="minorHAnsi" w:hAnsiTheme="minorHAnsi" w:cstheme="minorHAnsi"/>
          <w:sz w:val="22"/>
          <w:szCs w:val="22"/>
        </w:rPr>
        <w:t xml:space="preserve">the </w:t>
      </w:r>
      <w:r w:rsidRPr="005D6C7D">
        <w:rPr>
          <w:rFonts w:asciiTheme="minorHAnsi" w:hAnsiTheme="minorHAnsi" w:cstheme="minorHAnsi"/>
          <w:sz w:val="22"/>
          <w:szCs w:val="22"/>
        </w:rPr>
        <w:t xml:space="preserve">existing substations. There </w:t>
      </w:r>
      <w:r w:rsidR="000222B5" w:rsidRPr="005D6C7D">
        <w:rPr>
          <w:rFonts w:asciiTheme="minorHAnsi" w:hAnsiTheme="minorHAnsi" w:cstheme="minorHAnsi"/>
          <w:sz w:val="22"/>
          <w:szCs w:val="22"/>
        </w:rPr>
        <w:t>are</w:t>
      </w:r>
      <w:r w:rsidRPr="005D6C7D">
        <w:rPr>
          <w:rFonts w:asciiTheme="minorHAnsi" w:hAnsiTheme="minorHAnsi" w:cstheme="minorHAnsi"/>
          <w:sz w:val="22"/>
          <w:szCs w:val="22"/>
        </w:rPr>
        <w:t xml:space="preserve"> no encroacher</w:t>
      </w:r>
      <w:r w:rsidR="000222B5">
        <w:rPr>
          <w:rFonts w:asciiTheme="minorHAnsi" w:hAnsiTheme="minorHAnsi" w:cstheme="minorHAnsi"/>
          <w:sz w:val="22"/>
          <w:szCs w:val="22"/>
        </w:rPr>
        <w:t>s</w:t>
      </w:r>
      <w:r w:rsidRPr="005D6C7D">
        <w:rPr>
          <w:rFonts w:asciiTheme="minorHAnsi" w:hAnsiTheme="minorHAnsi" w:cstheme="minorHAnsi"/>
          <w:sz w:val="22"/>
          <w:szCs w:val="22"/>
        </w:rPr>
        <w:t xml:space="preserve"> or squatter</w:t>
      </w:r>
      <w:r w:rsidR="000222B5">
        <w:rPr>
          <w:rFonts w:asciiTheme="minorHAnsi" w:hAnsiTheme="minorHAnsi" w:cstheme="minorHAnsi"/>
          <w:sz w:val="22"/>
          <w:szCs w:val="22"/>
        </w:rPr>
        <w:t>s</w:t>
      </w:r>
      <w:r w:rsidRPr="005D6C7D">
        <w:rPr>
          <w:rFonts w:asciiTheme="minorHAnsi" w:hAnsiTheme="minorHAnsi" w:cstheme="minorHAnsi"/>
          <w:sz w:val="22"/>
          <w:szCs w:val="22"/>
        </w:rPr>
        <w:t xml:space="preserve"> on </w:t>
      </w:r>
      <w:r w:rsidR="000222B5" w:rsidRPr="005D6C7D">
        <w:rPr>
          <w:rFonts w:asciiTheme="minorHAnsi" w:hAnsiTheme="minorHAnsi" w:cstheme="minorHAnsi"/>
          <w:sz w:val="22"/>
          <w:szCs w:val="22"/>
        </w:rPr>
        <w:t>public</w:t>
      </w:r>
      <w:r w:rsidRPr="005D6C7D">
        <w:rPr>
          <w:rFonts w:asciiTheme="minorHAnsi" w:hAnsiTheme="minorHAnsi" w:cstheme="minorHAnsi"/>
          <w:sz w:val="22"/>
          <w:szCs w:val="22"/>
        </w:rPr>
        <w:t xml:space="preserve"> lands.</w:t>
      </w:r>
    </w:p>
    <w:p w14:paraId="020D4C4E" w14:textId="77777777" w:rsidR="002B0A23" w:rsidRPr="005D6C7D" w:rsidRDefault="002B0A23" w:rsidP="00044AB0">
      <w:pPr>
        <w:widowControl w:val="0"/>
        <w:tabs>
          <w:tab w:val="left" w:pos="360"/>
        </w:tabs>
        <w:autoSpaceDE w:val="0"/>
        <w:autoSpaceDN w:val="0"/>
        <w:adjustRightInd w:val="0"/>
        <w:jc w:val="both"/>
        <w:rPr>
          <w:rFonts w:asciiTheme="minorHAnsi" w:hAnsiTheme="minorHAnsi" w:cstheme="minorHAnsi"/>
          <w:sz w:val="22"/>
          <w:szCs w:val="22"/>
        </w:rPr>
      </w:pPr>
    </w:p>
    <w:p w14:paraId="117470E7" w14:textId="1DF75AD7" w:rsidR="00EC5FE7" w:rsidRPr="005D6C7D" w:rsidRDefault="00EC5FE7" w:rsidP="00EC5FE7">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2.</w:t>
      </w:r>
      <w:r w:rsidR="002B0A23" w:rsidRPr="005D6C7D">
        <w:rPr>
          <w:rFonts w:asciiTheme="minorHAnsi" w:hAnsiTheme="minorHAnsi" w:cstheme="minorHAnsi"/>
          <w:i/>
          <w:iCs/>
          <w:color w:val="0070C0"/>
          <w:sz w:val="22"/>
          <w:szCs w:val="22"/>
        </w:rPr>
        <w:t>4</w:t>
      </w:r>
      <w:r w:rsidRPr="005D6C7D">
        <w:rPr>
          <w:rFonts w:asciiTheme="minorHAnsi" w:hAnsiTheme="minorHAnsi" w:cstheme="minorHAnsi"/>
          <w:i/>
          <w:iCs/>
          <w:color w:val="0070C0"/>
          <w:sz w:val="22"/>
          <w:szCs w:val="22"/>
        </w:rPr>
        <w:t xml:space="preserve"> </w:t>
      </w:r>
      <w:r w:rsidR="002B0A23" w:rsidRPr="005D6C7D">
        <w:rPr>
          <w:rFonts w:asciiTheme="minorHAnsi" w:hAnsiTheme="minorHAnsi" w:cstheme="minorHAnsi"/>
          <w:i/>
          <w:iCs/>
          <w:color w:val="0070C0"/>
          <w:sz w:val="22"/>
          <w:szCs w:val="22"/>
        </w:rPr>
        <w:t xml:space="preserve">DGRMP II </w:t>
      </w:r>
      <w:r w:rsidRPr="005D6C7D">
        <w:rPr>
          <w:rFonts w:asciiTheme="minorHAnsi" w:hAnsiTheme="minorHAnsi" w:cstheme="minorHAnsi"/>
          <w:i/>
          <w:iCs/>
          <w:color w:val="0070C0"/>
          <w:sz w:val="22"/>
          <w:szCs w:val="22"/>
        </w:rPr>
        <w:t>Land Requirements</w:t>
      </w:r>
    </w:p>
    <w:p w14:paraId="3B1C19D2" w14:textId="77777777" w:rsidR="00EC5FE7" w:rsidRPr="005D6C7D" w:rsidRDefault="00EC5FE7" w:rsidP="00EC5FE7">
      <w:pPr>
        <w:autoSpaceDE w:val="0"/>
        <w:autoSpaceDN w:val="0"/>
        <w:adjustRightInd w:val="0"/>
        <w:jc w:val="both"/>
        <w:rPr>
          <w:rFonts w:asciiTheme="minorHAnsi" w:hAnsiTheme="minorHAnsi" w:cstheme="minorHAnsi"/>
          <w:sz w:val="22"/>
          <w:szCs w:val="22"/>
        </w:rPr>
      </w:pPr>
    </w:p>
    <w:p w14:paraId="40176734" w14:textId="5EF038F5" w:rsidR="00EC5FE7" w:rsidRPr="005D6C7D" w:rsidRDefault="00EC5FE7" w:rsidP="00EC5FE7">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It is estimated that about </w:t>
      </w:r>
      <w:r w:rsidR="00797C00" w:rsidRPr="005D6C7D">
        <w:rPr>
          <w:rFonts w:asciiTheme="minorHAnsi" w:hAnsiTheme="minorHAnsi" w:cstheme="minorHAnsi"/>
          <w:color w:val="000000"/>
          <w:sz w:val="22"/>
          <w:szCs w:val="22"/>
        </w:rPr>
        <w:t>329,430</w:t>
      </w:r>
      <w:r w:rsidRPr="005D6C7D">
        <w:rPr>
          <w:rFonts w:asciiTheme="minorHAnsi" w:hAnsiTheme="minorHAnsi" w:cstheme="minorHAnsi"/>
          <w:sz w:val="22"/>
          <w:szCs w:val="22"/>
        </w:rPr>
        <w:t xml:space="preserve"> sq ft of land will be affected by the Project</w:t>
      </w:r>
      <w:r w:rsidR="0047332A" w:rsidRPr="005D6C7D">
        <w:rPr>
          <w:rFonts w:asciiTheme="minorHAnsi" w:hAnsiTheme="minorHAnsi" w:cstheme="minorHAnsi"/>
          <w:sz w:val="22"/>
          <w:szCs w:val="22"/>
        </w:rPr>
        <w:t xml:space="preserve"> by land acquisition or easement</w:t>
      </w:r>
      <w:r w:rsidRPr="005D6C7D">
        <w:rPr>
          <w:rFonts w:asciiTheme="minorHAnsi" w:hAnsiTheme="minorHAnsi" w:cstheme="minorHAnsi"/>
          <w:sz w:val="22"/>
          <w:szCs w:val="22"/>
        </w:rPr>
        <w:t xml:space="preserve">. </w:t>
      </w:r>
      <w:r w:rsidR="0047332A" w:rsidRPr="005D6C7D">
        <w:rPr>
          <w:rFonts w:asciiTheme="minorHAnsi" w:hAnsiTheme="minorHAnsi" w:cstheme="minorHAnsi"/>
          <w:sz w:val="22"/>
          <w:szCs w:val="22"/>
        </w:rPr>
        <w:t>About 25% of the total land requirement will be acquired for</w:t>
      </w:r>
      <w:r w:rsidR="002B0A23" w:rsidRPr="005D6C7D">
        <w:rPr>
          <w:rFonts w:asciiTheme="minorHAnsi" w:hAnsiTheme="minorHAnsi" w:cstheme="minorHAnsi"/>
          <w:sz w:val="22"/>
          <w:szCs w:val="22"/>
        </w:rPr>
        <w:t xml:space="preserve"> trenching and pole structure locations. </w:t>
      </w:r>
      <w:r w:rsidR="0047332A" w:rsidRPr="005D6C7D">
        <w:rPr>
          <w:rFonts w:asciiTheme="minorHAnsi" w:hAnsiTheme="minorHAnsi" w:cstheme="minorHAnsi"/>
          <w:sz w:val="22"/>
          <w:szCs w:val="22"/>
        </w:rPr>
        <w:t>The remaining 75%</w:t>
      </w:r>
      <w:r w:rsidRPr="005D6C7D">
        <w:rPr>
          <w:rFonts w:asciiTheme="minorHAnsi" w:hAnsiTheme="minorHAnsi" w:cstheme="minorHAnsi"/>
          <w:sz w:val="22"/>
          <w:szCs w:val="22"/>
        </w:rPr>
        <w:t xml:space="preserve"> of the land will be </w:t>
      </w:r>
      <w:r w:rsidR="002B0A23" w:rsidRPr="005D6C7D">
        <w:rPr>
          <w:rFonts w:asciiTheme="minorHAnsi" w:hAnsiTheme="minorHAnsi" w:cstheme="minorHAnsi"/>
          <w:sz w:val="22"/>
          <w:szCs w:val="22"/>
        </w:rPr>
        <w:t>under easement, affected by midspan or access roads</w:t>
      </w:r>
      <w:r w:rsidR="00943A33" w:rsidRPr="005D6C7D">
        <w:rPr>
          <w:rFonts w:asciiTheme="minorHAnsi" w:hAnsiTheme="minorHAnsi" w:cstheme="minorHAnsi"/>
          <w:sz w:val="22"/>
          <w:szCs w:val="22"/>
        </w:rPr>
        <w:t>.</w:t>
      </w:r>
      <w:r w:rsidRPr="005D6C7D">
        <w:rPr>
          <w:rFonts w:asciiTheme="minorHAnsi" w:hAnsiTheme="minorHAnsi" w:cstheme="minorHAnsi"/>
          <w:sz w:val="22"/>
          <w:szCs w:val="22"/>
        </w:rPr>
        <w:t xml:space="preserve"> </w:t>
      </w:r>
      <w:r w:rsidR="00943A33" w:rsidRPr="005D6C7D">
        <w:rPr>
          <w:rFonts w:asciiTheme="minorHAnsi" w:hAnsiTheme="minorHAnsi" w:cstheme="minorHAnsi"/>
          <w:sz w:val="22"/>
          <w:szCs w:val="22"/>
        </w:rPr>
        <w:t xml:space="preserve">Majority of the land under easement will be for access roads (about 75%) </w:t>
      </w:r>
      <w:r w:rsidRPr="005D6C7D">
        <w:rPr>
          <w:rFonts w:asciiTheme="minorHAnsi" w:hAnsiTheme="minorHAnsi" w:cstheme="minorHAnsi"/>
          <w:sz w:val="22"/>
          <w:szCs w:val="22"/>
        </w:rPr>
        <w:t xml:space="preserve">(detailed in Table </w:t>
      </w:r>
      <w:r w:rsidR="00534DEF" w:rsidRPr="005D6C7D">
        <w:rPr>
          <w:rFonts w:asciiTheme="minorHAnsi" w:hAnsiTheme="minorHAnsi" w:cstheme="minorHAnsi"/>
          <w:sz w:val="22"/>
          <w:szCs w:val="22"/>
        </w:rPr>
        <w:t>1</w:t>
      </w:r>
      <w:r w:rsidRPr="005D6C7D">
        <w:rPr>
          <w:rFonts w:asciiTheme="minorHAnsi" w:hAnsiTheme="minorHAnsi" w:cstheme="minorHAnsi"/>
          <w:sz w:val="22"/>
          <w:szCs w:val="22"/>
        </w:rPr>
        <w:t>):</w:t>
      </w:r>
    </w:p>
    <w:p w14:paraId="5CDF0E88" w14:textId="77777777" w:rsidR="00EC5FE7" w:rsidRDefault="00EC5FE7" w:rsidP="00EC5FE7">
      <w:pPr>
        <w:autoSpaceDE w:val="0"/>
        <w:autoSpaceDN w:val="0"/>
        <w:adjustRightInd w:val="0"/>
        <w:jc w:val="both"/>
      </w:pPr>
    </w:p>
    <w:p w14:paraId="743D4CAC" w14:textId="2D79DAF0" w:rsidR="00EC5FE7" w:rsidRPr="005D6C7D" w:rsidRDefault="00EC5FE7" w:rsidP="00EC5FE7">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534DEF" w:rsidRPr="005D6C7D">
        <w:rPr>
          <w:rFonts w:asciiTheme="minorHAnsi" w:hAnsiTheme="minorHAnsi" w:cstheme="minorHAnsi"/>
          <w:b/>
          <w:bCs/>
          <w:sz w:val="22"/>
          <w:szCs w:val="22"/>
        </w:rPr>
        <w:t>1</w:t>
      </w:r>
      <w:r w:rsidRPr="005D6C7D">
        <w:rPr>
          <w:rFonts w:asciiTheme="minorHAnsi" w:hAnsiTheme="minorHAnsi" w:cstheme="minorHAnsi"/>
          <w:b/>
          <w:bCs/>
          <w:sz w:val="22"/>
          <w:szCs w:val="22"/>
        </w:rPr>
        <w:t>. DGRMP II Land requirements</w:t>
      </w:r>
    </w:p>
    <w:tbl>
      <w:tblPr>
        <w:tblStyle w:val="TableGrid"/>
        <w:tblW w:w="0" w:type="auto"/>
        <w:tblLayout w:type="fixed"/>
        <w:tblLook w:val="04A0" w:firstRow="1" w:lastRow="0" w:firstColumn="1" w:lastColumn="0" w:noHBand="0" w:noVBand="1"/>
      </w:tblPr>
      <w:tblGrid>
        <w:gridCol w:w="2065"/>
        <w:gridCol w:w="1350"/>
        <w:gridCol w:w="1620"/>
        <w:gridCol w:w="1440"/>
        <w:gridCol w:w="1530"/>
        <w:gridCol w:w="1345"/>
      </w:tblGrid>
      <w:tr w:rsidR="00AF492A" w:rsidRPr="00755BEF" w14:paraId="6AD418FF" w14:textId="77777777" w:rsidTr="00AF492A">
        <w:tc>
          <w:tcPr>
            <w:tcW w:w="2065" w:type="dxa"/>
            <w:vMerge w:val="restart"/>
            <w:shd w:val="clear" w:color="auto" w:fill="BDD6EE" w:themeFill="accent5" w:themeFillTint="66"/>
          </w:tcPr>
          <w:p w14:paraId="6EB35772" w14:textId="77777777" w:rsidR="00EC5FE7" w:rsidRPr="005D6C7D" w:rsidRDefault="00EC5FE7" w:rsidP="007E06B2">
            <w:pPr>
              <w:autoSpaceDE w:val="0"/>
              <w:autoSpaceDN w:val="0"/>
              <w:adjustRightInd w:val="0"/>
              <w:jc w:val="both"/>
              <w:rPr>
                <w:rFonts w:asciiTheme="minorHAnsi" w:hAnsiTheme="minorHAnsi" w:cstheme="minorHAnsi"/>
                <w:b/>
                <w:bCs/>
                <w:sz w:val="22"/>
                <w:szCs w:val="22"/>
              </w:rPr>
            </w:pPr>
          </w:p>
        </w:tc>
        <w:tc>
          <w:tcPr>
            <w:tcW w:w="2970" w:type="dxa"/>
            <w:gridSpan w:val="2"/>
            <w:shd w:val="clear" w:color="auto" w:fill="BDD6EE" w:themeFill="accent5" w:themeFillTint="66"/>
          </w:tcPr>
          <w:p w14:paraId="712E9F15"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Land Acquisition</w:t>
            </w:r>
          </w:p>
        </w:tc>
        <w:tc>
          <w:tcPr>
            <w:tcW w:w="2970" w:type="dxa"/>
            <w:gridSpan w:val="2"/>
            <w:shd w:val="clear" w:color="auto" w:fill="BDD6EE" w:themeFill="accent5" w:themeFillTint="66"/>
          </w:tcPr>
          <w:p w14:paraId="2499CD69"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Easement</w:t>
            </w:r>
          </w:p>
        </w:tc>
        <w:tc>
          <w:tcPr>
            <w:tcW w:w="1345" w:type="dxa"/>
            <w:vMerge w:val="restart"/>
            <w:shd w:val="clear" w:color="auto" w:fill="BDD6EE" w:themeFill="accent5" w:themeFillTint="66"/>
          </w:tcPr>
          <w:p w14:paraId="3B69F476"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Total</w:t>
            </w:r>
          </w:p>
        </w:tc>
      </w:tr>
      <w:tr w:rsidR="00AF492A" w:rsidRPr="00755BEF" w14:paraId="2087EFCB" w14:textId="77777777" w:rsidTr="005D6C7D">
        <w:tc>
          <w:tcPr>
            <w:tcW w:w="2065" w:type="dxa"/>
            <w:vMerge/>
            <w:shd w:val="clear" w:color="auto" w:fill="BDD6EE" w:themeFill="accent5" w:themeFillTint="66"/>
          </w:tcPr>
          <w:p w14:paraId="65CFEF70" w14:textId="77777777" w:rsidR="00EC5FE7" w:rsidRPr="005D6C7D" w:rsidRDefault="00EC5FE7" w:rsidP="007E06B2">
            <w:pPr>
              <w:autoSpaceDE w:val="0"/>
              <w:autoSpaceDN w:val="0"/>
              <w:adjustRightInd w:val="0"/>
              <w:jc w:val="both"/>
              <w:rPr>
                <w:rFonts w:asciiTheme="minorHAnsi" w:hAnsiTheme="minorHAnsi" w:cstheme="minorHAnsi"/>
                <w:b/>
                <w:bCs/>
                <w:sz w:val="22"/>
                <w:szCs w:val="22"/>
              </w:rPr>
            </w:pPr>
          </w:p>
        </w:tc>
        <w:tc>
          <w:tcPr>
            <w:tcW w:w="1350" w:type="dxa"/>
            <w:shd w:val="clear" w:color="auto" w:fill="BDD6EE" w:themeFill="accent5" w:themeFillTint="66"/>
          </w:tcPr>
          <w:p w14:paraId="75217ED1"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Trenching</w:t>
            </w:r>
          </w:p>
        </w:tc>
        <w:tc>
          <w:tcPr>
            <w:tcW w:w="1620" w:type="dxa"/>
            <w:shd w:val="clear" w:color="auto" w:fill="BDD6EE" w:themeFill="accent5" w:themeFillTint="66"/>
          </w:tcPr>
          <w:p w14:paraId="210AFDAE"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Pole Structure</w:t>
            </w:r>
          </w:p>
        </w:tc>
        <w:tc>
          <w:tcPr>
            <w:tcW w:w="1440" w:type="dxa"/>
            <w:shd w:val="clear" w:color="auto" w:fill="BDD6EE" w:themeFill="accent5" w:themeFillTint="66"/>
          </w:tcPr>
          <w:p w14:paraId="3DB2C976"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Span</w:t>
            </w:r>
          </w:p>
        </w:tc>
        <w:tc>
          <w:tcPr>
            <w:tcW w:w="1530" w:type="dxa"/>
            <w:shd w:val="clear" w:color="auto" w:fill="BDD6EE" w:themeFill="accent5" w:themeFillTint="66"/>
          </w:tcPr>
          <w:p w14:paraId="0EE79820"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Access Roads</w:t>
            </w:r>
          </w:p>
        </w:tc>
        <w:tc>
          <w:tcPr>
            <w:tcW w:w="1345" w:type="dxa"/>
            <w:vMerge/>
            <w:shd w:val="clear" w:color="auto" w:fill="BDD6EE" w:themeFill="accent5" w:themeFillTint="66"/>
          </w:tcPr>
          <w:p w14:paraId="65C3B873" w14:textId="77777777" w:rsidR="00EC5FE7" w:rsidRPr="005D6C7D" w:rsidRDefault="00EC5FE7" w:rsidP="007E06B2">
            <w:pPr>
              <w:autoSpaceDE w:val="0"/>
              <w:autoSpaceDN w:val="0"/>
              <w:adjustRightInd w:val="0"/>
              <w:jc w:val="center"/>
              <w:rPr>
                <w:rFonts w:asciiTheme="minorHAnsi" w:hAnsiTheme="minorHAnsi" w:cstheme="minorHAnsi"/>
                <w:b/>
                <w:bCs/>
                <w:sz w:val="22"/>
                <w:szCs w:val="22"/>
              </w:rPr>
            </w:pPr>
          </w:p>
        </w:tc>
      </w:tr>
      <w:tr w:rsidR="00C30910" w:rsidRPr="00755BEF" w14:paraId="1533E403" w14:textId="77777777" w:rsidTr="005D6C7D">
        <w:tc>
          <w:tcPr>
            <w:tcW w:w="2065" w:type="dxa"/>
          </w:tcPr>
          <w:p w14:paraId="1A06F453" w14:textId="77777777" w:rsidR="00C30910" w:rsidRPr="005D6C7D" w:rsidRDefault="00C30910" w:rsidP="00C30910">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Land required (sq ft)</w:t>
            </w:r>
          </w:p>
        </w:tc>
        <w:tc>
          <w:tcPr>
            <w:tcW w:w="1350" w:type="dxa"/>
          </w:tcPr>
          <w:p w14:paraId="17D7C2C3" w14:textId="03FB32B7" w:rsidR="00C30910" w:rsidRPr="005D6C7D" w:rsidRDefault="00C30910" w:rsidP="00C30910">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17,715.89</w:t>
            </w:r>
          </w:p>
        </w:tc>
        <w:tc>
          <w:tcPr>
            <w:tcW w:w="1620" w:type="dxa"/>
          </w:tcPr>
          <w:p w14:paraId="4B576591" w14:textId="56D535E0" w:rsidR="00C30910" w:rsidRPr="005D6C7D" w:rsidRDefault="00C30910" w:rsidP="005D6C7D">
            <w:pPr>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57,979.26</w:t>
            </w:r>
          </w:p>
        </w:tc>
        <w:tc>
          <w:tcPr>
            <w:tcW w:w="1440" w:type="dxa"/>
            <w:vAlign w:val="bottom"/>
          </w:tcPr>
          <w:p w14:paraId="72E04463" w14:textId="4C80B056" w:rsidR="00C30910" w:rsidRPr="005D6C7D" w:rsidRDefault="00C30910" w:rsidP="00C30910">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color w:val="000000"/>
                <w:sz w:val="22"/>
                <w:szCs w:val="22"/>
              </w:rPr>
              <w:t>64,337.00</w:t>
            </w:r>
          </w:p>
        </w:tc>
        <w:tc>
          <w:tcPr>
            <w:tcW w:w="1530" w:type="dxa"/>
            <w:vAlign w:val="bottom"/>
          </w:tcPr>
          <w:p w14:paraId="20AC8C91" w14:textId="7FF9A489" w:rsidR="00C30910" w:rsidRPr="005D6C7D" w:rsidRDefault="00C30910" w:rsidP="00C30910">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color w:val="000000"/>
                <w:sz w:val="22"/>
                <w:szCs w:val="22"/>
              </w:rPr>
              <w:t>189,398.92</w:t>
            </w:r>
          </w:p>
        </w:tc>
        <w:tc>
          <w:tcPr>
            <w:tcW w:w="1345" w:type="dxa"/>
          </w:tcPr>
          <w:p w14:paraId="1699613B" w14:textId="77777777" w:rsidR="00C30910" w:rsidRPr="005D6C7D" w:rsidRDefault="00C30910" w:rsidP="00C30910">
            <w:pPr>
              <w:autoSpaceDE w:val="0"/>
              <w:autoSpaceDN w:val="0"/>
              <w:adjustRightInd w:val="0"/>
              <w:jc w:val="center"/>
              <w:rPr>
                <w:rFonts w:asciiTheme="minorHAnsi" w:hAnsiTheme="minorHAnsi" w:cstheme="minorHAnsi"/>
                <w:sz w:val="22"/>
                <w:szCs w:val="22"/>
              </w:rPr>
            </w:pPr>
          </w:p>
        </w:tc>
      </w:tr>
      <w:tr w:rsidR="00AF492A" w:rsidRPr="00755BEF" w14:paraId="1FB79DED" w14:textId="77777777" w:rsidTr="00AF492A">
        <w:tc>
          <w:tcPr>
            <w:tcW w:w="2065" w:type="dxa"/>
          </w:tcPr>
          <w:p w14:paraId="02BEF6D3" w14:textId="53146EA4" w:rsidR="00EC5FE7" w:rsidRPr="005D6C7D" w:rsidRDefault="00EC5FE7" w:rsidP="007E06B2">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Total (sq ft)</w:t>
            </w:r>
          </w:p>
        </w:tc>
        <w:tc>
          <w:tcPr>
            <w:tcW w:w="2970" w:type="dxa"/>
            <w:gridSpan w:val="2"/>
          </w:tcPr>
          <w:p w14:paraId="730FA4D0" w14:textId="272A1F0C" w:rsidR="00EC5FE7" w:rsidRPr="005D6C7D" w:rsidRDefault="00C30910" w:rsidP="007E06B2">
            <w:pPr>
              <w:autoSpaceDE w:val="0"/>
              <w:autoSpaceDN w:val="0"/>
              <w:adjustRightInd w:val="0"/>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75,695.15</w:t>
            </w:r>
          </w:p>
        </w:tc>
        <w:tc>
          <w:tcPr>
            <w:tcW w:w="2970" w:type="dxa"/>
            <w:gridSpan w:val="2"/>
          </w:tcPr>
          <w:p w14:paraId="3A32A731" w14:textId="15F5CBD4" w:rsidR="00EC5FE7" w:rsidRPr="005D6C7D" w:rsidRDefault="00C30910" w:rsidP="00C30910">
            <w:pPr>
              <w:jc w:val="center"/>
              <w:rPr>
                <w:rFonts w:asciiTheme="minorHAnsi" w:hAnsiTheme="minorHAnsi" w:cstheme="minorHAnsi"/>
                <w:color w:val="000000"/>
                <w:sz w:val="22"/>
                <w:szCs w:val="22"/>
              </w:rPr>
            </w:pPr>
            <w:r w:rsidRPr="005D6C7D">
              <w:rPr>
                <w:rFonts w:asciiTheme="minorHAnsi" w:hAnsiTheme="minorHAnsi" w:cstheme="minorHAnsi"/>
                <w:sz w:val="22"/>
                <w:szCs w:val="22"/>
              </w:rPr>
              <w:t>253,735.92</w:t>
            </w:r>
          </w:p>
        </w:tc>
        <w:tc>
          <w:tcPr>
            <w:tcW w:w="1345" w:type="dxa"/>
          </w:tcPr>
          <w:p w14:paraId="4444D54C" w14:textId="11994DE6" w:rsidR="00EC5FE7" w:rsidRPr="005D6C7D" w:rsidRDefault="00C30910" w:rsidP="00C30910">
            <w:pPr>
              <w:autoSpaceDE w:val="0"/>
              <w:autoSpaceDN w:val="0"/>
              <w:adjustRightInd w:val="0"/>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329,431.07</w:t>
            </w:r>
          </w:p>
        </w:tc>
      </w:tr>
    </w:tbl>
    <w:p w14:paraId="6232545A" w14:textId="268D9976" w:rsidR="00EC5FE7" w:rsidRPr="005D6C7D" w:rsidRDefault="00EC5FE7" w:rsidP="00EC5FE7">
      <w:pPr>
        <w:autoSpaceDE w:val="0"/>
        <w:autoSpaceDN w:val="0"/>
        <w:adjustRightInd w:val="0"/>
        <w:jc w:val="both"/>
        <w:rPr>
          <w:rFonts w:asciiTheme="minorHAnsi" w:hAnsiTheme="minorHAnsi" w:cstheme="minorHAnsi"/>
          <w:sz w:val="22"/>
          <w:szCs w:val="22"/>
        </w:rPr>
      </w:pPr>
    </w:p>
    <w:p w14:paraId="34216A24" w14:textId="65799A53" w:rsidR="001C4B82" w:rsidRPr="005D6C7D" w:rsidRDefault="00EC5FE7" w:rsidP="0047332A">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It is estimated that </w:t>
      </w:r>
      <w:r w:rsidR="00797C00" w:rsidRPr="005D6C7D">
        <w:rPr>
          <w:rFonts w:asciiTheme="minorHAnsi" w:hAnsiTheme="minorHAnsi" w:cstheme="minorHAnsi"/>
          <w:sz w:val="22"/>
          <w:szCs w:val="22"/>
        </w:rPr>
        <w:t>ab</w:t>
      </w:r>
      <w:r w:rsidR="001C4B82" w:rsidRPr="005D6C7D">
        <w:rPr>
          <w:rFonts w:asciiTheme="minorHAnsi" w:hAnsiTheme="minorHAnsi" w:cstheme="minorHAnsi"/>
          <w:sz w:val="22"/>
          <w:szCs w:val="22"/>
        </w:rPr>
        <w:t xml:space="preserve">out </w:t>
      </w:r>
      <w:proofErr w:type="gramStart"/>
      <w:r w:rsidR="00DC5104">
        <w:rPr>
          <w:rFonts w:asciiTheme="minorHAnsi" w:hAnsiTheme="minorHAnsi" w:cstheme="minorHAnsi"/>
          <w:sz w:val="22"/>
          <w:szCs w:val="22"/>
        </w:rPr>
        <w:t>30</w:t>
      </w:r>
      <w:proofErr w:type="gramEnd"/>
      <w:r w:rsidRPr="005D6C7D">
        <w:rPr>
          <w:rFonts w:asciiTheme="minorHAnsi" w:hAnsiTheme="minorHAnsi" w:cstheme="minorHAnsi"/>
          <w:sz w:val="22"/>
          <w:szCs w:val="22"/>
        </w:rPr>
        <w:t xml:space="preserve"> lands will be affected by land acquisition and/or easement</w:t>
      </w:r>
      <w:r w:rsidR="00797C00" w:rsidRPr="005D6C7D">
        <w:rPr>
          <w:rFonts w:asciiTheme="minorHAnsi" w:hAnsiTheme="minorHAnsi" w:cstheme="minorHAnsi"/>
          <w:sz w:val="22"/>
          <w:szCs w:val="22"/>
        </w:rPr>
        <w:t xml:space="preserve"> by the Project</w:t>
      </w:r>
      <w:r w:rsidRPr="005D6C7D">
        <w:rPr>
          <w:rFonts w:asciiTheme="minorHAnsi" w:hAnsiTheme="minorHAnsi" w:cstheme="minorHAnsi"/>
          <w:sz w:val="22"/>
          <w:szCs w:val="22"/>
        </w:rPr>
        <w:t xml:space="preserve">. </w:t>
      </w:r>
      <w:r w:rsidR="00797C00" w:rsidRPr="005D6C7D">
        <w:rPr>
          <w:rFonts w:asciiTheme="minorHAnsi" w:hAnsiTheme="minorHAnsi" w:cstheme="minorHAnsi"/>
          <w:sz w:val="22"/>
          <w:szCs w:val="22"/>
        </w:rPr>
        <w:t>Of the p</w:t>
      </w:r>
      <w:r w:rsidR="004B679C">
        <w:rPr>
          <w:rFonts w:asciiTheme="minorHAnsi" w:hAnsiTheme="minorHAnsi" w:cstheme="minorHAnsi"/>
          <w:sz w:val="22"/>
          <w:szCs w:val="22"/>
        </w:rPr>
        <w:t>lot</w:t>
      </w:r>
      <w:r w:rsidR="00797C00" w:rsidRPr="005D6C7D">
        <w:rPr>
          <w:rFonts w:asciiTheme="minorHAnsi" w:hAnsiTheme="minorHAnsi" w:cstheme="minorHAnsi"/>
          <w:sz w:val="22"/>
          <w:szCs w:val="22"/>
        </w:rPr>
        <w:t xml:space="preserve">s affected by the current alignment, </w:t>
      </w:r>
      <w:proofErr w:type="gramStart"/>
      <w:r w:rsidRPr="005D6C7D">
        <w:rPr>
          <w:rFonts w:asciiTheme="minorHAnsi" w:hAnsiTheme="minorHAnsi" w:cstheme="minorHAnsi"/>
          <w:sz w:val="22"/>
          <w:szCs w:val="22"/>
        </w:rPr>
        <w:t>2</w:t>
      </w:r>
      <w:r w:rsidR="00DC5104">
        <w:rPr>
          <w:rFonts w:asciiTheme="minorHAnsi" w:hAnsiTheme="minorHAnsi" w:cstheme="minorHAnsi"/>
          <w:sz w:val="22"/>
          <w:szCs w:val="22"/>
        </w:rPr>
        <w:t>4</w:t>
      </w:r>
      <w:proofErr w:type="gramEnd"/>
      <w:r w:rsidRPr="005D6C7D">
        <w:rPr>
          <w:rFonts w:asciiTheme="minorHAnsi" w:hAnsiTheme="minorHAnsi" w:cstheme="minorHAnsi"/>
          <w:sz w:val="22"/>
          <w:szCs w:val="22"/>
        </w:rPr>
        <w:t xml:space="preserve"> lands are privately owned, while two are owned by the Government. </w:t>
      </w:r>
      <w:r w:rsidR="001C4B82" w:rsidRPr="005D6C7D">
        <w:rPr>
          <w:rFonts w:asciiTheme="minorHAnsi" w:hAnsiTheme="minorHAnsi" w:cstheme="minorHAnsi"/>
          <w:sz w:val="22"/>
          <w:szCs w:val="22"/>
        </w:rPr>
        <w:t xml:space="preserve">It is expected </w:t>
      </w:r>
      <w:r w:rsidR="00DC78AA">
        <w:rPr>
          <w:rFonts w:asciiTheme="minorHAnsi" w:hAnsiTheme="minorHAnsi" w:cstheme="minorHAnsi"/>
          <w:sz w:val="22"/>
          <w:szCs w:val="22"/>
        </w:rPr>
        <w:t xml:space="preserve">that </w:t>
      </w:r>
      <w:r w:rsidR="000222B5" w:rsidRPr="005D6C7D">
        <w:rPr>
          <w:rFonts w:asciiTheme="minorHAnsi" w:hAnsiTheme="minorHAnsi" w:cstheme="minorHAnsi"/>
          <w:sz w:val="22"/>
          <w:szCs w:val="22"/>
        </w:rPr>
        <w:t>an additional</w:t>
      </w:r>
      <w:r w:rsidR="001C4B82" w:rsidRPr="005D6C7D">
        <w:rPr>
          <w:rFonts w:asciiTheme="minorHAnsi" w:hAnsiTheme="minorHAnsi" w:cstheme="minorHAnsi"/>
          <w:sz w:val="22"/>
          <w:szCs w:val="22"/>
        </w:rPr>
        <w:t xml:space="preserve"> two to three privately owned plots will be affected by the final alignment to be determined by the contractor. </w:t>
      </w:r>
    </w:p>
    <w:p w14:paraId="540FF9BA" w14:textId="77777777" w:rsidR="001C4B82" w:rsidRPr="005D6C7D" w:rsidRDefault="001C4B82" w:rsidP="0047332A">
      <w:pPr>
        <w:autoSpaceDE w:val="0"/>
        <w:autoSpaceDN w:val="0"/>
        <w:adjustRightInd w:val="0"/>
        <w:jc w:val="both"/>
        <w:rPr>
          <w:rFonts w:asciiTheme="minorHAnsi" w:hAnsiTheme="minorHAnsi" w:cstheme="minorHAnsi"/>
          <w:sz w:val="22"/>
          <w:szCs w:val="22"/>
        </w:rPr>
      </w:pPr>
    </w:p>
    <w:p w14:paraId="7D0D8614" w14:textId="685B90B7" w:rsidR="0047332A" w:rsidRPr="005D6C7D" w:rsidRDefault="001C4B82" w:rsidP="0047332A">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lastRenderedPageBreak/>
        <w:t>Under the current alignment, t</w:t>
      </w:r>
      <w:r w:rsidR="0047332A" w:rsidRPr="005D6C7D">
        <w:rPr>
          <w:rFonts w:asciiTheme="minorHAnsi" w:hAnsiTheme="minorHAnsi" w:cstheme="minorHAnsi"/>
          <w:sz w:val="22"/>
          <w:szCs w:val="22"/>
        </w:rPr>
        <w:t>he Project will affect 2</w:t>
      </w:r>
      <w:r w:rsidR="00602FCB">
        <w:rPr>
          <w:rFonts w:asciiTheme="minorHAnsi" w:hAnsiTheme="minorHAnsi" w:cstheme="minorHAnsi"/>
          <w:sz w:val="22"/>
          <w:szCs w:val="22"/>
        </w:rPr>
        <w:t>5</w:t>
      </w:r>
      <w:r w:rsidR="0047332A" w:rsidRPr="005D6C7D">
        <w:rPr>
          <w:rFonts w:asciiTheme="minorHAnsi" w:hAnsiTheme="minorHAnsi" w:cstheme="minorHAnsi"/>
          <w:sz w:val="22"/>
          <w:szCs w:val="22"/>
        </w:rPr>
        <w:t xml:space="preserve"> PAPs by land acquisition and/or easement. </w:t>
      </w:r>
      <w:proofErr w:type="gramStart"/>
      <w:r w:rsidR="00253211" w:rsidRPr="005D6C7D">
        <w:rPr>
          <w:rFonts w:asciiTheme="minorHAnsi" w:hAnsiTheme="minorHAnsi" w:cstheme="minorHAnsi"/>
          <w:sz w:val="22"/>
          <w:szCs w:val="22"/>
        </w:rPr>
        <w:t>The m</w:t>
      </w:r>
      <w:r w:rsidR="0047332A" w:rsidRPr="005D6C7D">
        <w:rPr>
          <w:rFonts w:asciiTheme="minorHAnsi" w:hAnsiTheme="minorHAnsi" w:cstheme="minorHAnsi"/>
          <w:sz w:val="22"/>
          <w:szCs w:val="22"/>
        </w:rPr>
        <w:t>ajority of</w:t>
      </w:r>
      <w:proofErr w:type="gramEnd"/>
      <w:r w:rsidR="0047332A" w:rsidRPr="005D6C7D">
        <w:rPr>
          <w:rFonts w:asciiTheme="minorHAnsi" w:hAnsiTheme="minorHAnsi" w:cstheme="minorHAnsi"/>
          <w:sz w:val="22"/>
          <w:szCs w:val="22"/>
        </w:rPr>
        <w:t xml:space="preserve"> the PAPs will be affected by both land acquisition and easement. </w:t>
      </w:r>
      <w:r w:rsidRPr="005D6C7D">
        <w:rPr>
          <w:rFonts w:asciiTheme="minorHAnsi" w:hAnsiTheme="minorHAnsi" w:cstheme="minorHAnsi"/>
          <w:sz w:val="22"/>
          <w:szCs w:val="22"/>
        </w:rPr>
        <w:t>The household survey indicates</w:t>
      </w:r>
      <w:r w:rsidR="004C2233">
        <w:rPr>
          <w:rFonts w:asciiTheme="minorHAnsi" w:hAnsiTheme="minorHAnsi" w:cstheme="minorHAnsi"/>
          <w:sz w:val="22"/>
          <w:szCs w:val="22"/>
        </w:rPr>
        <w:t xml:space="preserve"> that</w:t>
      </w:r>
      <w:r w:rsidRPr="005D6C7D">
        <w:rPr>
          <w:rFonts w:asciiTheme="minorHAnsi" w:hAnsiTheme="minorHAnsi" w:cstheme="minorHAnsi"/>
          <w:sz w:val="22"/>
          <w:szCs w:val="22"/>
        </w:rPr>
        <w:t xml:space="preserve"> there are no tenants, squatters, or encroachers on these plots. </w:t>
      </w:r>
      <w:r w:rsidR="0047332A" w:rsidRPr="005D6C7D">
        <w:rPr>
          <w:rFonts w:asciiTheme="minorHAnsi" w:hAnsiTheme="minorHAnsi" w:cstheme="minorHAnsi"/>
          <w:sz w:val="22"/>
          <w:szCs w:val="22"/>
        </w:rPr>
        <w:t xml:space="preserve">The impact on PAPs is summarized in the table below: </w:t>
      </w:r>
    </w:p>
    <w:p w14:paraId="0ADD9FFC" w14:textId="77777777" w:rsidR="0047332A" w:rsidRDefault="0047332A" w:rsidP="0047332A">
      <w:pPr>
        <w:autoSpaceDE w:val="0"/>
        <w:autoSpaceDN w:val="0"/>
        <w:adjustRightInd w:val="0"/>
        <w:jc w:val="both"/>
      </w:pPr>
    </w:p>
    <w:p w14:paraId="734F3D9E" w14:textId="19FB54EF" w:rsidR="0047332A" w:rsidRPr="005D6C7D" w:rsidRDefault="0047332A" w:rsidP="0047332A">
      <w:pPr>
        <w:autoSpaceDE w:val="0"/>
        <w:autoSpaceDN w:val="0"/>
        <w:adjustRightInd w:val="0"/>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534DEF" w:rsidRPr="005D6C7D">
        <w:rPr>
          <w:rFonts w:asciiTheme="minorHAnsi" w:hAnsiTheme="minorHAnsi" w:cstheme="minorHAnsi"/>
          <w:b/>
          <w:bCs/>
          <w:sz w:val="22"/>
          <w:szCs w:val="22"/>
        </w:rPr>
        <w:t>2</w:t>
      </w:r>
      <w:r w:rsidRPr="005D6C7D">
        <w:rPr>
          <w:rFonts w:asciiTheme="minorHAnsi" w:hAnsiTheme="minorHAnsi" w:cstheme="minorHAnsi"/>
          <w:b/>
          <w:bCs/>
          <w:sz w:val="22"/>
          <w:szCs w:val="22"/>
        </w:rPr>
        <w:t>. Civil Work Impact on PAPs</w:t>
      </w:r>
    </w:p>
    <w:tbl>
      <w:tblPr>
        <w:tblStyle w:val="TableGrid"/>
        <w:tblW w:w="9355" w:type="dxa"/>
        <w:tblLook w:val="04A0" w:firstRow="1" w:lastRow="0" w:firstColumn="1" w:lastColumn="0" w:noHBand="0" w:noVBand="1"/>
      </w:tblPr>
      <w:tblGrid>
        <w:gridCol w:w="4225"/>
        <w:gridCol w:w="1980"/>
        <w:gridCol w:w="1800"/>
        <w:gridCol w:w="1350"/>
      </w:tblGrid>
      <w:tr w:rsidR="0047332A" w:rsidRPr="0047205A" w14:paraId="5C300037" w14:textId="77777777" w:rsidTr="007E06B2">
        <w:tc>
          <w:tcPr>
            <w:tcW w:w="4225" w:type="dxa"/>
            <w:shd w:val="clear" w:color="auto" w:fill="BDD6EE" w:themeFill="accent5" w:themeFillTint="66"/>
          </w:tcPr>
          <w:p w14:paraId="41FBC3A5" w14:textId="77777777" w:rsidR="0047332A" w:rsidRPr="005D6C7D" w:rsidRDefault="0047332A" w:rsidP="007E06B2">
            <w:pPr>
              <w:autoSpaceDE w:val="0"/>
              <w:autoSpaceDN w:val="0"/>
              <w:adjustRightInd w:val="0"/>
              <w:rPr>
                <w:rFonts w:asciiTheme="minorHAnsi" w:hAnsiTheme="minorHAnsi" w:cstheme="minorHAnsi"/>
                <w:b/>
                <w:bCs/>
                <w:sz w:val="22"/>
                <w:szCs w:val="22"/>
              </w:rPr>
            </w:pPr>
            <w:bookmarkStart w:id="7" w:name="_Hlk139001598"/>
          </w:p>
        </w:tc>
        <w:tc>
          <w:tcPr>
            <w:tcW w:w="1980" w:type="dxa"/>
            <w:shd w:val="clear" w:color="auto" w:fill="BDD6EE" w:themeFill="accent5" w:themeFillTint="66"/>
          </w:tcPr>
          <w:p w14:paraId="728D647C" w14:textId="77777777" w:rsidR="0047332A" w:rsidRPr="005D6C7D" w:rsidRDefault="0047332A"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Land Acquisition &amp; Easement</w:t>
            </w:r>
          </w:p>
        </w:tc>
        <w:tc>
          <w:tcPr>
            <w:tcW w:w="1800" w:type="dxa"/>
            <w:shd w:val="clear" w:color="auto" w:fill="BDD6EE" w:themeFill="accent5" w:themeFillTint="66"/>
          </w:tcPr>
          <w:p w14:paraId="3554D731" w14:textId="77777777" w:rsidR="0047332A" w:rsidRPr="005D6C7D" w:rsidRDefault="0047332A"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Easement </w:t>
            </w:r>
            <w:r w:rsidRPr="005D6C7D">
              <w:rPr>
                <w:rFonts w:asciiTheme="minorHAnsi" w:hAnsiTheme="minorHAnsi" w:cstheme="minorHAnsi"/>
                <w:b/>
                <w:bCs/>
                <w:sz w:val="22"/>
                <w:szCs w:val="22"/>
              </w:rPr>
              <w:br/>
              <w:t>Only</w:t>
            </w:r>
          </w:p>
        </w:tc>
        <w:tc>
          <w:tcPr>
            <w:tcW w:w="1350" w:type="dxa"/>
            <w:shd w:val="clear" w:color="auto" w:fill="BDD6EE" w:themeFill="accent5" w:themeFillTint="66"/>
          </w:tcPr>
          <w:p w14:paraId="12D04D3E" w14:textId="77777777" w:rsidR="0047332A" w:rsidRPr="005D6C7D" w:rsidRDefault="0047332A"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Total</w:t>
            </w:r>
          </w:p>
        </w:tc>
      </w:tr>
      <w:tr w:rsidR="0047332A" w:rsidRPr="0047205A" w14:paraId="1A49C580" w14:textId="77777777" w:rsidTr="007E06B2">
        <w:tc>
          <w:tcPr>
            <w:tcW w:w="4225" w:type="dxa"/>
          </w:tcPr>
          <w:p w14:paraId="38851CC4" w14:textId="77777777" w:rsidR="0047332A" w:rsidRPr="005D6C7D" w:rsidRDefault="0047332A"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Pole Structure, Midspan, and Access Road</w:t>
            </w:r>
          </w:p>
        </w:tc>
        <w:tc>
          <w:tcPr>
            <w:tcW w:w="1980" w:type="dxa"/>
          </w:tcPr>
          <w:p w14:paraId="65AD5C6C" w14:textId="6F6ED5A3" w:rsidR="0047332A" w:rsidRPr="005D6C7D" w:rsidRDefault="001A0E0E"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r w:rsidR="00FE6567">
              <w:rPr>
                <w:rFonts w:asciiTheme="minorHAnsi" w:hAnsiTheme="minorHAnsi" w:cstheme="minorHAnsi"/>
                <w:sz w:val="22"/>
                <w:szCs w:val="22"/>
              </w:rPr>
              <w:t>3</w:t>
            </w:r>
          </w:p>
        </w:tc>
        <w:tc>
          <w:tcPr>
            <w:tcW w:w="1800" w:type="dxa"/>
          </w:tcPr>
          <w:p w14:paraId="46BF978A" w14:textId="77777777" w:rsidR="0047332A" w:rsidRPr="005D6C7D" w:rsidRDefault="0047332A"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350" w:type="dxa"/>
          </w:tcPr>
          <w:p w14:paraId="3F257016" w14:textId="3DC00385" w:rsidR="0047332A" w:rsidRPr="005D6C7D" w:rsidRDefault="00DF3C65"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r w:rsidR="00755635">
              <w:rPr>
                <w:rFonts w:asciiTheme="minorHAnsi" w:hAnsiTheme="minorHAnsi" w:cstheme="minorHAnsi"/>
                <w:sz w:val="22"/>
                <w:szCs w:val="22"/>
              </w:rPr>
              <w:t>3</w:t>
            </w:r>
          </w:p>
        </w:tc>
      </w:tr>
      <w:tr w:rsidR="0047332A" w:rsidRPr="0047205A" w14:paraId="31705DAB" w14:textId="77777777" w:rsidTr="007E06B2">
        <w:tc>
          <w:tcPr>
            <w:tcW w:w="4225" w:type="dxa"/>
          </w:tcPr>
          <w:p w14:paraId="1B2A7A3F" w14:textId="77777777" w:rsidR="0047332A" w:rsidRPr="005D6C7D" w:rsidRDefault="0047332A"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Pole Structure and Midspan</w:t>
            </w:r>
          </w:p>
        </w:tc>
        <w:tc>
          <w:tcPr>
            <w:tcW w:w="1980" w:type="dxa"/>
          </w:tcPr>
          <w:p w14:paraId="47A085F3" w14:textId="0A53CE9A" w:rsidR="0047332A" w:rsidRPr="005D6C7D" w:rsidRDefault="001A0E0E"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2</w:t>
            </w:r>
          </w:p>
        </w:tc>
        <w:tc>
          <w:tcPr>
            <w:tcW w:w="1800" w:type="dxa"/>
          </w:tcPr>
          <w:p w14:paraId="743F848E" w14:textId="77777777" w:rsidR="0047332A" w:rsidRPr="005D6C7D" w:rsidRDefault="0047332A"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350" w:type="dxa"/>
          </w:tcPr>
          <w:p w14:paraId="43CD2E27" w14:textId="4C298FC9" w:rsidR="0047332A" w:rsidRPr="005D6C7D" w:rsidRDefault="00DF3C65"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2</w:t>
            </w:r>
          </w:p>
        </w:tc>
      </w:tr>
      <w:tr w:rsidR="001A0E0E" w:rsidRPr="0047205A" w14:paraId="4D3E4825" w14:textId="77777777" w:rsidTr="007E06B2">
        <w:tc>
          <w:tcPr>
            <w:tcW w:w="4225" w:type="dxa"/>
          </w:tcPr>
          <w:p w14:paraId="2E53BC57" w14:textId="43A53C04" w:rsidR="001A0E0E" w:rsidRPr="005D6C7D" w:rsidRDefault="001A0E0E"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Pole Structure and Access Road</w:t>
            </w:r>
          </w:p>
        </w:tc>
        <w:tc>
          <w:tcPr>
            <w:tcW w:w="1980" w:type="dxa"/>
          </w:tcPr>
          <w:p w14:paraId="5D6D178A" w14:textId="42C2DA29" w:rsidR="001A0E0E" w:rsidRPr="005D6C7D" w:rsidRDefault="001A0E0E"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p>
        </w:tc>
        <w:tc>
          <w:tcPr>
            <w:tcW w:w="1800" w:type="dxa"/>
          </w:tcPr>
          <w:p w14:paraId="3D2D0357" w14:textId="06E9D943" w:rsidR="001A0E0E" w:rsidRPr="005D6C7D" w:rsidRDefault="00EF20C4"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350" w:type="dxa"/>
          </w:tcPr>
          <w:p w14:paraId="02E60444" w14:textId="398A3A42" w:rsidR="001A0E0E" w:rsidRPr="005D6C7D" w:rsidRDefault="00EF20C4"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p>
        </w:tc>
      </w:tr>
      <w:tr w:rsidR="0047332A" w:rsidRPr="0047205A" w14:paraId="5B09A5C4" w14:textId="77777777" w:rsidTr="007E06B2">
        <w:tc>
          <w:tcPr>
            <w:tcW w:w="4225" w:type="dxa"/>
          </w:tcPr>
          <w:p w14:paraId="3EC6383F" w14:textId="77777777" w:rsidR="0047332A" w:rsidRPr="005D6C7D" w:rsidRDefault="0047332A"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Midspan Only</w:t>
            </w:r>
          </w:p>
        </w:tc>
        <w:tc>
          <w:tcPr>
            <w:tcW w:w="1980" w:type="dxa"/>
          </w:tcPr>
          <w:p w14:paraId="55689B88" w14:textId="77777777" w:rsidR="0047332A" w:rsidRPr="005D6C7D" w:rsidRDefault="0047332A"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800" w:type="dxa"/>
          </w:tcPr>
          <w:p w14:paraId="292397A9" w14:textId="717DE171" w:rsidR="0047332A" w:rsidRPr="005D6C7D" w:rsidRDefault="001A0E0E"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6</w:t>
            </w:r>
          </w:p>
        </w:tc>
        <w:tc>
          <w:tcPr>
            <w:tcW w:w="1350" w:type="dxa"/>
          </w:tcPr>
          <w:p w14:paraId="557DED69" w14:textId="053E9A93" w:rsidR="0047332A" w:rsidRPr="005D6C7D" w:rsidRDefault="00DF3C65"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6</w:t>
            </w:r>
          </w:p>
        </w:tc>
      </w:tr>
      <w:tr w:rsidR="0047332A" w:rsidRPr="0047205A" w14:paraId="63FCBEAE" w14:textId="77777777" w:rsidTr="007E06B2">
        <w:tc>
          <w:tcPr>
            <w:tcW w:w="4225" w:type="dxa"/>
          </w:tcPr>
          <w:p w14:paraId="1C293B21" w14:textId="77777777" w:rsidR="0047332A" w:rsidRPr="005D6C7D" w:rsidRDefault="0047332A"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Trenching and Access Road</w:t>
            </w:r>
          </w:p>
        </w:tc>
        <w:tc>
          <w:tcPr>
            <w:tcW w:w="1980" w:type="dxa"/>
          </w:tcPr>
          <w:p w14:paraId="74CE1C2E" w14:textId="4DBCA9E1" w:rsidR="0047332A" w:rsidRPr="005D6C7D" w:rsidRDefault="000B0269"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p>
        </w:tc>
        <w:tc>
          <w:tcPr>
            <w:tcW w:w="1800" w:type="dxa"/>
          </w:tcPr>
          <w:p w14:paraId="221BFD95" w14:textId="77777777" w:rsidR="0047332A" w:rsidRPr="005D6C7D" w:rsidRDefault="0047332A"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350" w:type="dxa"/>
          </w:tcPr>
          <w:p w14:paraId="26DC141F" w14:textId="59CE0A95" w:rsidR="0047332A" w:rsidRPr="005D6C7D" w:rsidRDefault="000B0269"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1</w:t>
            </w:r>
          </w:p>
        </w:tc>
      </w:tr>
      <w:tr w:rsidR="000B0269" w:rsidRPr="0047205A" w14:paraId="005EC8E6" w14:textId="77777777" w:rsidTr="007E06B2">
        <w:tc>
          <w:tcPr>
            <w:tcW w:w="4225" w:type="dxa"/>
          </w:tcPr>
          <w:p w14:paraId="6E3745DA" w14:textId="5EBFFD89" w:rsidR="000B0269" w:rsidRPr="005D6C7D" w:rsidRDefault="000B0269"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Trenching Only</w:t>
            </w:r>
          </w:p>
        </w:tc>
        <w:tc>
          <w:tcPr>
            <w:tcW w:w="1980" w:type="dxa"/>
          </w:tcPr>
          <w:p w14:paraId="597FB4D4" w14:textId="066E4BBC" w:rsidR="000B0269" w:rsidRPr="005D6C7D" w:rsidRDefault="000B0269"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2</w:t>
            </w:r>
          </w:p>
        </w:tc>
        <w:tc>
          <w:tcPr>
            <w:tcW w:w="1800" w:type="dxa"/>
          </w:tcPr>
          <w:p w14:paraId="134913F1" w14:textId="505C3267" w:rsidR="000B0269" w:rsidRPr="005D6C7D" w:rsidRDefault="000B0269"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w:t>
            </w:r>
          </w:p>
        </w:tc>
        <w:tc>
          <w:tcPr>
            <w:tcW w:w="1350" w:type="dxa"/>
          </w:tcPr>
          <w:p w14:paraId="758EBFBE" w14:textId="65509AAA" w:rsidR="000B0269" w:rsidRPr="005D6C7D" w:rsidRDefault="000B0269" w:rsidP="007E06B2">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2</w:t>
            </w:r>
          </w:p>
        </w:tc>
      </w:tr>
      <w:tr w:rsidR="0047332A" w:rsidRPr="0047205A" w14:paraId="704B1460" w14:textId="77777777" w:rsidTr="007E06B2">
        <w:tc>
          <w:tcPr>
            <w:tcW w:w="4225" w:type="dxa"/>
          </w:tcPr>
          <w:p w14:paraId="722BF5BF" w14:textId="77777777" w:rsidR="0047332A" w:rsidRPr="005D6C7D" w:rsidRDefault="0047332A" w:rsidP="007E06B2">
            <w:pPr>
              <w:autoSpaceDE w:val="0"/>
              <w:autoSpaceDN w:val="0"/>
              <w:adjustRightInd w:val="0"/>
              <w:rPr>
                <w:rFonts w:asciiTheme="minorHAnsi" w:hAnsiTheme="minorHAnsi" w:cstheme="minorHAnsi"/>
                <w:b/>
                <w:bCs/>
                <w:sz w:val="22"/>
                <w:szCs w:val="22"/>
              </w:rPr>
            </w:pPr>
            <w:r w:rsidRPr="005D6C7D">
              <w:rPr>
                <w:rFonts w:asciiTheme="minorHAnsi" w:hAnsiTheme="minorHAnsi" w:cstheme="minorHAnsi"/>
                <w:b/>
                <w:bCs/>
                <w:sz w:val="22"/>
                <w:szCs w:val="22"/>
              </w:rPr>
              <w:t>Total</w:t>
            </w:r>
          </w:p>
        </w:tc>
        <w:tc>
          <w:tcPr>
            <w:tcW w:w="1980" w:type="dxa"/>
          </w:tcPr>
          <w:p w14:paraId="1B7F86BE" w14:textId="1C6A52A2" w:rsidR="0047332A" w:rsidRPr="005D6C7D" w:rsidRDefault="00FE6567" w:rsidP="007E06B2">
            <w:pPr>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sz w:val="22"/>
                <w:szCs w:val="22"/>
              </w:rPr>
              <w:t>19</w:t>
            </w:r>
          </w:p>
        </w:tc>
        <w:tc>
          <w:tcPr>
            <w:tcW w:w="1800" w:type="dxa"/>
          </w:tcPr>
          <w:p w14:paraId="0660DF4C" w14:textId="35F0C90C" w:rsidR="0047332A" w:rsidRPr="005D6C7D" w:rsidRDefault="001A0E0E"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6</w:t>
            </w:r>
          </w:p>
        </w:tc>
        <w:tc>
          <w:tcPr>
            <w:tcW w:w="1350" w:type="dxa"/>
          </w:tcPr>
          <w:p w14:paraId="4D6329E5" w14:textId="32D0C5F1" w:rsidR="0047332A" w:rsidRPr="005D6C7D" w:rsidRDefault="00510CD0" w:rsidP="007E06B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2</w:t>
            </w:r>
            <w:r w:rsidR="00755635">
              <w:rPr>
                <w:rFonts w:asciiTheme="minorHAnsi" w:hAnsiTheme="minorHAnsi" w:cstheme="minorHAnsi"/>
                <w:b/>
                <w:bCs/>
                <w:sz w:val="22"/>
                <w:szCs w:val="22"/>
              </w:rPr>
              <w:t>5</w:t>
            </w:r>
          </w:p>
        </w:tc>
      </w:tr>
      <w:bookmarkEnd w:id="7"/>
    </w:tbl>
    <w:p w14:paraId="2A0849F9" w14:textId="058D0562" w:rsidR="00FA178B" w:rsidRPr="005D6C7D" w:rsidRDefault="00FA178B" w:rsidP="00044AB0">
      <w:pPr>
        <w:widowControl w:val="0"/>
        <w:tabs>
          <w:tab w:val="left" w:pos="360"/>
        </w:tabs>
        <w:autoSpaceDE w:val="0"/>
        <w:autoSpaceDN w:val="0"/>
        <w:adjustRightInd w:val="0"/>
        <w:jc w:val="both"/>
        <w:rPr>
          <w:rFonts w:asciiTheme="minorHAnsi" w:hAnsiTheme="minorHAnsi" w:cstheme="minorHAnsi"/>
          <w:sz w:val="22"/>
          <w:szCs w:val="22"/>
        </w:rPr>
      </w:pPr>
    </w:p>
    <w:p w14:paraId="237DDDE5" w14:textId="3C00D6F2" w:rsidR="00332EF2" w:rsidRPr="000D4E22" w:rsidRDefault="009D7C7E" w:rsidP="005D6C7D">
      <w:pPr>
        <w:pStyle w:val="Heading2"/>
        <w:rPr>
          <w:rFonts w:cstheme="majorHAnsi"/>
          <w:color w:val="0070C0"/>
        </w:rPr>
      </w:pPr>
      <w:bookmarkStart w:id="8" w:name="_Toc149032531"/>
      <w:bookmarkStart w:id="9" w:name="_Hlk34132752"/>
      <w:r w:rsidRPr="000D4E22">
        <w:rPr>
          <w:rFonts w:cstheme="majorHAnsi"/>
          <w:color w:val="0070C0"/>
        </w:rPr>
        <w:t>3. Objectives</w:t>
      </w:r>
      <w:bookmarkEnd w:id="8"/>
    </w:p>
    <w:p w14:paraId="277FF49F" w14:textId="52E77F60" w:rsidR="009D7C7E" w:rsidRPr="005D6C7D" w:rsidRDefault="000261BE"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Project will </w:t>
      </w:r>
      <w:r w:rsidR="005B6336" w:rsidRPr="005D6C7D">
        <w:rPr>
          <w:rFonts w:asciiTheme="minorHAnsi" w:hAnsiTheme="minorHAnsi" w:cstheme="minorHAnsi"/>
          <w:sz w:val="22"/>
          <w:szCs w:val="22"/>
        </w:rPr>
        <w:t>have</w:t>
      </w:r>
      <w:r w:rsidR="00FF4CA9" w:rsidRPr="005D6C7D">
        <w:rPr>
          <w:rFonts w:asciiTheme="minorHAnsi" w:hAnsiTheme="minorHAnsi" w:cstheme="minorHAnsi"/>
          <w:sz w:val="22"/>
          <w:szCs w:val="22"/>
        </w:rPr>
        <w:t xml:space="preserve"> </w:t>
      </w:r>
      <w:r w:rsidR="00F56D89" w:rsidRPr="005D6C7D">
        <w:rPr>
          <w:rFonts w:asciiTheme="minorHAnsi" w:hAnsiTheme="minorHAnsi" w:cstheme="minorHAnsi"/>
          <w:sz w:val="22"/>
          <w:szCs w:val="22"/>
        </w:rPr>
        <w:t xml:space="preserve">small </w:t>
      </w:r>
      <w:r w:rsidR="00FF4CA9" w:rsidRPr="005D6C7D">
        <w:rPr>
          <w:rFonts w:asciiTheme="minorHAnsi" w:hAnsiTheme="minorHAnsi" w:cstheme="minorHAnsi"/>
          <w:sz w:val="22"/>
          <w:szCs w:val="22"/>
        </w:rPr>
        <w:t>land acquisition</w:t>
      </w:r>
      <w:r w:rsidR="007B66FE" w:rsidRPr="005D6C7D">
        <w:rPr>
          <w:rFonts w:asciiTheme="minorHAnsi" w:hAnsiTheme="minorHAnsi" w:cstheme="minorHAnsi"/>
          <w:sz w:val="22"/>
          <w:szCs w:val="22"/>
        </w:rPr>
        <w:t xml:space="preserve"> and easement</w:t>
      </w:r>
      <w:r w:rsidR="00F56D89" w:rsidRPr="005D6C7D">
        <w:rPr>
          <w:rFonts w:asciiTheme="minorHAnsi" w:hAnsiTheme="minorHAnsi" w:cstheme="minorHAnsi"/>
          <w:sz w:val="22"/>
          <w:szCs w:val="22"/>
        </w:rPr>
        <w:t xml:space="preserve">, affecting </w:t>
      </w:r>
      <w:r w:rsidR="00490249" w:rsidRPr="005D6C7D">
        <w:rPr>
          <w:rFonts w:asciiTheme="minorHAnsi" w:hAnsiTheme="minorHAnsi" w:cstheme="minorHAnsi"/>
          <w:sz w:val="22"/>
          <w:szCs w:val="22"/>
        </w:rPr>
        <w:t xml:space="preserve">about </w:t>
      </w:r>
      <w:r w:rsidR="00A257BB">
        <w:rPr>
          <w:rFonts w:asciiTheme="minorHAnsi" w:hAnsiTheme="minorHAnsi" w:cstheme="minorHAnsi"/>
          <w:sz w:val="22"/>
          <w:szCs w:val="22"/>
        </w:rPr>
        <w:t>27-28</w:t>
      </w:r>
      <w:r w:rsidR="00F56D89" w:rsidRPr="005D6C7D">
        <w:rPr>
          <w:rFonts w:asciiTheme="minorHAnsi" w:hAnsiTheme="minorHAnsi" w:cstheme="minorHAnsi"/>
          <w:sz w:val="22"/>
          <w:szCs w:val="22"/>
        </w:rPr>
        <w:t xml:space="preserve"> PAPs</w:t>
      </w:r>
      <w:r w:rsidR="00A257BB">
        <w:rPr>
          <w:rFonts w:asciiTheme="minorHAnsi" w:hAnsiTheme="minorHAnsi" w:cstheme="minorHAnsi"/>
          <w:sz w:val="22"/>
          <w:szCs w:val="22"/>
        </w:rPr>
        <w:t xml:space="preserve"> in total</w:t>
      </w:r>
      <w:r w:rsidR="00FF4CA9" w:rsidRPr="005D6C7D">
        <w:rPr>
          <w:rFonts w:asciiTheme="minorHAnsi" w:hAnsiTheme="minorHAnsi" w:cstheme="minorHAnsi"/>
          <w:sz w:val="22"/>
          <w:szCs w:val="22"/>
        </w:rPr>
        <w:t xml:space="preserve">. </w:t>
      </w:r>
      <w:r w:rsidR="00B015C3" w:rsidRPr="005D6C7D">
        <w:rPr>
          <w:rFonts w:asciiTheme="minorHAnsi" w:hAnsiTheme="minorHAnsi" w:cstheme="minorHAnsi"/>
          <w:sz w:val="22"/>
          <w:szCs w:val="22"/>
        </w:rPr>
        <w:t>The objectives of this Abbreviated Resettlement Action Plan (</w:t>
      </w:r>
      <w:r w:rsidR="004C3713" w:rsidRPr="005D6C7D">
        <w:rPr>
          <w:rFonts w:asciiTheme="minorHAnsi" w:hAnsiTheme="minorHAnsi" w:cstheme="minorHAnsi"/>
          <w:sz w:val="22"/>
          <w:szCs w:val="22"/>
        </w:rPr>
        <w:t>ARAP</w:t>
      </w:r>
      <w:r w:rsidR="00361F84" w:rsidRPr="005D6C7D">
        <w:rPr>
          <w:rFonts w:asciiTheme="minorHAnsi" w:hAnsiTheme="minorHAnsi" w:cstheme="minorHAnsi"/>
          <w:sz w:val="22"/>
          <w:szCs w:val="22"/>
        </w:rPr>
        <w:t>)</w:t>
      </w:r>
      <w:r w:rsidR="004C3713" w:rsidRPr="005D6C7D">
        <w:rPr>
          <w:rFonts w:asciiTheme="minorHAnsi" w:hAnsiTheme="minorHAnsi" w:cstheme="minorHAnsi"/>
          <w:sz w:val="22"/>
          <w:szCs w:val="22"/>
        </w:rPr>
        <w:t xml:space="preserve"> </w:t>
      </w:r>
      <w:r w:rsidR="003E795B" w:rsidRPr="005D6C7D">
        <w:rPr>
          <w:rFonts w:asciiTheme="minorHAnsi" w:hAnsiTheme="minorHAnsi" w:cstheme="minorHAnsi"/>
          <w:sz w:val="22"/>
          <w:szCs w:val="22"/>
        </w:rPr>
        <w:t>are</w:t>
      </w:r>
      <w:r w:rsidR="004C3713" w:rsidRPr="005D6C7D">
        <w:rPr>
          <w:rFonts w:asciiTheme="minorHAnsi" w:hAnsiTheme="minorHAnsi" w:cstheme="minorHAnsi"/>
          <w:sz w:val="22"/>
          <w:szCs w:val="22"/>
        </w:rPr>
        <w:t xml:space="preserve"> </w:t>
      </w:r>
      <w:r w:rsidR="000E32CB" w:rsidRPr="005D6C7D">
        <w:rPr>
          <w:rFonts w:asciiTheme="minorHAnsi" w:hAnsiTheme="minorHAnsi" w:cstheme="minorHAnsi"/>
          <w:sz w:val="22"/>
          <w:szCs w:val="22"/>
        </w:rPr>
        <w:t>to plan</w:t>
      </w:r>
      <w:r w:rsidR="00DF4CC2" w:rsidRPr="005D6C7D">
        <w:rPr>
          <w:rFonts w:asciiTheme="minorHAnsi" w:hAnsiTheme="minorHAnsi" w:cstheme="minorHAnsi"/>
          <w:sz w:val="22"/>
          <w:szCs w:val="22"/>
        </w:rPr>
        <w:t>, implement, and monitor land acquisition and easement</w:t>
      </w:r>
      <w:r w:rsidR="00234929" w:rsidRPr="005D6C7D">
        <w:rPr>
          <w:rFonts w:asciiTheme="minorHAnsi" w:hAnsiTheme="minorHAnsi" w:cstheme="minorHAnsi"/>
          <w:sz w:val="22"/>
          <w:szCs w:val="22"/>
        </w:rPr>
        <w:t xml:space="preserve"> in </w:t>
      </w:r>
      <w:r w:rsidR="003E795B" w:rsidRPr="005D6C7D">
        <w:rPr>
          <w:rFonts w:asciiTheme="minorHAnsi" w:hAnsiTheme="minorHAnsi" w:cstheme="minorHAnsi"/>
          <w:sz w:val="22"/>
          <w:szCs w:val="22"/>
        </w:rPr>
        <w:t xml:space="preserve">accordance </w:t>
      </w:r>
      <w:r w:rsidR="00234929" w:rsidRPr="005D6C7D">
        <w:rPr>
          <w:rFonts w:asciiTheme="minorHAnsi" w:hAnsiTheme="minorHAnsi" w:cstheme="minorHAnsi"/>
          <w:sz w:val="22"/>
          <w:szCs w:val="22"/>
        </w:rPr>
        <w:t xml:space="preserve">with the </w:t>
      </w:r>
      <w:r w:rsidR="003E795B" w:rsidRPr="005D6C7D">
        <w:rPr>
          <w:rFonts w:asciiTheme="minorHAnsi" w:hAnsiTheme="minorHAnsi" w:cstheme="minorHAnsi"/>
          <w:sz w:val="22"/>
          <w:szCs w:val="22"/>
        </w:rPr>
        <w:t xml:space="preserve">following </w:t>
      </w:r>
      <w:r w:rsidR="004C3713" w:rsidRPr="005D6C7D">
        <w:rPr>
          <w:rFonts w:asciiTheme="minorHAnsi" w:hAnsiTheme="minorHAnsi" w:cstheme="minorHAnsi"/>
          <w:sz w:val="22"/>
          <w:szCs w:val="22"/>
        </w:rPr>
        <w:t>ESS5 objectives</w:t>
      </w:r>
      <w:r w:rsidR="00770E99" w:rsidRPr="005D6C7D">
        <w:rPr>
          <w:rFonts w:asciiTheme="minorHAnsi" w:hAnsiTheme="minorHAnsi" w:cstheme="minorHAnsi"/>
          <w:sz w:val="22"/>
          <w:szCs w:val="22"/>
        </w:rPr>
        <w:t>:</w:t>
      </w:r>
    </w:p>
    <w:p w14:paraId="1A0DDBF0" w14:textId="77777777" w:rsidR="00C878C4" w:rsidRPr="005D6C7D" w:rsidRDefault="00C878C4" w:rsidP="00224C79">
      <w:pPr>
        <w:autoSpaceDE w:val="0"/>
        <w:autoSpaceDN w:val="0"/>
        <w:adjustRightInd w:val="0"/>
        <w:jc w:val="both"/>
        <w:rPr>
          <w:rFonts w:asciiTheme="minorHAnsi" w:hAnsiTheme="minorHAnsi" w:cstheme="minorHAnsi"/>
          <w:sz w:val="22"/>
          <w:szCs w:val="22"/>
        </w:rPr>
      </w:pPr>
    </w:p>
    <w:p w14:paraId="375B6E0C" w14:textId="77777777" w:rsidR="00520F13" w:rsidRDefault="00C878C4" w:rsidP="00F43901">
      <w:pPr>
        <w:pStyle w:val="ListParagraph"/>
        <w:numPr>
          <w:ilvl w:val="0"/>
          <w:numId w:val="5"/>
        </w:numPr>
        <w:autoSpaceDE w:val="0"/>
        <w:autoSpaceDN w:val="0"/>
        <w:adjustRightInd w:val="0"/>
        <w:spacing w:after="0" w:line="240" w:lineRule="auto"/>
        <w:jc w:val="both"/>
      </w:pPr>
      <w:r>
        <w:t xml:space="preserve">To avoid involuntary resettlement or, when unavoidable, minimize involuntary resettlement by exploring project design alternatives. </w:t>
      </w:r>
    </w:p>
    <w:p w14:paraId="0F510367" w14:textId="504BE15F" w:rsidR="00520F13" w:rsidRDefault="00C878C4" w:rsidP="00F43901">
      <w:pPr>
        <w:pStyle w:val="ListParagraph"/>
        <w:numPr>
          <w:ilvl w:val="0"/>
          <w:numId w:val="5"/>
        </w:numPr>
        <w:autoSpaceDE w:val="0"/>
        <w:autoSpaceDN w:val="0"/>
        <w:adjustRightInd w:val="0"/>
        <w:spacing w:after="0" w:line="240" w:lineRule="auto"/>
        <w:jc w:val="both"/>
      </w:pPr>
      <w:r>
        <w:t>To avoid forced eviction.</w:t>
      </w:r>
    </w:p>
    <w:p w14:paraId="3DBA5AF2" w14:textId="361291C9" w:rsidR="00FA2FA3" w:rsidRDefault="00C878C4" w:rsidP="00F43901">
      <w:pPr>
        <w:pStyle w:val="ListParagraph"/>
        <w:numPr>
          <w:ilvl w:val="0"/>
          <w:numId w:val="5"/>
        </w:numPr>
        <w:autoSpaceDE w:val="0"/>
        <w:autoSpaceDN w:val="0"/>
        <w:adjustRightInd w:val="0"/>
        <w:spacing w:after="0" w:line="240" w:lineRule="auto"/>
        <w:jc w:val="both"/>
      </w:pPr>
      <w:r>
        <w:t xml:space="preserve">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 </w:t>
      </w:r>
    </w:p>
    <w:p w14:paraId="35193C7D" w14:textId="6EC75193" w:rsidR="000252B3" w:rsidRDefault="00C878C4" w:rsidP="00F43901">
      <w:pPr>
        <w:pStyle w:val="ListParagraph"/>
        <w:numPr>
          <w:ilvl w:val="0"/>
          <w:numId w:val="5"/>
        </w:numPr>
        <w:autoSpaceDE w:val="0"/>
        <w:autoSpaceDN w:val="0"/>
        <w:adjustRightInd w:val="0"/>
        <w:spacing w:after="0" w:line="240" w:lineRule="auto"/>
        <w:jc w:val="both"/>
      </w:pPr>
      <w:r>
        <w:t>To improve living conditions of poor or vulnerable persons who are physically displaced, through provision of adequate housing, access to services and facilities, and security of tenure.</w:t>
      </w:r>
    </w:p>
    <w:p w14:paraId="3D189C8B" w14:textId="272293A0" w:rsidR="00052704" w:rsidRDefault="00C878C4" w:rsidP="00F43901">
      <w:pPr>
        <w:pStyle w:val="ListParagraph"/>
        <w:numPr>
          <w:ilvl w:val="0"/>
          <w:numId w:val="5"/>
        </w:numPr>
        <w:autoSpaceDE w:val="0"/>
        <w:autoSpaceDN w:val="0"/>
        <w:adjustRightInd w:val="0"/>
        <w:spacing w:after="0" w:line="240" w:lineRule="auto"/>
        <w:jc w:val="both"/>
      </w:pPr>
      <w:r>
        <w:t>To conceive and execute resettlement activities as sustainable development programs, providing sufficient investment resources to enable displaced persons to benefit directly from the project, as</w:t>
      </w:r>
      <w:r w:rsidR="00BA2AC9">
        <w:t xml:space="preserve"> the nature of the project may warrant.</w:t>
      </w:r>
    </w:p>
    <w:p w14:paraId="7EB69AC1" w14:textId="1D1F90DE" w:rsidR="00052704" w:rsidRDefault="00B57FE1" w:rsidP="00F43901">
      <w:pPr>
        <w:pStyle w:val="ListParagraph"/>
        <w:numPr>
          <w:ilvl w:val="0"/>
          <w:numId w:val="5"/>
        </w:numPr>
        <w:autoSpaceDE w:val="0"/>
        <w:autoSpaceDN w:val="0"/>
        <w:adjustRightInd w:val="0"/>
        <w:spacing w:after="0" w:line="240" w:lineRule="auto"/>
        <w:jc w:val="both"/>
      </w:pPr>
      <w:r>
        <w:t>To ensure that resettlement activities are planned and implemented with appropriate disclosure of information, meaningful consultation, and the informed participation of those affected.</w:t>
      </w:r>
    </w:p>
    <w:p w14:paraId="206A024A" w14:textId="0B5E4BDD" w:rsidR="009D7C7E" w:rsidRDefault="009D7C7E" w:rsidP="00224C79">
      <w:pPr>
        <w:autoSpaceDE w:val="0"/>
        <w:autoSpaceDN w:val="0"/>
        <w:adjustRightInd w:val="0"/>
        <w:jc w:val="both"/>
      </w:pPr>
    </w:p>
    <w:p w14:paraId="3B91249F" w14:textId="56D4FF87" w:rsidR="001C4B82" w:rsidRPr="005D6C7D" w:rsidRDefault="00E31F83" w:rsidP="00224C79">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This ARAP </w:t>
      </w:r>
      <w:r w:rsidR="000178F5">
        <w:rPr>
          <w:rFonts w:asciiTheme="minorHAnsi" w:hAnsiTheme="minorHAnsi" w:cstheme="minorHAnsi"/>
          <w:sz w:val="22"/>
          <w:szCs w:val="22"/>
        </w:rPr>
        <w:t xml:space="preserve">assesses the impact of the current alignment, affecting 25 PAPs. </w:t>
      </w:r>
      <w:r w:rsidR="001C4B82" w:rsidRPr="005D6C7D">
        <w:rPr>
          <w:rFonts w:asciiTheme="minorHAnsi" w:hAnsiTheme="minorHAnsi" w:cstheme="minorHAnsi"/>
          <w:sz w:val="22"/>
          <w:szCs w:val="22"/>
        </w:rPr>
        <w:t xml:space="preserve">The Project anticipates two to three more PAPs will be affected by the final alignment to be determined by the contractor. </w:t>
      </w:r>
      <w:r w:rsidR="00A058C2" w:rsidRPr="005D6C7D">
        <w:rPr>
          <w:rFonts w:asciiTheme="minorHAnsi" w:hAnsiTheme="minorHAnsi" w:cstheme="minorHAnsi"/>
          <w:sz w:val="22"/>
          <w:szCs w:val="22"/>
        </w:rPr>
        <w:t>Additional PAPs will be identified and surveyed as soon as the final alignment is determined. DGDC will prepare a</w:t>
      </w:r>
      <w:r w:rsidR="001C4B82" w:rsidRPr="005D6C7D">
        <w:rPr>
          <w:rFonts w:asciiTheme="minorHAnsi" w:hAnsiTheme="minorHAnsi" w:cstheme="minorHAnsi"/>
          <w:sz w:val="22"/>
          <w:szCs w:val="22"/>
        </w:rPr>
        <w:t xml:space="preserve">n addendum to </w:t>
      </w:r>
      <w:r w:rsidR="00A058C2" w:rsidRPr="005D6C7D">
        <w:rPr>
          <w:rFonts w:asciiTheme="minorHAnsi" w:hAnsiTheme="minorHAnsi" w:cstheme="minorHAnsi"/>
          <w:sz w:val="22"/>
          <w:szCs w:val="22"/>
        </w:rPr>
        <w:t xml:space="preserve">the </w:t>
      </w:r>
      <w:r w:rsidR="001C4B82" w:rsidRPr="005D6C7D">
        <w:rPr>
          <w:rFonts w:asciiTheme="minorHAnsi" w:hAnsiTheme="minorHAnsi" w:cstheme="minorHAnsi"/>
          <w:sz w:val="22"/>
          <w:szCs w:val="22"/>
        </w:rPr>
        <w:t xml:space="preserve">ARAP </w:t>
      </w:r>
      <w:r w:rsidR="00A058C2" w:rsidRPr="005D6C7D">
        <w:rPr>
          <w:rFonts w:asciiTheme="minorHAnsi" w:hAnsiTheme="minorHAnsi" w:cstheme="minorHAnsi"/>
          <w:sz w:val="22"/>
          <w:szCs w:val="22"/>
        </w:rPr>
        <w:t>for Bank approval.</w:t>
      </w:r>
    </w:p>
    <w:p w14:paraId="2EED664B" w14:textId="77777777" w:rsidR="001C4B82" w:rsidRPr="005D6C7D" w:rsidRDefault="001C4B82" w:rsidP="00224C79">
      <w:pPr>
        <w:autoSpaceDE w:val="0"/>
        <w:autoSpaceDN w:val="0"/>
        <w:adjustRightInd w:val="0"/>
        <w:jc w:val="both"/>
        <w:rPr>
          <w:rFonts w:asciiTheme="minorHAnsi" w:hAnsiTheme="minorHAnsi" w:cstheme="minorHAnsi"/>
          <w:sz w:val="22"/>
          <w:szCs w:val="22"/>
        </w:rPr>
      </w:pPr>
    </w:p>
    <w:p w14:paraId="72C8A37E" w14:textId="534B01E9" w:rsidR="009D7C7E" w:rsidRPr="000D4E22" w:rsidRDefault="0096022A" w:rsidP="005D6C7D">
      <w:pPr>
        <w:pStyle w:val="Heading2"/>
        <w:rPr>
          <w:rFonts w:cstheme="majorHAnsi"/>
          <w:color w:val="0070C0"/>
        </w:rPr>
      </w:pPr>
      <w:bookmarkStart w:id="10" w:name="_Toc149032532"/>
      <w:r w:rsidRPr="000D4E22">
        <w:rPr>
          <w:rFonts w:cstheme="majorHAnsi"/>
          <w:color w:val="0070C0"/>
        </w:rPr>
        <w:lastRenderedPageBreak/>
        <w:t>4. Census Survey and Baseline Socioeconomic Studies.</w:t>
      </w:r>
      <w:bookmarkEnd w:id="10"/>
    </w:p>
    <w:p w14:paraId="1842ED1E" w14:textId="7D417950" w:rsidR="009B7FD8" w:rsidRPr="005D6C7D" w:rsidRDefault="009B7FD8" w:rsidP="00224C79">
      <w:pPr>
        <w:autoSpaceDE w:val="0"/>
        <w:autoSpaceDN w:val="0"/>
        <w:adjustRightInd w:val="0"/>
        <w:jc w:val="both"/>
        <w:rPr>
          <w:rFonts w:asciiTheme="minorHAnsi" w:hAnsiTheme="minorHAnsi" w:cstheme="minorHAnsi"/>
          <w:sz w:val="22"/>
          <w:szCs w:val="22"/>
        </w:rPr>
      </w:pPr>
    </w:p>
    <w:p w14:paraId="2808CA19" w14:textId="2CB71F6D" w:rsidR="00A311BF" w:rsidRPr="005D6C7D" w:rsidRDefault="00A311BF" w:rsidP="00A311BF">
      <w:pPr>
        <w:autoSpaceDE w:val="0"/>
        <w:autoSpaceDN w:val="0"/>
        <w:adjustRightInd w:val="0"/>
        <w:jc w:val="both"/>
        <w:rPr>
          <w:rFonts w:asciiTheme="minorHAnsi" w:eastAsia="Arial" w:hAnsiTheme="minorHAnsi" w:cstheme="minorHAnsi"/>
          <w:sz w:val="22"/>
          <w:szCs w:val="22"/>
        </w:rPr>
      </w:pPr>
      <w:r w:rsidRPr="005D6C7D">
        <w:rPr>
          <w:rFonts w:asciiTheme="minorHAnsi" w:hAnsiTheme="minorHAnsi" w:cstheme="minorHAnsi"/>
          <w:sz w:val="22"/>
          <w:szCs w:val="22"/>
        </w:rPr>
        <w:t xml:space="preserve">A census survey is conducted between March and </w:t>
      </w:r>
      <w:r w:rsidR="00550A36" w:rsidRPr="005D6C7D">
        <w:rPr>
          <w:rFonts w:asciiTheme="minorHAnsi" w:hAnsiTheme="minorHAnsi" w:cstheme="minorHAnsi"/>
          <w:sz w:val="22"/>
          <w:szCs w:val="22"/>
        </w:rPr>
        <w:t>September</w:t>
      </w:r>
      <w:r w:rsidRPr="005D6C7D">
        <w:rPr>
          <w:rFonts w:asciiTheme="minorHAnsi" w:hAnsiTheme="minorHAnsi" w:cstheme="minorHAnsi"/>
          <w:sz w:val="22"/>
          <w:szCs w:val="22"/>
        </w:rPr>
        <w:t xml:space="preserve"> 2023 to </w:t>
      </w:r>
      <w:r w:rsidRPr="005D6C7D">
        <w:rPr>
          <w:rFonts w:asciiTheme="minorHAnsi" w:eastAsia="Arial" w:hAnsiTheme="minorHAnsi" w:cstheme="minorHAnsi"/>
          <w:sz w:val="22"/>
          <w:szCs w:val="22"/>
        </w:rPr>
        <w:t xml:space="preserve">ascertain land ownership and </w:t>
      </w:r>
      <w:r w:rsidRPr="005D6C7D">
        <w:rPr>
          <w:rFonts w:asciiTheme="minorHAnsi" w:hAnsiTheme="minorHAnsi" w:cstheme="minorHAnsi"/>
          <w:sz w:val="22"/>
          <w:szCs w:val="22"/>
        </w:rPr>
        <w:t xml:space="preserve">capture </w:t>
      </w:r>
      <w:r w:rsidRPr="005D6C7D">
        <w:rPr>
          <w:rFonts w:asciiTheme="minorHAnsi" w:eastAsia="Arial" w:hAnsiTheme="minorHAnsi" w:cstheme="minorHAnsi"/>
          <w:sz w:val="22"/>
          <w:szCs w:val="22"/>
        </w:rPr>
        <w:t xml:space="preserve">demographic information, assets on lands, details of livelihoods and income, and vulnerabilities. The survey was conducted in English, which was the language of all surveyed. </w:t>
      </w:r>
      <w:r w:rsidR="00A65F12" w:rsidRPr="005D6C7D">
        <w:rPr>
          <w:rFonts w:asciiTheme="minorHAnsi" w:eastAsia="Arial" w:hAnsiTheme="minorHAnsi" w:cstheme="minorHAnsi"/>
          <w:sz w:val="22"/>
          <w:szCs w:val="22"/>
        </w:rPr>
        <w:t xml:space="preserve">Below is a summary of socioeconomic baseline of the </w:t>
      </w:r>
      <w:r w:rsidR="00CD1DF2" w:rsidRPr="005D6C7D">
        <w:rPr>
          <w:rFonts w:asciiTheme="minorHAnsi" w:eastAsia="Arial" w:hAnsiTheme="minorHAnsi" w:cstheme="minorHAnsi"/>
          <w:sz w:val="22"/>
          <w:szCs w:val="22"/>
        </w:rPr>
        <w:t>2</w:t>
      </w:r>
      <w:r w:rsidR="00FA5516">
        <w:rPr>
          <w:rFonts w:asciiTheme="minorHAnsi" w:eastAsia="Arial" w:hAnsiTheme="minorHAnsi" w:cstheme="minorHAnsi"/>
          <w:sz w:val="22"/>
          <w:szCs w:val="22"/>
        </w:rPr>
        <w:t>5</w:t>
      </w:r>
      <w:r w:rsidR="00A65F12" w:rsidRPr="005D6C7D">
        <w:rPr>
          <w:rFonts w:asciiTheme="minorHAnsi" w:eastAsia="Arial" w:hAnsiTheme="minorHAnsi" w:cstheme="minorHAnsi"/>
          <w:sz w:val="22"/>
          <w:szCs w:val="22"/>
        </w:rPr>
        <w:t xml:space="preserve"> PAPs</w:t>
      </w:r>
      <w:r w:rsidR="00FC1079" w:rsidRPr="005D6C7D">
        <w:rPr>
          <w:rFonts w:asciiTheme="minorHAnsi" w:eastAsia="Arial" w:hAnsiTheme="minorHAnsi" w:cstheme="minorHAnsi"/>
          <w:sz w:val="22"/>
          <w:szCs w:val="22"/>
        </w:rPr>
        <w:t>. Annex 1</w:t>
      </w:r>
      <w:r w:rsidR="00204BE0" w:rsidRPr="005D6C7D">
        <w:rPr>
          <w:rFonts w:asciiTheme="minorHAnsi" w:eastAsia="Arial" w:hAnsiTheme="minorHAnsi" w:cstheme="minorHAnsi"/>
          <w:sz w:val="22"/>
          <w:szCs w:val="22"/>
        </w:rPr>
        <w:t>-A provides the details of land requirements by PAP, and Annex 1-B provides socioeconomic baseline</w:t>
      </w:r>
      <w:r w:rsidR="00FC1079" w:rsidRPr="005D6C7D">
        <w:rPr>
          <w:rFonts w:asciiTheme="minorHAnsi" w:eastAsia="Arial" w:hAnsiTheme="minorHAnsi" w:cstheme="minorHAnsi"/>
          <w:sz w:val="22"/>
          <w:szCs w:val="22"/>
        </w:rPr>
        <w:t>.</w:t>
      </w:r>
    </w:p>
    <w:p w14:paraId="1A8EB2C6" w14:textId="77777777" w:rsidR="00DE2A64" w:rsidRPr="005D6C7D" w:rsidRDefault="00DE2A64" w:rsidP="00A311BF">
      <w:pPr>
        <w:autoSpaceDE w:val="0"/>
        <w:autoSpaceDN w:val="0"/>
        <w:adjustRightInd w:val="0"/>
        <w:jc w:val="both"/>
        <w:rPr>
          <w:rFonts w:asciiTheme="minorHAnsi" w:eastAsia="Arial" w:hAnsiTheme="minorHAnsi" w:cstheme="minorHAnsi"/>
          <w:sz w:val="22"/>
          <w:szCs w:val="22"/>
        </w:rPr>
      </w:pPr>
    </w:p>
    <w:p w14:paraId="05667B66" w14:textId="69E9AD24" w:rsidR="00C16270" w:rsidRPr="005D6C7D" w:rsidRDefault="00F47A1A" w:rsidP="00C16270">
      <w:pPr>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4.1 </w:t>
      </w:r>
      <w:r w:rsidR="00C16270" w:rsidRPr="005D6C7D">
        <w:rPr>
          <w:rFonts w:asciiTheme="minorHAnsi" w:hAnsiTheme="minorHAnsi" w:cstheme="minorHAnsi"/>
          <w:i/>
          <w:iCs/>
          <w:color w:val="0070C0"/>
          <w:sz w:val="22"/>
          <w:szCs w:val="22"/>
        </w:rPr>
        <w:t>Demography</w:t>
      </w:r>
    </w:p>
    <w:p w14:paraId="621B54FC" w14:textId="77777777" w:rsidR="00C16270" w:rsidRPr="005D6C7D" w:rsidRDefault="00C16270" w:rsidP="00C16270">
      <w:pPr>
        <w:jc w:val="both"/>
        <w:rPr>
          <w:rFonts w:asciiTheme="minorHAnsi" w:hAnsiTheme="minorHAnsi" w:cstheme="minorHAnsi"/>
          <w:sz w:val="22"/>
          <w:szCs w:val="22"/>
        </w:rPr>
      </w:pPr>
    </w:p>
    <w:p w14:paraId="390D3D37" w14:textId="7805B451" w:rsidR="001D7578" w:rsidRPr="005D6C7D" w:rsidRDefault="00473683" w:rsidP="00FC1079">
      <w:pPr>
        <w:jc w:val="both"/>
        <w:rPr>
          <w:rFonts w:asciiTheme="minorHAnsi" w:hAnsiTheme="minorHAnsi" w:cstheme="minorHAnsi"/>
          <w:sz w:val="22"/>
          <w:szCs w:val="22"/>
        </w:rPr>
      </w:pPr>
      <w:r w:rsidRPr="005D6C7D">
        <w:rPr>
          <w:rFonts w:asciiTheme="minorHAnsi" w:hAnsiTheme="minorHAnsi" w:cstheme="minorHAnsi"/>
          <w:sz w:val="22"/>
          <w:szCs w:val="22"/>
        </w:rPr>
        <w:t xml:space="preserve">PAPs </w:t>
      </w:r>
      <w:r w:rsidR="00BC3375" w:rsidRPr="005D6C7D">
        <w:rPr>
          <w:rFonts w:asciiTheme="minorHAnsi" w:hAnsiTheme="minorHAnsi" w:cstheme="minorHAnsi"/>
          <w:sz w:val="22"/>
          <w:szCs w:val="22"/>
        </w:rPr>
        <w:t>are</w:t>
      </w:r>
      <w:r w:rsidRPr="005D6C7D">
        <w:rPr>
          <w:rFonts w:asciiTheme="minorHAnsi" w:hAnsiTheme="minorHAnsi" w:cstheme="minorHAnsi"/>
          <w:sz w:val="22"/>
          <w:szCs w:val="22"/>
        </w:rPr>
        <w:t xml:space="preserve"> aged between </w:t>
      </w:r>
      <w:r w:rsidR="00C34369" w:rsidRPr="005D6C7D">
        <w:rPr>
          <w:rFonts w:asciiTheme="minorHAnsi" w:hAnsiTheme="minorHAnsi" w:cstheme="minorHAnsi"/>
          <w:sz w:val="22"/>
          <w:szCs w:val="22"/>
        </w:rPr>
        <w:t>31</w:t>
      </w:r>
      <w:r w:rsidRPr="005D6C7D">
        <w:rPr>
          <w:rFonts w:asciiTheme="minorHAnsi" w:hAnsiTheme="minorHAnsi" w:cstheme="minorHAnsi"/>
          <w:sz w:val="22"/>
          <w:szCs w:val="22"/>
        </w:rPr>
        <w:t xml:space="preserve"> and 8</w:t>
      </w:r>
      <w:r w:rsidR="00A65F12" w:rsidRPr="005D6C7D">
        <w:rPr>
          <w:rFonts w:asciiTheme="minorHAnsi" w:hAnsiTheme="minorHAnsi" w:cstheme="minorHAnsi"/>
          <w:sz w:val="22"/>
          <w:szCs w:val="22"/>
        </w:rPr>
        <w:t>2</w:t>
      </w:r>
      <w:r w:rsidR="003F3618" w:rsidRPr="005D6C7D">
        <w:rPr>
          <w:rFonts w:asciiTheme="minorHAnsi" w:hAnsiTheme="minorHAnsi" w:cstheme="minorHAnsi"/>
          <w:sz w:val="22"/>
          <w:szCs w:val="22"/>
        </w:rPr>
        <w:t>, while the m</w:t>
      </w:r>
      <w:r w:rsidR="0088611C" w:rsidRPr="005D6C7D">
        <w:rPr>
          <w:rFonts w:asciiTheme="minorHAnsi" w:hAnsiTheme="minorHAnsi" w:cstheme="minorHAnsi"/>
          <w:sz w:val="22"/>
          <w:szCs w:val="22"/>
        </w:rPr>
        <w:t>ajority are in their 70s and 60s (</w:t>
      </w:r>
      <w:r w:rsidR="003F3618" w:rsidRPr="005D6C7D">
        <w:rPr>
          <w:rFonts w:asciiTheme="minorHAnsi" w:hAnsiTheme="minorHAnsi" w:cstheme="minorHAnsi"/>
          <w:sz w:val="22"/>
          <w:szCs w:val="22"/>
        </w:rPr>
        <w:t>nine and seven</w:t>
      </w:r>
      <w:r w:rsidR="00190EE2" w:rsidRPr="005D6C7D">
        <w:rPr>
          <w:rFonts w:asciiTheme="minorHAnsi" w:hAnsiTheme="minorHAnsi" w:cstheme="minorHAnsi"/>
          <w:sz w:val="22"/>
          <w:szCs w:val="22"/>
        </w:rPr>
        <w:t xml:space="preserve"> PAPs</w:t>
      </w:r>
      <w:r w:rsidR="003F3618" w:rsidRPr="005D6C7D">
        <w:rPr>
          <w:rFonts w:asciiTheme="minorHAnsi" w:hAnsiTheme="minorHAnsi" w:cstheme="minorHAnsi"/>
          <w:sz w:val="22"/>
          <w:szCs w:val="22"/>
        </w:rPr>
        <w:t>, respectively</w:t>
      </w:r>
      <w:r w:rsidR="0088611C" w:rsidRPr="005D6C7D">
        <w:rPr>
          <w:rFonts w:asciiTheme="minorHAnsi" w:hAnsiTheme="minorHAnsi" w:cstheme="minorHAnsi"/>
          <w:sz w:val="22"/>
          <w:szCs w:val="22"/>
        </w:rPr>
        <w:t>)</w:t>
      </w:r>
      <w:r w:rsidR="004A784C" w:rsidRPr="005D6C7D">
        <w:rPr>
          <w:rFonts w:asciiTheme="minorHAnsi" w:hAnsiTheme="minorHAnsi" w:cstheme="minorHAnsi"/>
          <w:sz w:val="22"/>
          <w:szCs w:val="22"/>
        </w:rPr>
        <w:t xml:space="preserve">. </w:t>
      </w:r>
      <w:r w:rsidR="006A0787" w:rsidRPr="005D6C7D">
        <w:rPr>
          <w:rFonts w:asciiTheme="minorHAnsi" w:hAnsiTheme="minorHAnsi" w:cstheme="minorHAnsi"/>
          <w:sz w:val="22"/>
          <w:szCs w:val="22"/>
        </w:rPr>
        <w:t>Eight</w:t>
      </w:r>
      <w:r w:rsidR="0004169D" w:rsidRPr="005D6C7D">
        <w:rPr>
          <w:rFonts w:asciiTheme="minorHAnsi" w:hAnsiTheme="minorHAnsi" w:cstheme="minorHAnsi"/>
          <w:sz w:val="22"/>
          <w:szCs w:val="22"/>
        </w:rPr>
        <w:t xml:space="preserve"> PAPs are women. </w:t>
      </w:r>
      <w:r w:rsidR="003F3618" w:rsidRPr="005D6C7D">
        <w:rPr>
          <w:rFonts w:asciiTheme="minorHAnsi" w:hAnsiTheme="minorHAnsi" w:cstheme="minorHAnsi"/>
          <w:sz w:val="22"/>
          <w:szCs w:val="22"/>
        </w:rPr>
        <w:t>All PAPs completed at least primary education</w:t>
      </w:r>
      <w:r w:rsidR="00190EE2" w:rsidRPr="005D6C7D">
        <w:rPr>
          <w:rFonts w:asciiTheme="minorHAnsi" w:hAnsiTheme="minorHAnsi" w:cstheme="minorHAnsi"/>
          <w:sz w:val="22"/>
          <w:szCs w:val="22"/>
        </w:rPr>
        <w:t xml:space="preserve">. </w:t>
      </w:r>
      <w:proofErr w:type="gramStart"/>
      <w:r w:rsidR="006A0787" w:rsidRPr="005D6C7D">
        <w:rPr>
          <w:rFonts w:asciiTheme="minorHAnsi" w:hAnsiTheme="minorHAnsi" w:cstheme="minorHAnsi"/>
          <w:sz w:val="22"/>
          <w:szCs w:val="22"/>
        </w:rPr>
        <w:t>11</w:t>
      </w:r>
      <w:proofErr w:type="gramEnd"/>
      <w:r w:rsidR="00CD2105" w:rsidRPr="005D6C7D">
        <w:rPr>
          <w:rFonts w:asciiTheme="minorHAnsi" w:hAnsiTheme="minorHAnsi" w:cstheme="minorHAnsi"/>
          <w:sz w:val="22"/>
          <w:szCs w:val="22"/>
        </w:rPr>
        <w:t xml:space="preserve"> </w:t>
      </w:r>
      <w:r w:rsidR="00190EE2" w:rsidRPr="005D6C7D">
        <w:rPr>
          <w:rFonts w:asciiTheme="minorHAnsi" w:hAnsiTheme="minorHAnsi" w:cstheme="minorHAnsi"/>
          <w:sz w:val="22"/>
          <w:szCs w:val="22"/>
        </w:rPr>
        <w:t>of them</w:t>
      </w:r>
      <w:r w:rsidR="00CD2105" w:rsidRPr="005D6C7D">
        <w:rPr>
          <w:rFonts w:asciiTheme="minorHAnsi" w:hAnsiTheme="minorHAnsi" w:cstheme="minorHAnsi"/>
          <w:sz w:val="22"/>
          <w:szCs w:val="22"/>
        </w:rPr>
        <w:t xml:space="preserve"> completed tertiary education. </w:t>
      </w:r>
      <w:r w:rsidR="006A0787" w:rsidRPr="005D6C7D">
        <w:rPr>
          <w:rFonts w:asciiTheme="minorHAnsi" w:hAnsiTheme="minorHAnsi" w:cstheme="minorHAnsi"/>
          <w:sz w:val="22"/>
          <w:szCs w:val="22"/>
        </w:rPr>
        <w:t>Nine</w:t>
      </w:r>
      <w:r w:rsidR="00BC3375" w:rsidRPr="005D6C7D">
        <w:rPr>
          <w:rFonts w:asciiTheme="minorHAnsi" w:hAnsiTheme="minorHAnsi" w:cstheme="minorHAnsi"/>
          <w:sz w:val="22"/>
          <w:szCs w:val="22"/>
        </w:rPr>
        <w:t xml:space="preserve"> PAPs are retired</w:t>
      </w:r>
      <w:r w:rsidR="00550A36" w:rsidRPr="005D6C7D">
        <w:rPr>
          <w:rFonts w:asciiTheme="minorHAnsi" w:hAnsiTheme="minorHAnsi" w:cstheme="minorHAnsi"/>
          <w:sz w:val="22"/>
          <w:szCs w:val="22"/>
        </w:rPr>
        <w:t xml:space="preserve">. Other PAPs work in </w:t>
      </w:r>
      <w:r w:rsidR="00CD2105" w:rsidRPr="005D6C7D">
        <w:rPr>
          <w:rFonts w:asciiTheme="minorHAnsi" w:hAnsiTheme="minorHAnsi" w:cstheme="minorHAnsi"/>
          <w:sz w:val="22"/>
          <w:szCs w:val="22"/>
        </w:rPr>
        <w:t>service sector/government</w:t>
      </w:r>
      <w:r w:rsidR="00550A36" w:rsidRPr="005D6C7D">
        <w:rPr>
          <w:rFonts w:asciiTheme="minorHAnsi" w:hAnsiTheme="minorHAnsi" w:cstheme="minorHAnsi"/>
          <w:sz w:val="22"/>
          <w:szCs w:val="22"/>
        </w:rPr>
        <w:t xml:space="preserve"> (nine PAPs)</w:t>
      </w:r>
      <w:r w:rsidR="00CD2105" w:rsidRPr="005D6C7D">
        <w:rPr>
          <w:rFonts w:asciiTheme="minorHAnsi" w:hAnsiTheme="minorHAnsi" w:cstheme="minorHAnsi"/>
          <w:sz w:val="22"/>
          <w:szCs w:val="22"/>
        </w:rPr>
        <w:t xml:space="preserve"> and agriculture</w:t>
      </w:r>
      <w:r w:rsidR="00550A36" w:rsidRPr="005D6C7D">
        <w:rPr>
          <w:rFonts w:asciiTheme="minorHAnsi" w:hAnsiTheme="minorHAnsi" w:cstheme="minorHAnsi"/>
          <w:sz w:val="22"/>
          <w:szCs w:val="22"/>
        </w:rPr>
        <w:t xml:space="preserve"> (seven PAPs)</w:t>
      </w:r>
      <w:r w:rsidR="00CD2105" w:rsidRPr="005D6C7D">
        <w:rPr>
          <w:rFonts w:asciiTheme="minorHAnsi" w:hAnsiTheme="minorHAnsi" w:cstheme="minorHAnsi"/>
          <w:sz w:val="22"/>
          <w:szCs w:val="22"/>
        </w:rPr>
        <w:t xml:space="preserve">. </w:t>
      </w:r>
      <w:r w:rsidR="0004169D" w:rsidRPr="005D6C7D">
        <w:rPr>
          <w:rFonts w:asciiTheme="minorHAnsi" w:hAnsiTheme="minorHAnsi" w:cstheme="minorHAnsi"/>
          <w:sz w:val="22"/>
          <w:szCs w:val="22"/>
        </w:rPr>
        <w:t>The household size</w:t>
      </w:r>
      <w:r w:rsidR="001378DC" w:rsidRPr="005D6C7D">
        <w:rPr>
          <w:rFonts w:asciiTheme="minorHAnsi" w:hAnsiTheme="minorHAnsi" w:cstheme="minorHAnsi"/>
          <w:sz w:val="22"/>
          <w:szCs w:val="22"/>
        </w:rPr>
        <w:t xml:space="preserve"> </w:t>
      </w:r>
      <w:r w:rsidR="0004169D" w:rsidRPr="005D6C7D">
        <w:rPr>
          <w:rFonts w:asciiTheme="minorHAnsi" w:hAnsiTheme="minorHAnsi" w:cstheme="minorHAnsi"/>
          <w:sz w:val="22"/>
          <w:szCs w:val="22"/>
        </w:rPr>
        <w:t xml:space="preserve">is between one and three persons, except for one </w:t>
      </w:r>
      <w:r w:rsidR="009B2061" w:rsidRPr="005D6C7D">
        <w:rPr>
          <w:rFonts w:asciiTheme="minorHAnsi" w:hAnsiTheme="minorHAnsi" w:cstheme="minorHAnsi"/>
          <w:sz w:val="22"/>
          <w:szCs w:val="22"/>
        </w:rPr>
        <w:t xml:space="preserve">household </w:t>
      </w:r>
      <w:r w:rsidR="0004169D" w:rsidRPr="005D6C7D">
        <w:rPr>
          <w:rFonts w:asciiTheme="minorHAnsi" w:hAnsiTheme="minorHAnsi" w:cstheme="minorHAnsi"/>
          <w:sz w:val="22"/>
          <w:szCs w:val="22"/>
        </w:rPr>
        <w:t xml:space="preserve">with six persons. </w:t>
      </w:r>
    </w:p>
    <w:p w14:paraId="24469126" w14:textId="1AF21FAE" w:rsidR="001D7578" w:rsidRPr="005D6C7D" w:rsidRDefault="001D7578" w:rsidP="00C16270">
      <w:pPr>
        <w:rPr>
          <w:rFonts w:asciiTheme="minorHAnsi" w:hAnsiTheme="minorHAnsi" w:cstheme="minorHAnsi"/>
          <w:sz w:val="22"/>
          <w:szCs w:val="22"/>
        </w:rPr>
      </w:pPr>
    </w:p>
    <w:p w14:paraId="55B60929" w14:textId="1DE11966" w:rsidR="00724D02" w:rsidRPr="005D6C7D" w:rsidRDefault="00F47A1A" w:rsidP="00C16270">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4.2 </w:t>
      </w:r>
      <w:r w:rsidR="00724D02" w:rsidRPr="005D6C7D">
        <w:rPr>
          <w:rFonts w:asciiTheme="minorHAnsi" w:hAnsiTheme="minorHAnsi" w:cstheme="minorHAnsi"/>
          <w:i/>
          <w:iCs/>
          <w:color w:val="0070C0"/>
          <w:sz w:val="22"/>
          <w:szCs w:val="22"/>
        </w:rPr>
        <w:t>Land Use</w:t>
      </w:r>
    </w:p>
    <w:p w14:paraId="37569324" w14:textId="77777777" w:rsidR="00424712" w:rsidRPr="005D6C7D" w:rsidRDefault="00424712" w:rsidP="00C16270">
      <w:pPr>
        <w:rPr>
          <w:rFonts w:asciiTheme="minorHAnsi" w:hAnsiTheme="minorHAnsi" w:cstheme="minorHAnsi"/>
          <w:sz w:val="22"/>
          <w:szCs w:val="22"/>
        </w:rPr>
      </w:pPr>
    </w:p>
    <w:p w14:paraId="43628A6B" w14:textId="4815A8EE" w:rsidR="00935FE4" w:rsidRPr="005D6C7D" w:rsidRDefault="00B8019F" w:rsidP="00B8019F">
      <w:pPr>
        <w:jc w:val="both"/>
        <w:rPr>
          <w:rFonts w:asciiTheme="minorHAnsi" w:hAnsiTheme="minorHAnsi" w:cstheme="minorHAnsi"/>
          <w:sz w:val="22"/>
          <w:szCs w:val="22"/>
        </w:rPr>
      </w:pPr>
      <w:r w:rsidRPr="005D6C7D">
        <w:rPr>
          <w:rFonts w:asciiTheme="minorHAnsi" w:hAnsiTheme="minorHAnsi" w:cstheme="minorHAnsi"/>
          <w:sz w:val="22"/>
          <w:szCs w:val="22"/>
        </w:rPr>
        <w:t>All</w:t>
      </w:r>
      <w:r w:rsidR="00424712" w:rsidRPr="005D6C7D">
        <w:rPr>
          <w:rFonts w:asciiTheme="minorHAnsi" w:hAnsiTheme="minorHAnsi" w:cstheme="minorHAnsi"/>
          <w:sz w:val="22"/>
          <w:szCs w:val="22"/>
        </w:rPr>
        <w:t xml:space="preserve"> affected lands are</w:t>
      </w:r>
      <w:r w:rsidR="00961C2A" w:rsidRPr="005D6C7D">
        <w:rPr>
          <w:rFonts w:asciiTheme="minorHAnsi" w:hAnsiTheme="minorHAnsi" w:cstheme="minorHAnsi"/>
          <w:sz w:val="22"/>
          <w:szCs w:val="22"/>
        </w:rPr>
        <w:t>/were</w:t>
      </w:r>
      <w:r w:rsidR="00424712" w:rsidRPr="005D6C7D">
        <w:rPr>
          <w:rFonts w:asciiTheme="minorHAnsi" w:hAnsiTheme="minorHAnsi" w:cstheme="minorHAnsi"/>
          <w:sz w:val="22"/>
          <w:szCs w:val="22"/>
        </w:rPr>
        <w:t xml:space="preserve"> </w:t>
      </w:r>
      <w:r w:rsidR="00961C2A" w:rsidRPr="005D6C7D">
        <w:rPr>
          <w:rFonts w:asciiTheme="minorHAnsi" w:hAnsiTheme="minorHAnsi" w:cstheme="minorHAnsi"/>
          <w:sz w:val="22"/>
          <w:szCs w:val="22"/>
        </w:rPr>
        <w:t xml:space="preserve">used for </w:t>
      </w:r>
      <w:r w:rsidR="00424712" w:rsidRPr="005D6C7D">
        <w:rPr>
          <w:rFonts w:asciiTheme="minorHAnsi" w:hAnsiTheme="minorHAnsi" w:cstheme="minorHAnsi"/>
          <w:sz w:val="22"/>
          <w:szCs w:val="22"/>
        </w:rPr>
        <w:t>agriculture</w:t>
      </w:r>
      <w:r w:rsidRPr="005D6C7D">
        <w:rPr>
          <w:rFonts w:asciiTheme="minorHAnsi" w:hAnsiTheme="minorHAnsi" w:cstheme="minorHAnsi"/>
          <w:sz w:val="22"/>
          <w:szCs w:val="22"/>
        </w:rPr>
        <w:t xml:space="preserve">, with </w:t>
      </w:r>
      <w:r w:rsidR="00994FB0" w:rsidRPr="005D6C7D">
        <w:rPr>
          <w:rFonts w:asciiTheme="minorHAnsi" w:hAnsiTheme="minorHAnsi" w:cstheme="minorHAnsi"/>
          <w:sz w:val="22"/>
          <w:szCs w:val="22"/>
        </w:rPr>
        <w:t xml:space="preserve">or without </w:t>
      </w:r>
      <w:r w:rsidRPr="005D6C7D">
        <w:rPr>
          <w:rFonts w:asciiTheme="minorHAnsi" w:hAnsiTheme="minorHAnsi" w:cstheme="minorHAnsi"/>
          <w:sz w:val="22"/>
          <w:szCs w:val="22"/>
        </w:rPr>
        <w:t>forest</w:t>
      </w:r>
      <w:r w:rsidR="00961C2A" w:rsidRPr="005D6C7D">
        <w:rPr>
          <w:rFonts w:asciiTheme="minorHAnsi" w:hAnsiTheme="minorHAnsi" w:cstheme="minorHAnsi"/>
          <w:sz w:val="22"/>
          <w:szCs w:val="22"/>
        </w:rPr>
        <w:t xml:space="preserve">. </w:t>
      </w:r>
      <w:proofErr w:type="gramStart"/>
      <w:r w:rsidR="00E016EC" w:rsidRPr="005D6C7D">
        <w:rPr>
          <w:rFonts w:asciiTheme="minorHAnsi" w:hAnsiTheme="minorHAnsi" w:cstheme="minorHAnsi"/>
          <w:sz w:val="22"/>
          <w:szCs w:val="22"/>
        </w:rPr>
        <w:t>The m</w:t>
      </w:r>
      <w:r w:rsidRPr="005D6C7D">
        <w:rPr>
          <w:rFonts w:asciiTheme="minorHAnsi" w:hAnsiTheme="minorHAnsi" w:cstheme="minorHAnsi"/>
          <w:sz w:val="22"/>
          <w:szCs w:val="22"/>
        </w:rPr>
        <w:t>ajority of</w:t>
      </w:r>
      <w:proofErr w:type="gramEnd"/>
      <w:r w:rsidRPr="005D6C7D">
        <w:rPr>
          <w:rFonts w:asciiTheme="minorHAnsi" w:hAnsiTheme="minorHAnsi" w:cstheme="minorHAnsi"/>
          <w:sz w:val="22"/>
          <w:szCs w:val="22"/>
        </w:rPr>
        <w:t xml:space="preserve"> </w:t>
      </w:r>
      <w:r w:rsidR="00994FB0" w:rsidRPr="005D6C7D">
        <w:rPr>
          <w:rFonts w:asciiTheme="minorHAnsi" w:hAnsiTheme="minorHAnsi" w:cstheme="minorHAnsi"/>
          <w:sz w:val="22"/>
          <w:szCs w:val="22"/>
        </w:rPr>
        <w:t>agriculture land</w:t>
      </w:r>
      <w:r w:rsidR="00424712" w:rsidRPr="005D6C7D">
        <w:rPr>
          <w:rFonts w:asciiTheme="minorHAnsi" w:hAnsiTheme="minorHAnsi" w:cstheme="minorHAnsi"/>
          <w:sz w:val="22"/>
          <w:szCs w:val="22"/>
        </w:rPr>
        <w:t xml:space="preserve"> </w:t>
      </w:r>
      <w:r w:rsidR="00994FB0" w:rsidRPr="005D6C7D">
        <w:rPr>
          <w:rFonts w:asciiTheme="minorHAnsi" w:hAnsiTheme="minorHAnsi" w:cstheme="minorHAnsi"/>
          <w:sz w:val="22"/>
          <w:szCs w:val="22"/>
        </w:rPr>
        <w:t>is</w:t>
      </w:r>
      <w:r w:rsidR="00424712" w:rsidRPr="005D6C7D">
        <w:rPr>
          <w:rFonts w:asciiTheme="minorHAnsi" w:hAnsiTheme="minorHAnsi" w:cstheme="minorHAnsi"/>
          <w:sz w:val="22"/>
          <w:szCs w:val="22"/>
        </w:rPr>
        <w:t xml:space="preserve"> abandoned/not in use.</w:t>
      </w:r>
      <w:r w:rsidR="00BC3375" w:rsidRPr="005D6C7D">
        <w:rPr>
          <w:rFonts w:asciiTheme="minorHAnsi" w:hAnsiTheme="minorHAnsi" w:cstheme="minorHAnsi"/>
          <w:sz w:val="22"/>
          <w:szCs w:val="22"/>
        </w:rPr>
        <w:t xml:space="preserve"> </w:t>
      </w:r>
      <w:r w:rsidR="00E016EC" w:rsidRPr="005D6C7D">
        <w:rPr>
          <w:rFonts w:asciiTheme="minorHAnsi" w:hAnsiTheme="minorHAnsi" w:cstheme="minorHAnsi"/>
          <w:sz w:val="22"/>
          <w:szCs w:val="22"/>
        </w:rPr>
        <w:t>The current l</w:t>
      </w:r>
      <w:r w:rsidR="00BC3375" w:rsidRPr="005D6C7D">
        <w:rPr>
          <w:rFonts w:asciiTheme="minorHAnsi" w:hAnsiTheme="minorHAnsi" w:cstheme="minorHAnsi"/>
          <w:sz w:val="22"/>
          <w:szCs w:val="22"/>
        </w:rPr>
        <w:t xml:space="preserve">and use </w:t>
      </w:r>
      <w:r w:rsidR="00E016EC" w:rsidRPr="005D6C7D">
        <w:rPr>
          <w:rFonts w:asciiTheme="minorHAnsi" w:hAnsiTheme="minorHAnsi" w:cstheme="minorHAnsi"/>
          <w:sz w:val="22"/>
          <w:szCs w:val="22"/>
        </w:rPr>
        <w:t>details are given in Table 3.</w:t>
      </w:r>
    </w:p>
    <w:p w14:paraId="5ECE30A1" w14:textId="153EAC5D" w:rsidR="00935FE4" w:rsidRPr="005D6C7D" w:rsidRDefault="00935FE4" w:rsidP="00C16270">
      <w:pPr>
        <w:rPr>
          <w:rFonts w:asciiTheme="minorHAnsi" w:hAnsiTheme="minorHAnsi" w:cstheme="minorHAnsi"/>
          <w:sz w:val="22"/>
          <w:szCs w:val="22"/>
        </w:rPr>
      </w:pPr>
    </w:p>
    <w:p w14:paraId="20673764" w14:textId="6F4766BC" w:rsidR="00424712" w:rsidRPr="005D6C7D" w:rsidRDefault="00424712" w:rsidP="00C16270">
      <w:pPr>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534DEF" w:rsidRPr="005D6C7D">
        <w:rPr>
          <w:rFonts w:asciiTheme="minorHAnsi" w:hAnsiTheme="minorHAnsi" w:cstheme="minorHAnsi"/>
          <w:b/>
          <w:bCs/>
          <w:sz w:val="22"/>
          <w:szCs w:val="22"/>
        </w:rPr>
        <w:t>3</w:t>
      </w:r>
      <w:r w:rsidRPr="005D6C7D">
        <w:rPr>
          <w:rFonts w:asciiTheme="minorHAnsi" w:hAnsiTheme="minorHAnsi" w:cstheme="minorHAnsi"/>
          <w:b/>
          <w:bCs/>
          <w:sz w:val="22"/>
          <w:szCs w:val="22"/>
        </w:rPr>
        <w:t>. Current Land Use of the Affected Plots</w:t>
      </w:r>
    </w:p>
    <w:tbl>
      <w:tblPr>
        <w:tblStyle w:val="TableGrid"/>
        <w:tblW w:w="0" w:type="auto"/>
        <w:tblLook w:val="04A0" w:firstRow="1" w:lastRow="0" w:firstColumn="1" w:lastColumn="0" w:noHBand="0" w:noVBand="1"/>
      </w:tblPr>
      <w:tblGrid>
        <w:gridCol w:w="3116"/>
        <w:gridCol w:w="3117"/>
        <w:gridCol w:w="3117"/>
      </w:tblGrid>
      <w:tr w:rsidR="00935FE4" w:rsidRPr="006672E1" w14:paraId="6577B026" w14:textId="77777777" w:rsidTr="00424712">
        <w:tc>
          <w:tcPr>
            <w:tcW w:w="3116" w:type="dxa"/>
            <w:shd w:val="clear" w:color="auto" w:fill="BDD6EE" w:themeFill="accent5" w:themeFillTint="66"/>
          </w:tcPr>
          <w:p w14:paraId="5CC7A1A3" w14:textId="77777777" w:rsidR="00935FE4" w:rsidRPr="005D6C7D" w:rsidRDefault="00935FE4" w:rsidP="00935FE4">
            <w:pPr>
              <w:jc w:val="center"/>
              <w:rPr>
                <w:rFonts w:asciiTheme="minorHAnsi" w:hAnsiTheme="minorHAnsi" w:cstheme="minorHAnsi"/>
                <w:b/>
                <w:bCs/>
                <w:sz w:val="22"/>
                <w:szCs w:val="22"/>
              </w:rPr>
            </w:pPr>
          </w:p>
        </w:tc>
        <w:tc>
          <w:tcPr>
            <w:tcW w:w="3117" w:type="dxa"/>
            <w:shd w:val="clear" w:color="auto" w:fill="BDD6EE" w:themeFill="accent5" w:themeFillTint="66"/>
          </w:tcPr>
          <w:p w14:paraId="7190D19D" w14:textId="4A3890C5" w:rsidR="00935FE4" w:rsidRPr="005D6C7D" w:rsidRDefault="00935FE4" w:rsidP="00935FE4">
            <w:pPr>
              <w:jc w:val="center"/>
              <w:rPr>
                <w:rFonts w:asciiTheme="minorHAnsi" w:hAnsiTheme="minorHAnsi" w:cstheme="minorHAnsi"/>
                <w:b/>
                <w:bCs/>
                <w:sz w:val="22"/>
                <w:szCs w:val="22"/>
              </w:rPr>
            </w:pPr>
            <w:r w:rsidRPr="005D6C7D">
              <w:rPr>
                <w:rFonts w:asciiTheme="minorHAnsi" w:hAnsiTheme="minorHAnsi" w:cstheme="minorHAnsi"/>
                <w:b/>
                <w:bCs/>
                <w:sz w:val="22"/>
                <w:szCs w:val="22"/>
              </w:rPr>
              <w:t>In Use</w:t>
            </w:r>
          </w:p>
        </w:tc>
        <w:tc>
          <w:tcPr>
            <w:tcW w:w="3117" w:type="dxa"/>
            <w:shd w:val="clear" w:color="auto" w:fill="BDD6EE" w:themeFill="accent5" w:themeFillTint="66"/>
          </w:tcPr>
          <w:p w14:paraId="5BC66759" w14:textId="0FF4CBB8" w:rsidR="00935FE4" w:rsidRPr="005D6C7D" w:rsidRDefault="00935FE4" w:rsidP="00935FE4">
            <w:pPr>
              <w:jc w:val="center"/>
              <w:rPr>
                <w:rFonts w:asciiTheme="minorHAnsi" w:hAnsiTheme="minorHAnsi" w:cstheme="minorHAnsi"/>
                <w:b/>
                <w:bCs/>
                <w:sz w:val="22"/>
                <w:szCs w:val="22"/>
              </w:rPr>
            </w:pPr>
            <w:r w:rsidRPr="005D6C7D">
              <w:rPr>
                <w:rFonts w:asciiTheme="minorHAnsi" w:hAnsiTheme="minorHAnsi" w:cstheme="minorHAnsi"/>
                <w:b/>
                <w:bCs/>
                <w:sz w:val="22"/>
                <w:szCs w:val="22"/>
              </w:rPr>
              <w:t>Abandoned</w:t>
            </w:r>
            <w:r w:rsidR="007B6654" w:rsidRPr="005D6C7D">
              <w:rPr>
                <w:rFonts w:asciiTheme="minorHAnsi" w:hAnsiTheme="minorHAnsi" w:cstheme="minorHAnsi"/>
                <w:b/>
                <w:bCs/>
                <w:sz w:val="22"/>
                <w:szCs w:val="22"/>
              </w:rPr>
              <w:t xml:space="preserve"> (Agriculture)</w:t>
            </w:r>
          </w:p>
        </w:tc>
      </w:tr>
      <w:tr w:rsidR="00935FE4" w:rsidRPr="006672E1" w14:paraId="71D440F0" w14:textId="77777777" w:rsidTr="00935FE4">
        <w:tc>
          <w:tcPr>
            <w:tcW w:w="3116" w:type="dxa"/>
          </w:tcPr>
          <w:p w14:paraId="3BAD9472" w14:textId="30FDCDE0" w:rsidR="00935FE4" w:rsidRPr="005D6C7D" w:rsidRDefault="00935FE4" w:rsidP="00C16270">
            <w:pP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3117" w:type="dxa"/>
          </w:tcPr>
          <w:p w14:paraId="0D24AFCF" w14:textId="1F6A1FDA" w:rsidR="00935FE4" w:rsidRPr="005D6C7D" w:rsidRDefault="009F1624" w:rsidP="00935FE4">
            <w:pPr>
              <w:jc w:val="center"/>
              <w:rPr>
                <w:rFonts w:asciiTheme="minorHAnsi" w:hAnsiTheme="minorHAnsi" w:cstheme="minorHAnsi"/>
                <w:sz w:val="22"/>
                <w:szCs w:val="22"/>
              </w:rPr>
            </w:pPr>
            <w:r>
              <w:rPr>
                <w:rFonts w:asciiTheme="minorHAnsi" w:hAnsiTheme="minorHAnsi" w:cstheme="minorHAnsi"/>
                <w:sz w:val="22"/>
                <w:szCs w:val="22"/>
              </w:rPr>
              <w:t>4</w:t>
            </w:r>
            <w:r w:rsidR="00B83E79">
              <w:rPr>
                <w:rFonts w:asciiTheme="minorHAnsi" w:hAnsiTheme="minorHAnsi" w:cstheme="minorHAnsi"/>
                <w:sz w:val="22"/>
                <w:szCs w:val="22"/>
              </w:rPr>
              <w:t>*</w:t>
            </w:r>
          </w:p>
        </w:tc>
        <w:tc>
          <w:tcPr>
            <w:tcW w:w="3117" w:type="dxa"/>
          </w:tcPr>
          <w:p w14:paraId="53795C3C" w14:textId="5C12DD6A" w:rsidR="00935FE4" w:rsidRPr="005D6C7D" w:rsidRDefault="0073533C" w:rsidP="00935FE4">
            <w:pPr>
              <w:jc w:val="center"/>
              <w:rPr>
                <w:rFonts w:asciiTheme="minorHAnsi" w:hAnsiTheme="minorHAnsi" w:cstheme="minorHAnsi"/>
                <w:sz w:val="22"/>
                <w:szCs w:val="22"/>
              </w:rPr>
            </w:pPr>
            <w:r w:rsidRPr="005D6C7D">
              <w:rPr>
                <w:rFonts w:asciiTheme="minorHAnsi" w:hAnsiTheme="minorHAnsi" w:cstheme="minorHAnsi"/>
                <w:sz w:val="22"/>
                <w:szCs w:val="22"/>
              </w:rPr>
              <w:t>1</w:t>
            </w:r>
            <w:r w:rsidR="009F1624">
              <w:rPr>
                <w:rFonts w:asciiTheme="minorHAnsi" w:hAnsiTheme="minorHAnsi" w:cstheme="minorHAnsi"/>
                <w:sz w:val="22"/>
                <w:szCs w:val="22"/>
              </w:rPr>
              <w:t>4</w:t>
            </w:r>
          </w:p>
        </w:tc>
      </w:tr>
      <w:tr w:rsidR="00935FE4" w:rsidRPr="006672E1" w14:paraId="1E0BB253" w14:textId="77777777" w:rsidTr="00935FE4">
        <w:tc>
          <w:tcPr>
            <w:tcW w:w="3116" w:type="dxa"/>
          </w:tcPr>
          <w:p w14:paraId="42D1E892" w14:textId="3D81421A" w:rsidR="00935FE4" w:rsidRPr="005D6C7D" w:rsidRDefault="00935FE4" w:rsidP="00C16270">
            <w:pPr>
              <w:rPr>
                <w:rFonts w:asciiTheme="minorHAnsi" w:hAnsiTheme="minorHAnsi" w:cstheme="minorHAnsi"/>
                <w:sz w:val="22"/>
                <w:szCs w:val="22"/>
              </w:rPr>
            </w:pPr>
            <w:r w:rsidRPr="005D6C7D">
              <w:rPr>
                <w:rFonts w:asciiTheme="minorHAnsi" w:hAnsiTheme="minorHAnsi" w:cstheme="minorHAnsi"/>
                <w:sz w:val="22"/>
                <w:szCs w:val="22"/>
              </w:rPr>
              <w:t>Agriculture and Forest</w:t>
            </w:r>
          </w:p>
        </w:tc>
        <w:tc>
          <w:tcPr>
            <w:tcW w:w="3117" w:type="dxa"/>
          </w:tcPr>
          <w:p w14:paraId="09D40C9F" w14:textId="56537782" w:rsidR="00935FE4" w:rsidRPr="005D6C7D" w:rsidRDefault="004A4FC9" w:rsidP="00935FE4">
            <w:pPr>
              <w:jc w:val="center"/>
              <w:rPr>
                <w:rFonts w:asciiTheme="minorHAnsi" w:hAnsiTheme="minorHAnsi" w:cstheme="minorHAnsi"/>
                <w:sz w:val="22"/>
                <w:szCs w:val="22"/>
              </w:rPr>
            </w:pPr>
            <w:r>
              <w:rPr>
                <w:rFonts w:asciiTheme="minorHAnsi" w:hAnsiTheme="minorHAnsi" w:cstheme="minorHAnsi"/>
                <w:sz w:val="22"/>
                <w:szCs w:val="22"/>
              </w:rPr>
              <w:t>3</w:t>
            </w:r>
          </w:p>
        </w:tc>
        <w:tc>
          <w:tcPr>
            <w:tcW w:w="3117" w:type="dxa"/>
          </w:tcPr>
          <w:p w14:paraId="26F4F29A" w14:textId="5B1C966F" w:rsidR="00935FE4" w:rsidRPr="005D6C7D" w:rsidRDefault="007B6654" w:rsidP="00935FE4">
            <w:pPr>
              <w:jc w:val="center"/>
              <w:rPr>
                <w:rFonts w:asciiTheme="minorHAnsi" w:hAnsiTheme="minorHAnsi" w:cstheme="minorHAnsi"/>
                <w:sz w:val="22"/>
                <w:szCs w:val="22"/>
              </w:rPr>
            </w:pPr>
            <w:r w:rsidRPr="005D6C7D">
              <w:rPr>
                <w:rFonts w:asciiTheme="minorHAnsi" w:hAnsiTheme="minorHAnsi" w:cstheme="minorHAnsi"/>
                <w:sz w:val="22"/>
                <w:szCs w:val="22"/>
              </w:rPr>
              <w:t>3</w:t>
            </w:r>
          </w:p>
        </w:tc>
      </w:tr>
      <w:tr w:rsidR="00935FE4" w:rsidRPr="006672E1" w14:paraId="100E6162" w14:textId="77777777" w:rsidTr="00935FE4">
        <w:tc>
          <w:tcPr>
            <w:tcW w:w="3116" w:type="dxa"/>
          </w:tcPr>
          <w:p w14:paraId="7A77C23B" w14:textId="50E7AA3D" w:rsidR="00935FE4" w:rsidRPr="005D6C7D" w:rsidRDefault="00935FE4" w:rsidP="00C16270">
            <w:pPr>
              <w:rPr>
                <w:rFonts w:asciiTheme="minorHAnsi" w:hAnsiTheme="minorHAnsi" w:cstheme="minorHAnsi"/>
                <w:b/>
                <w:bCs/>
                <w:sz w:val="22"/>
                <w:szCs w:val="22"/>
              </w:rPr>
            </w:pPr>
            <w:r w:rsidRPr="005D6C7D">
              <w:rPr>
                <w:rFonts w:asciiTheme="minorHAnsi" w:hAnsiTheme="minorHAnsi" w:cstheme="minorHAnsi"/>
                <w:b/>
                <w:bCs/>
                <w:sz w:val="22"/>
                <w:szCs w:val="22"/>
              </w:rPr>
              <w:t>Total</w:t>
            </w:r>
          </w:p>
        </w:tc>
        <w:tc>
          <w:tcPr>
            <w:tcW w:w="3117" w:type="dxa"/>
          </w:tcPr>
          <w:p w14:paraId="5F63512F" w14:textId="7868E45E" w:rsidR="00935FE4" w:rsidRPr="005D6C7D" w:rsidRDefault="008F74A8" w:rsidP="00935FE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3117" w:type="dxa"/>
          </w:tcPr>
          <w:p w14:paraId="002E6CBE" w14:textId="1003EF19" w:rsidR="00935FE4" w:rsidRPr="005D6C7D" w:rsidRDefault="007B6654" w:rsidP="00935FE4">
            <w:pPr>
              <w:jc w:val="center"/>
              <w:rPr>
                <w:rFonts w:asciiTheme="minorHAnsi" w:hAnsiTheme="minorHAnsi" w:cstheme="minorHAnsi"/>
                <w:b/>
                <w:bCs/>
                <w:sz w:val="22"/>
                <w:szCs w:val="22"/>
              </w:rPr>
            </w:pPr>
            <w:r w:rsidRPr="005D6C7D">
              <w:rPr>
                <w:rFonts w:asciiTheme="minorHAnsi" w:hAnsiTheme="minorHAnsi" w:cstheme="minorHAnsi"/>
                <w:b/>
                <w:bCs/>
                <w:sz w:val="22"/>
                <w:szCs w:val="22"/>
              </w:rPr>
              <w:t>1</w:t>
            </w:r>
            <w:r w:rsidR="005B002A">
              <w:rPr>
                <w:rFonts w:asciiTheme="minorHAnsi" w:hAnsiTheme="minorHAnsi" w:cstheme="minorHAnsi"/>
                <w:b/>
                <w:bCs/>
                <w:sz w:val="22"/>
                <w:szCs w:val="22"/>
              </w:rPr>
              <w:t>7</w:t>
            </w:r>
          </w:p>
        </w:tc>
      </w:tr>
    </w:tbl>
    <w:p w14:paraId="35EDDBED" w14:textId="18B8F8D7" w:rsidR="00935FE4" w:rsidRDefault="00B83E79" w:rsidP="00C16270">
      <w:pPr>
        <w:rPr>
          <w:rFonts w:asciiTheme="minorHAnsi" w:hAnsiTheme="minorHAnsi" w:cstheme="minorHAnsi"/>
          <w:sz w:val="22"/>
          <w:szCs w:val="22"/>
        </w:rPr>
      </w:pPr>
      <w:r>
        <w:rPr>
          <w:rFonts w:asciiTheme="minorHAnsi" w:hAnsiTheme="minorHAnsi" w:cstheme="minorHAnsi"/>
          <w:sz w:val="22"/>
          <w:szCs w:val="22"/>
        </w:rPr>
        <w:t xml:space="preserve">*One </w:t>
      </w:r>
      <w:r w:rsidR="00685A14">
        <w:rPr>
          <w:rFonts w:asciiTheme="minorHAnsi" w:hAnsiTheme="minorHAnsi" w:cstheme="minorHAnsi"/>
          <w:sz w:val="22"/>
          <w:szCs w:val="22"/>
        </w:rPr>
        <w:t>plot is owned by two PAPs</w:t>
      </w:r>
      <w:r w:rsidR="00607243">
        <w:rPr>
          <w:rFonts w:asciiTheme="minorHAnsi" w:hAnsiTheme="minorHAnsi" w:cstheme="minorHAnsi"/>
          <w:sz w:val="22"/>
          <w:szCs w:val="22"/>
        </w:rPr>
        <w:t xml:space="preserve">. Ownership is </w:t>
      </w:r>
      <w:r w:rsidR="00685A14">
        <w:rPr>
          <w:rFonts w:asciiTheme="minorHAnsi" w:hAnsiTheme="minorHAnsi" w:cstheme="minorHAnsi"/>
          <w:sz w:val="22"/>
          <w:szCs w:val="22"/>
        </w:rPr>
        <w:t>50/50.</w:t>
      </w:r>
      <w:r w:rsidR="009968F7">
        <w:rPr>
          <w:rFonts w:asciiTheme="minorHAnsi" w:hAnsiTheme="minorHAnsi" w:cstheme="minorHAnsi"/>
          <w:sz w:val="22"/>
          <w:szCs w:val="22"/>
        </w:rPr>
        <w:t xml:space="preserve"> See Annex 1.</w:t>
      </w:r>
    </w:p>
    <w:p w14:paraId="2B2E0BEE" w14:textId="77777777" w:rsidR="00685A14" w:rsidRPr="005D6C7D" w:rsidRDefault="00685A14" w:rsidP="00C16270">
      <w:pPr>
        <w:rPr>
          <w:rFonts w:asciiTheme="minorHAnsi" w:hAnsiTheme="minorHAnsi" w:cstheme="minorHAnsi"/>
          <w:sz w:val="22"/>
          <w:szCs w:val="22"/>
        </w:rPr>
      </w:pPr>
    </w:p>
    <w:p w14:paraId="2F5A077F" w14:textId="4B67C519" w:rsidR="00424712" w:rsidRPr="005D6C7D" w:rsidRDefault="00F47A1A" w:rsidP="00C16270">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4.3 </w:t>
      </w:r>
      <w:r w:rsidR="00424712" w:rsidRPr="005D6C7D">
        <w:rPr>
          <w:rFonts w:asciiTheme="minorHAnsi" w:hAnsiTheme="minorHAnsi" w:cstheme="minorHAnsi"/>
          <w:i/>
          <w:iCs/>
          <w:color w:val="0070C0"/>
          <w:sz w:val="22"/>
          <w:szCs w:val="22"/>
        </w:rPr>
        <w:t>Land Loss</w:t>
      </w:r>
    </w:p>
    <w:p w14:paraId="0A337C1B" w14:textId="77777777" w:rsidR="00424712" w:rsidRPr="005D6C7D" w:rsidRDefault="00424712" w:rsidP="00C16270">
      <w:pPr>
        <w:rPr>
          <w:rFonts w:asciiTheme="minorHAnsi" w:hAnsiTheme="minorHAnsi" w:cstheme="minorHAnsi"/>
          <w:sz w:val="22"/>
          <w:szCs w:val="22"/>
        </w:rPr>
      </w:pPr>
    </w:p>
    <w:p w14:paraId="3D24A5C3" w14:textId="29FA6A75" w:rsidR="006210F6" w:rsidRPr="005D6C7D" w:rsidRDefault="00695D74" w:rsidP="00BC3375">
      <w:pPr>
        <w:jc w:val="both"/>
        <w:rPr>
          <w:rFonts w:asciiTheme="minorHAnsi" w:hAnsiTheme="minorHAnsi" w:cstheme="minorHAnsi"/>
          <w:sz w:val="22"/>
          <w:szCs w:val="22"/>
        </w:rPr>
      </w:pPr>
      <w:r w:rsidRPr="005D6C7D">
        <w:rPr>
          <w:rFonts w:asciiTheme="minorHAnsi" w:hAnsiTheme="minorHAnsi" w:cstheme="minorHAnsi"/>
          <w:sz w:val="22"/>
          <w:szCs w:val="22"/>
        </w:rPr>
        <w:t xml:space="preserve">The land loss or impact by easement is small </w:t>
      </w:r>
      <w:r w:rsidR="00C5440A">
        <w:rPr>
          <w:rFonts w:asciiTheme="minorHAnsi" w:hAnsiTheme="minorHAnsi" w:cstheme="minorHAnsi"/>
          <w:sz w:val="22"/>
          <w:szCs w:val="22"/>
        </w:rPr>
        <w:t xml:space="preserve">for </w:t>
      </w:r>
      <w:proofErr w:type="gramStart"/>
      <w:r w:rsidR="00C5440A">
        <w:rPr>
          <w:rFonts w:asciiTheme="minorHAnsi" w:hAnsiTheme="minorHAnsi" w:cstheme="minorHAnsi"/>
          <w:sz w:val="22"/>
          <w:szCs w:val="22"/>
        </w:rPr>
        <w:t>most of</w:t>
      </w:r>
      <w:proofErr w:type="gramEnd"/>
      <w:r w:rsidR="00C5440A">
        <w:rPr>
          <w:rFonts w:asciiTheme="minorHAnsi" w:hAnsiTheme="minorHAnsi" w:cstheme="minorHAnsi"/>
          <w:sz w:val="22"/>
          <w:szCs w:val="22"/>
        </w:rPr>
        <w:t xml:space="preserve"> PAPs. </w:t>
      </w:r>
      <w:r w:rsidRPr="005D6C7D">
        <w:rPr>
          <w:rFonts w:asciiTheme="minorHAnsi" w:hAnsiTheme="minorHAnsi" w:cstheme="minorHAnsi"/>
          <w:sz w:val="22"/>
          <w:szCs w:val="22"/>
        </w:rPr>
        <w:t xml:space="preserve">However, </w:t>
      </w:r>
      <w:r w:rsidR="002D14A9">
        <w:rPr>
          <w:rFonts w:asciiTheme="minorHAnsi" w:hAnsiTheme="minorHAnsi" w:cstheme="minorHAnsi"/>
          <w:sz w:val="22"/>
          <w:szCs w:val="22"/>
        </w:rPr>
        <w:t xml:space="preserve">two </w:t>
      </w:r>
      <w:r w:rsidR="00E40525" w:rsidRPr="005D6C7D">
        <w:rPr>
          <w:rFonts w:asciiTheme="minorHAnsi" w:hAnsiTheme="minorHAnsi" w:cstheme="minorHAnsi"/>
          <w:sz w:val="22"/>
          <w:szCs w:val="22"/>
        </w:rPr>
        <w:t>PAP</w:t>
      </w:r>
      <w:r w:rsidR="002D14A9">
        <w:rPr>
          <w:rFonts w:asciiTheme="minorHAnsi" w:hAnsiTheme="minorHAnsi" w:cstheme="minorHAnsi"/>
          <w:sz w:val="22"/>
          <w:szCs w:val="22"/>
        </w:rPr>
        <w:t>s</w:t>
      </w:r>
      <w:r w:rsidR="00E40525" w:rsidRPr="005D6C7D">
        <w:rPr>
          <w:rFonts w:asciiTheme="minorHAnsi" w:hAnsiTheme="minorHAnsi" w:cstheme="minorHAnsi"/>
          <w:sz w:val="22"/>
          <w:szCs w:val="22"/>
        </w:rPr>
        <w:t xml:space="preserve"> </w:t>
      </w:r>
      <w:r w:rsidR="00FA503F" w:rsidRPr="005D6C7D">
        <w:rPr>
          <w:rFonts w:asciiTheme="minorHAnsi" w:hAnsiTheme="minorHAnsi" w:cstheme="minorHAnsi"/>
          <w:sz w:val="22"/>
          <w:szCs w:val="22"/>
        </w:rPr>
        <w:t xml:space="preserve">will lose </w:t>
      </w:r>
      <w:r w:rsidR="006210F6" w:rsidRPr="005D6C7D">
        <w:rPr>
          <w:rFonts w:asciiTheme="minorHAnsi" w:hAnsiTheme="minorHAnsi" w:cstheme="minorHAnsi"/>
          <w:sz w:val="22"/>
          <w:szCs w:val="22"/>
        </w:rPr>
        <w:t xml:space="preserve">more than 10% of the affected </w:t>
      </w:r>
      <w:r w:rsidR="00B8019F" w:rsidRPr="005D6C7D">
        <w:rPr>
          <w:rFonts w:asciiTheme="minorHAnsi" w:hAnsiTheme="minorHAnsi" w:cstheme="minorHAnsi"/>
          <w:sz w:val="22"/>
          <w:szCs w:val="22"/>
        </w:rPr>
        <w:t>parcel</w:t>
      </w:r>
      <w:r w:rsidR="000B1DD3">
        <w:rPr>
          <w:rFonts w:asciiTheme="minorHAnsi" w:hAnsiTheme="minorHAnsi" w:cstheme="minorHAnsi"/>
          <w:sz w:val="22"/>
          <w:szCs w:val="22"/>
        </w:rPr>
        <w:t>s</w:t>
      </w:r>
      <w:r w:rsidR="00B8019F" w:rsidRPr="005D6C7D">
        <w:rPr>
          <w:rFonts w:asciiTheme="minorHAnsi" w:hAnsiTheme="minorHAnsi" w:cstheme="minorHAnsi"/>
          <w:sz w:val="22"/>
          <w:szCs w:val="22"/>
        </w:rPr>
        <w:t xml:space="preserve"> through land acquisition</w:t>
      </w:r>
      <w:r w:rsidR="004E22DD" w:rsidRPr="005D6C7D">
        <w:rPr>
          <w:rFonts w:asciiTheme="minorHAnsi" w:hAnsiTheme="minorHAnsi" w:cstheme="minorHAnsi"/>
          <w:sz w:val="22"/>
          <w:szCs w:val="22"/>
        </w:rPr>
        <w:t xml:space="preserve">, and </w:t>
      </w:r>
      <w:r w:rsidR="00FC3933" w:rsidRPr="005D6C7D">
        <w:rPr>
          <w:rFonts w:asciiTheme="minorHAnsi" w:hAnsiTheme="minorHAnsi" w:cstheme="minorHAnsi"/>
          <w:sz w:val="22"/>
          <w:szCs w:val="22"/>
        </w:rPr>
        <w:t>four</w:t>
      </w:r>
      <w:r w:rsidR="004E22DD" w:rsidRPr="005D6C7D">
        <w:rPr>
          <w:rFonts w:asciiTheme="minorHAnsi" w:hAnsiTheme="minorHAnsi" w:cstheme="minorHAnsi"/>
          <w:sz w:val="22"/>
          <w:szCs w:val="22"/>
        </w:rPr>
        <w:t xml:space="preserve"> PAPs will be affected more than 10% of their land plot by easement. </w:t>
      </w:r>
      <w:r w:rsidR="00534DEF" w:rsidRPr="005D6C7D">
        <w:rPr>
          <w:rFonts w:asciiTheme="minorHAnsi" w:hAnsiTheme="minorHAnsi" w:cstheme="minorHAnsi"/>
          <w:sz w:val="22"/>
          <w:szCs w:val="22"/>
        </w:rPr>
        <w:t>Table 4</w:t>
      </w:r>
      <w:r w:rsidR="0039754F" w:rsidRPr="005D6C7D">
        <w:rPr>
          <w:rFonts w:asciiTheme="minorHAnsi" w:hAnsiTheme="minorHAnsi" w:cstheme="minorHAnsi"/>
          <w:sz w:val="22"/>
          <w:szCs w:val="22"/>
        </w:rPr>
        <w:t xml:space="preserve"> provides </w:t>
      </w:r>
      <w:r w:rsidR="00C208E5">
        <w:rPr>
          <w:rFonts w:asciiTheme="minorHAnsi" w:hAnsiTheme="minorHAnsi" w:cstheme="minorHAnsi"/>
          <w:sz w:val="22"/>
          <w:szCs w:val="22"/>
        </w:rPr>
        <w:t xml:space="preserve">impact </w:t>
      </w:r>
      <w:r w:rsidR="0039754F" w:rsidRPr="005D6C7D">
        <w:rPr>
          <w:rFonts w:asciiTheme="minorHAnsi" w:hAnsiTheme="minorHAnsi" w:cstheme="minorHAnsi"/>
          <w:sz w:val="22"/>
          <w:szCs w:val="22"/>
        </w:rPr>
        <w:t>detail</w:t>
      </w:r>
      <w:r w:rsidR="004E22DD" w:rsidRPr="005D6C7D">
        <w:rPr>
          <w:rFonts w:asciiTheme="minorHAnsi" w:hAnsiTheme="minorHAnsi" w:cstheme="minorHAnsi"/>
          <w:sz w:val="22"/>
          <w:szCs w:val="22"/>
        </w:rPr>
        <w:t>s</w:t>
      </w:r>
      <w:r w:rsidR="00534DEF" w:rsidRPr="005D6C7D">
        <w:rPr>
          <w:rFonts w:asciiTheme="minorHAnsi" w:hAnsiTheme="minorHAnsi" w:cstheme="minorHAnsi"/>
          <w:sz w:val="22"/>
          <w:szCs w:val="22"/>
        </w:rPr>
        <w:t>:</w:t>
      </w:r>
    </w:p>
    <w:p w14:paraId="24BF131C" w14:textId="6527C44A" w:rsidR="006210F6" w:rsidRPr="005D6C7D" w:rsidRDefault="006210F6" w:rsidP="00C16270">
      <w:pPr>
        <w:rPr>
          <w:rFonts w:asciiTheme="minorHAnsi" w:hAnsiTheme="minorHAnsi" w:cstheme="minorHAnsi"/>
          <w:sz w:val="22"/>
          <w:szCs w:val="22"/>
        </w:rPr>
      </w:pPr>
    </w:p>
    <w:p w14:paraId="41A23F9F" w14:textId="74260C25" w:rsidR="00B8019F" w:rsidRPr="005D6C7D" w:rsidRDefault="00B8019F" w:rsidP="00C16270">
      <w:pPr>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534DEF" w:rsidRPr="005D6C7D">
        <w:rPr>
          <w:rFonts w:asciiTheme="minorHAnsi" w:hAnsiTheme="minorHAnsi" w:cstheme="minorHAnsi"/>
          <w:b/>
          <w:bCs/>
          <w:sz w:val="22"/>
          <w:szCs w:val="22"/>
        </w:rPr>
        <w:t>4</w:t>
      </w:r>
      <w:r w:rsidRPr="005D6C7D">
        <w:rPr>
          <w:rFonts w:asciiTheme="minorHAnsi" w:hAnsiTheme="minorHAnsi" w:cstheme="minorHAnsi"/>
          <w:b/>
          <w:bCs/>
          <w:sz w:val="22"/>
          <w:szCs w:val="22"/>
        </w:rPr>
        <w:t>. % Land Loss</w:t>
      </w:r>
    </w:p>
    <w:tbl>
      <w:tblPr>
        <w:tblStyle w:val="TableGrid"/>
        <w:tblW w:w="10075" w:type="dxa"/>
        <w:tblLayout w:type="fixed"/>
        <w:tblLook w:val="04A0" w:firstRow="1" w:lastRow="0" w:firstColumn="1" w:lastColumn="0" w:noHBand="0" w:noVBand="1"/>
      </w:tblPr>
      <w:tblGrid>
        <w:gridCol w:w="805"/>
        <w:gridCol w:w="1260"/>
        <w:gridCol w:w="1170"/>
        <w:gridCol w:w="1170"/>
        <w:gridCol w:w="1260"/>
        <w:gridCol w:w="1080"/>
        <w:gridCol w:w="1170"/>
        <w:gridCol w:w="1260"/>
        <w:gridCol w:w="900"/>
      </w:tblGrid>
      <w:tr w:rsidR="00ED4AF4" w:rsidRPr="006672E1" w14:paraId="2BFE70FC" w14:textId="61E6B7F7" w:rsidTr="005D6C7D">
        <w:tc>
          <w:tcPr>
            <w:tcW w:w="805" w:type="dxa"/>
            <w:vMerge w:val="restart"/>
            <w:shd w:val="clear" w:color="auto" w:fill="BDD6EE" w:themeFill="accent5" w:themeFillTint="66"/>
          </w:tcPr>
          <w:p w14:paraId="54D8786D" w14:textId="2E2B0A1B"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PAP ID</w:t>
            </w:r>
          </w:p>
        </w:tc>
        <w:tc>
          <w:tcPr>
            <w:tcW w:w="1260" w:type="dxa"/>
            <w:shd w:val="clear" w:color="auto" w:fill="BDD6EE" w:themeFill="accent5" w:themeFillTint="66"/>
          </w:tcPr>
          <w:p w14:paraId="0F90D5AD" w14:textId="4967CD73"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Land Acquisition</w:t>
            </w:r>
          </w:p>
        </w:tc>
        <w:tc>
          <w:tcPr>
            <w:tcW w:w="2340" w:type="dxa"/>
            <w:gridSpan w:val="2"/>
            <w:shd w:val="clear" w:color="auto" w:fill="BDD6EE" w:themeFill="accent5" w:themeFillTint="66"/>
          </w:tcPr>
          <w:p w14:paraId="46916B0A" w14:textId="118A8562"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Easement</w:t>
            </w:r>
          </w:p>
        </w:tc>
        <w:tc>
          <w:tcPr>
            <w:tcW w:w="1260" w:type="dxa"/>
            <w:vMerge w:val="restart"/>
            <w:shd w:val="clear" w:color="auto" w:fill="BDD6EE" w:themeFill="accent5" w:themeFillTint="66"/>
          </w:tcPr>
          <w:p w14:paraId="53C42750" w14:textId="299A50F1"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Total Plot Size</w:t>
            </w:r>
          </w:p>
        </w:tc>
        <w:tc>
          <w:tcPr>
            <w:tcW w:w="1080" w:type="dxa"/>
            <w:vMerge w:val="restart"/>
            <w:shd w:val="clear" w:color="auto" w:fill="BDD6EE" w:themeFill="accent5" w:themeFillTint="66"/>
          </w:tcPr>
          <w:p w14:paraId="2725093F" w14:textId="0265BFD5"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 Acquired</w:t>
            </w:r>
          </w:p>
        </w:tc>
        <w:tc>
          <w:tcPr>
            <w:tcW w:w="1170" w:type="dxa"/>
            <w:vMerge w:val="restart"/>
            <w:shd w:val="clear" w:color="auto" w:fill="BDD6EE" w:themeFill="accent5" w:themeFillTint="66"/>
          </w:tcPr>
          <w:p w14:paraId="52E07FEA" w14:textId="0F44636C"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 Easement</w:t>
            </w:r>
          </w:p>
        </w:tc>
        <w:tc>
          <w:tcPr>
            <w:tcW w:w="1260" w:type="dxa"/>
            <w:vMerge w:val="restart"/>
            <w:shd w:val="clear" w:color="auto" w:fill="BDD6EE" w:themeFill="accent5" w:themeFillTint="66"/>
          </w:tcPr>
          <w:p w14:paraId="09981F89" w14:textId="06D2E266"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Land Use</w:t>
            </w:r>
          </w:p>
        </w:tc>
        <w:tc>
          <w:tcPr>
            <w:tcW w:w="900" w:type="dxa"/>
            <w:vMerge w:val="restart"/>
            <w:shd w:val="clear" w:color="auto" w:fill="BDD6EE" w:themeFill="accent5" w:themeFillTint="66"/>
          </w:tcPr>
          <w:p w14:paraId="6B2C5B90" w14:textId="4CAC6B11"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Derive income from the plot?</w:t>
            </w:r>
          </w:p>
        </w:tc>
      </w:tr>
      <w:tr w:rsidR="00ED4AF4" w:rsidRPr="006672E1" w14:paraId="5D02D4A0" w14:textId="1FC1A58A" w:rsidTr="005D6C7D">
        <w:tc>
          <w:tcPr>
            <w:tcW w:w="805" w:type="dxa"/>
            <w:vMerge/>
            <w:shd w:val="clear" w:color="auto" w:fill="BDD6EE" w:themeFill="accent5" w:themeFillTint="66"/>
          </w:tcPr>
          <w:p w14:paraId="7948EE26" w14:textId="37C731E4" w:rsidR="00E5755A" w:rsidRPr="005D6C7D" w:rsidRDefault="00E5755A" w:rsidP="00324AC8">
            <w:pPr>
              <w:jc w:val="center"/>
              <w:rPr>
                <w:rFonts w:asciiTheme="minorHAnsi" w:hAnsiTheme="minorHAnsi" w:cstheme="minorHAnsi"/>
                <w:b/>
                <w:bCs/>
                <w:sz w:val="22"/>
                <w:szCs w:val="22"/>
              </w:rPr>
            </w:pPr>
          </w:p>
        </w:tc>
        <w:tc>
          <w:tcPr>
            <w:tcW w:w="1260" w:type="dxa"/>
            <w:shd w:val="clear" w:color="auto" w:fill="BDD6EE" w:themeFill="accent5" w:themeFillTint="66"/>
          </w:tcPr>
          <w:p w14:paraId="7DE51B31" w14:textId="12B300E4" w:rsidR="00E5755A" w:rsidRPr="005D6C7D" w:rsidRDefault="00D01E27" w:rsidP="00324AC8">
            <w:pPr>
              <w:jc w:val="center"/>
              <w:rPr>
                <w:rFonts w:asciiTheme="minorHAnsi" w:hAnsiTheme="minorHAnsi" w:cstheme="minorHAnsi"/>
                <w:b/>
                <w:bCs/>
                <w:sz w:val="22"/>
                <w:szCs w:val="22"/>
              </w:rPr>
            </w:pPr>
            <w:r>
              <w:rPr>
                <w:rFonts w:asciiTheme="minorHAnsi" w:hAnsiTheme="minorHAnsi" w:cstheme="minorHAnsi"/>
                <w:b/>
                <w:bCs/>
                <w:sz w:val="22"/>
                <w:szCs w:val="22"/>
              </w:rPr>
              <w:t>Trenching/</w:t>
            </w:r>
            <w:r w:rsidR="00E5755A" w:rsidRPr="005D6C7D">
              <w:rPr>
                <w:rFonts w:asciiTheme="minorHAnsi" w:hAnsiTheme="minorHAnsi" w:cstheme="minorHAnsi"/>
                <w:b/>
                <w:bCs/>
                <w:sz w:val="22"/>
                <w:szCs w:val="22"/>
              </w:rPr>
              <w:t>Pole Structure (sq ft)</w:t>
            </w:r>
          </w:p>
        </w:tc>
        <w:tc>
          <w:tcPr>
            <w:tcW w:w="1170" w:type="dxa"/>
            <w:shd w:val="clear" w:color="auto" w:fill="BDD6EE" w:themeFill="accent5" w:themeFillTint="66"/>
          </w:tcPr>
          <w:p w14:paraId="59511C83" w14:textId="474D0541"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Span </w:t>
            </w:r>
            <w:r w:rsidRPr="005D6C7D">
              <w:rPr>
                <w:rFonts w:asciiTheme="minorHAnsi" w:hAnsiTheme="minorHAnsi" w:cstheme="minorHAnsi"/>
                <w:b/>
                <w:bCs/>
                <w:sz w:val="22"/>
                <w:szCs w:val="22"/>
              </w:rPr>
              <w:br/>
              <w:t>(sq ft)</w:t>
            </w:r>
          </w:p>
        </w:tc>
        <w:tc>
          <w:tcPr>
            <w:tcW w:w="1170" w:type="dxa"/>
            <w:shd w:val="clear" w:color="auto" w:fill="BDD6EE" w:themeFill="accent5" w:themeFillTint="66"/>
          </w:tcPr>
          <w:p w14:paraId="17BFB538" w14:textId="24C927A9" w:rsidR="00E5755A" w:rsidRPr="005D6C7D" w:rsidRDefault="00E5755A" w:rsidP="00324AC8">
            <w:pPr>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Access Road </w:t>
            </w:r>
            <w:r w:rsidRPr="005D6C7D">
              <w:rPr>
                <w:rFonts w:asciiTheme="minorHAnsi" w:hAnsiTheme="minorHAnsi" w:cstheme="minorHAnsi"/>
                <w:b/>
                <w:bCs/>
                <w:sz w:val="22"/>
                <w:szCs w:val="22"/>
              </w:rPr>
              <w:br/>
              <w:t>(sq ft)</w:t>
            </w:r>
          </w:p>
        </w:tc>
        <w:tc>
          <w:tcPr>
            <w:tcW w:w="1260" w:type="dxa"/>
            <w:vMerge/>
            <w:shd w:val="clear" w:color="auto" w:fill="BDD6EE" w:themeFill="accent5" w:themeFillTint="66"/>
          </w:tcPr>
          <w:p w14:paraId="3097E0D7" w14:textId="33003266" w:rsidR="00E5755A" w:rsidRPr="005D6C7D" w:rsidRDefault="00E5755A" w:rsidP="00324AC8">
            <w:pPr>
              <w:jc w:val="center"/>
              <w:rPr>
                <w:rFonts w:asciiTheme="minorHAnsi" w:hAnsiTheme="minorHAnsi" w:cstheme="minorHAnsi"/>
                <w:b/>
                <w:bCs/>
                <w:sz w:val="22"/>
                <w:szCs w:val="22"/>
              </w:rPr>
            </w:pPr>
          </w:p>
        </w:tc>
        <w:tc>
          <w:tcPr>
            <w:tcW w:w="1080" w:type="dxa"/>
            <w:vMerge/>
            <w:shd w:val="clear" w:color="auto" w:fill="BDD6EE" w:themeFill="accent5" w:themeFillTint="66"/>
          </w:tcPr>
          <w:p w14:paraId="4D99541F" w14:textId="57DADD39" w:rsidR="00E5755A" w:rsidRPr="005D6C7D" w:rsidRDefault="00E5755A" w:rsidP="00324AC8">
            <w:pPr>
              <w:jc w:val="center"/>
              <w:rPr>
                <w:rFonts w:asciiTheme="minorHAnsi" w:hAnsiTheme="minorHAnsi" w:cstheme="minorHAnsi"/>
                <w:b/>
                <w:bCs/>
                <w:sz w:val="22"/>
                <w:szCs w:val="22"/>
              </w:rPr>
            </w:pPr>
          </w:p>
        </w:tc>
        <w:tc>
          <w:tcPr>
            <w:tcW w:w="1170" w:type="dxa"/>
            <w:vMerge/>
            <w:shd w:val="clear" w:color="auto" w:fill="BDD6EE" w:themeFill="accent5" w:themeFillTint="66"/>
          </w:tcPr>
          <w:p w14:paraId="0E3D1610" w14:textId="1CA8B56A" w:rsidR="00E5755A" w:rsidRPr="005D6C7D" w:rsidRDefault="00E5755A" w:rsidP="00324AC8">
            <w:pPr>
              <w:jc w:val="center"/>
              <w:rPr>
                <w:rFonts w:asciiTheme="minorHAnsi" w:hAnsiTheme="minorHAnsi" w:cstheme="minorHAnsi"/>
                <w:b/>
                <w:bCs/>
                <w:sz w:val="22"/>
                <w:szCs w:val="22"/>
              </w:rPr>
            </w:pPr>
          </w:p>
        </w:tc>
        <w:tc>
          <w:tcPr>
            <w:tcW w:w="1260" w:type="dxa"/>
            <w:vMerge/>
            <w:shd w:val="clear" w:color="auto" w:fill="BDD6EE" w:themeFill="accent5" w:themeFillTint="66"/>
          </w:tcPr>
          <w:p w14:paraId="58840D66" w14:textId="03CE1639" w:rsidR="00E5755A" w:rsidRPr="005D6C7D" w:rsidRDefault="00E5755A" w:rsidP="00324AC8">
            <w:pPr>
              <w:jc w:val="center"/>
              <w:rPr>
                <w:rFonts w:asciiTheme="minorHAnsi" w:hAnsiTheme="minorHAnsi" w:cstheme="minorHAnsi"/>
                <w:b/>
                <w:bCs/>
                <w:sz w:val="22"/>
                <w:szCs w:val="22"/>
              </w:rPr>
            </w:pPr>
          </w:p>
        </w:tc>
        <w:tc>
          <w:tcPr>
            <w:tcW w:w="900" w:type="dxa"/>
            <w:vMerge/>
            <w:shd w:val="clear" w:color="auto" w:fill="BDD6EE" w:themeFill="accent5" w:themeFillTint="66"/>
          </w:tcPr>
          <w:p w14:paraId="62F86D48" w14:textId="77777777" w:rsidR="00E5755A" w:rsidRPr="005D6C7D" w:rsidRDefault="00E5755A" w:rsidP="00324AC8">
            <w:pPr>
              <w:jc w:val="center"/>
              <w:rPr>
                <w:rFonts w:asciiTheme="minorHAnsi" w:hAnsiTheme="minorHAnsi" w:cstheme="minorHAnsi"/>
                <w:b/>
                <w:bCs/>
                <w:sz w:val="22"/>
                <w:szCs w:val="22"/>
              </w:rPr>
            </w:pPr>
          </w:p>
        </w:tc>
      </w:tr>
      <w:tr w:rsidR="008F6223" w:rsidRPr="006672E1" w14:paraId="3F915ABE" w14:textId="77777777" w:rsidTr="00FC3933">
        <w:tc>
          <w:tcPr>
            <w:tcW w:w="805" w:type="dxa"/>
            <w:vAlign w:val="center"/>
          </w:tcPr>
          <w:p w14:paraId="5E8397EF" w14:textId="31FA97A4" w:rsidR="008F6223" w:rsidRPr="008F6223" w:rsidRDefault="008F6223">
            <w:pPr>
              <w:jc w:val="center"/>
              <w:rPr>
                <w:rFonts w:asciiTheme="minorHAnsi" w:hAnsiTheme="minorHAnsi" w:cstheme="minorHAnsi"/>
                <w:sz w:val="22"/>
                <w:szCs w:val="22"/>
              </w:rPr>
            </w:pPr>
            <w:r>
              <w:rPr>
                <w:rFonts w:asciiTheme="minorHAnsi" w:hAnsiTheme="minorHAnsi" w:cstheme="minorHAnsi"/>
                <w:sz w:val="22"/>
                <w:szCs w:val="22"/>
              </w:rPr>
              <w:t>GFI 1</w:t>
            </w:r>
          </w:p>
        </w:tc>
        <w:tc>
          <w:tcPr>
            <w:tcW w:w="1260" w:type="dxa"/>
            <w:vAlign w:val="center"/>
          </w:tcPr>
          <w:p w14:paraId="79689EFC" w14:textId="20C0B61B" w:rsidR="008F6223" w:rsidRPr="008F6223" w:rsidRDefault="00D01E27" w:rsidP="00B52B9F">
            <w:pPr>
              <w:jc w:val="center"/>
              <w:rPr>
                <w:rFonts w:asciiTheme="minorHAnsi" w:hAnsiTheme="minorHAnsi" w:cstheme="minorHAnsi"/>
                <w:sz w:val="22"/>
                <w:szCs w:val="22"/>
              </w:rPr>
            </w:pPr>
            <w:r>
              <w:rPr>
                <w:rFonts w:asciiTheme="minorHAnsi" w:hAnsiTheme="minorHAnsi" w:cstheme="minorHAnsi"/>
                <w:sz w:val="22"/>
                <w:szCs w:val="22"/>
              </w:rPr>
              <w:t>2,362.10</w:t>
            </w:r>
          </w:p>
        </w:tc>
        <w:tc>
          <w:tcPr>
            <w:tcW w:w="1170" w:type="dxa"/>
            <w:vAlign w:val="center"/>
          </w:tcPr>
          <w:p w14:paraId="3DA830B8" w14:textId="0034217C" w:rsidR="008F6223" w:rsidRPr="008F6223" w:rsidRDefault="00A12386" w:rsidP="00CB1359">
            <w:pPr>
              <w:jc w:val="center"/>
              <w:rPr>
                <w:rFonts w:asciiTheme="minorHAnsi" w:hAnsiTheme="minorHAnsi" w:cstheme="minorHAnsi"/>
                <w:sz w:val="22"/>
                <w:szCs w:val="22"/>
              </w:rPr>
            </w:pPr>
            <w:r>
              <w:rPr>
                <w:rFonts w:asciiTheme="minorHAnsi" w:hAnsiTheme="minorHAnsi" w:cstheme="minorHAnsi"/>
                <w:sz w:val="22"/>
                <w:szCs w:val="22"/>
              </w:rPr>
              <w:t>-</w:t>
            </w:r>
          </w:p>
        </w:tc>
        <w:tc>
          <w:tcPr>
            <w:tcW w:w="1170" w:type="dxa"/>
            <w:vAlign w:val="center"/>
          </w:tcPr>
          <w:p w14:paraId="7861D064" w14:textId="089F9DB8" w:rsidR="008F6223" w:rsidRPr="008F6223" w:rsidRDefault="00A12386" w:rsidP="00CB1359">
            <w:pPr>
              <w:jc w:val="center"/>
              <w:rPr>
                <w:rFonts w:asciiTheme="minorHAnsi" w:hAnsiTheme="minorHAnsi" w:cstheme="minorHAnsi"/>
                <w:sz w:val="22"/>
                <w:szCs w:val="22"/>
              </w:rPr>
            </w:pPr>
            <w:r>
              <w:rPr>
                <w:rFonts w:asciiTheme="minorHAnsi" w:hAnsiTheme="minorHAnsi" w:cstheme="minorHAnsi"/>
                <w:sz w:val="22"/>
                <w:szCs w:val="22"/>
              </w:rPr>
              <w:t>-</w:t>
            </w:r>
          </w:p>
        </w:tc>
        <w:tc>
          <w:tcPr>
            <w:tcW w:w="1260" w:type="dxa"/>
            <w:vAlign w:val="center"/>
          </w:tcPr>
          <w:p w14:paraId="5B848C74" w14:textId="3F23010E" w:rsidR="008F6223" w:rsidRPr="008F6223" w:rsidRDefault="009E765D" w:rsidP="00CB1359">
            <w:pPr>
              <w:jc w:val="center"/>
              <w:rPr>
                <w:rFonts w:asciiTheme="minorHAnsi" w:hAnsiTheme="minorHAnsi" w:cstheme="minorHAnsi"/>
                <w:sz w:val="22"/>
                <w:szCs w:val="22"/>
              </w:rPr>
            </w:pPr>
            <w:r>
              <w:rPr>
                <w:rFonts w:asciiTheme="minorHAnsi" w:hAnsiTheme="minorHAnsi" w:cstheme="minorHAnsi"/>
                <w:sz w:val="22"/>
                <w:szCs w:val="22"/>
              </w:rPr>
              <w:t>5,861.00</w:t>
            </w:r>
          </w:p>
        </w:tc>
        <w:tc>
          <w:tcPr>
            <w:tcW w:w="1080" w:type="dxa"/>
            <w:vAlign w:val="center"/>
          </w:tcPr>
          <w:p w14:paraId="070D2F5C" w14:textId="249CC25E" w:rsidR="008F6223" w:rsidRPr="008F6223" w:rsidRDefault="001409A5" w:rsidP="00CB1359">
            <w:pPr>
              <w:jc w:val="center"/>
              <w:rPr>
                <w:rFonts w:asciiTheme="minorHAnsi" w:hAnsiTheme="minorHAnsi" w:cstheme="minorHAnsi"/>
                <w:color w:val="000000"/>
                <w:sz w:val="22"/>
                <w:szCs w:val="22"/>
              </w:rPr>
            </w:pPr>
            <w:r>
              <w:rPr>
                <w:rFonts w:asciiTheme="minorHAnsi" w:hAnsiTheme="minorHAnsi" w:cstheme="minorHAnsi"/>
                <w:color w:val="000000"/>
                <w:sz w:val="22"/>
                <w:szCs w:val="22"/>
              </w:rPr>
              <w:t>40.3%</w:t>
            </w:r>
          </w:p>
        </w:tc>
        <w:tc>
          <w:tcPr>
            <w:tcW w:w="1170" w:type="dxa"/>
            <w:vAlign w:val="center"/>
          </w:tcPr>
          <w:p w14:paraId="1FDEA182" w14:textId="2DE42CCD" w:rsidR="008F6223" w:rsidRPr="008F6223" w:rsidRDefault="00A12386" w:rsidP="00CB135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260" w:type="dxa"/>
            <w:vAlign w:val="center"/>
          </w:tcPr>
          <w:p w14:paraId="3AE6BDD6" w14:textId="0379A4D7" w:rsidR="008F6223" w:rsidRPr="008F6223" w:rsidRDefault="007A0155" w:rsidP="00CB1359">
            <w:pPr>
              <w:jc w:val="center"/>
              <w:rPr>
                <w:rFonts w:asciiTheme="minorHAnsi" w:hAnsiTheme="minorHAnsi" w:cstheme="minorHAnsi"/>
                <w:sz w:val="22"/>
                <w:szCs w:val="22"/>
              </w:rPr>
            </w:pPr>
            <w:r>
              <w:rPr>
                <w:rFonts w:asciiTheme="minorHAnsi" w:hAnsiTheme="minorHAnsi" w:cstheme="minorHAnsi"/>
                <w:sz w:val="22"/>
                <w:szCs w:val="22"/>
              </w:rPr>
              <w:t>Abandoned Agriculture</w:t>
            </w:r>
          </w:p>
        </w:tc>
        <w:tc>
          <w:tcPr>
            <w:tcW w:w="900" w:type="dxa"/>
            <w:vAlign w:val="center"/>
          </w:tcPr>
          <w:p w14:paraId="410D8AC4" w14:textId="7B76EB61" w:rsidR="008F6223" w:rsidRPr="008F6223" w:rsidRDefault="008F2B2F" w:rsidP="00CB1359">
            <w:pPr>
              <w:jc w:val="center"/>
              <w:rPr>
                <w:rFonts w:asciiTheme="minorHAnsi" w:hAnsiTheme="minorHAnsi" w:cstheme="minorHAnsi"/>
                <w:sz w:val="22"/>
                <w:szCs w:val="22"/>
              </w:rPr>
            </w:pPr>
            <w:r>
              <w:rPr>
                <w:rFonts w:asciiTheme="minorHAnsi" w:hAnsiTheme="minorHAnsi" w:cstheme="minorHAnsi"/>
                <w:sz w:val="22"/>
                <w:szCs w:val="22"/>
              </w:rPr>
              <w:t>No</w:t>
            </w:r>
          </w:p>
        </w:tc>
      </w:tr>
      <w:tr w:rsidR="00ED4AF4" w:rsidRPr="006672E1" w14:paraId="10623161" w14:textId="6F854E4D" w:rsidTr="005D6C7D">
        <w:tc>
          <w:tcPr>
            <w:tcW w:w="805" w:type="dxa"/>
            <w:vAlign w:val="center"/>
          </w:tcPr>
          <w:p w14:paraId="50A3DE68" w14:textId="5EC412DB" w:rsidR="00E5755A" w:rsidRPr="005D6C7D" w:rsidRDefault="00E5755A" w:rsidP="005D6C7D">
            <w:pPr>
              <w:jc w:val="center"/>
              <w:rPr>
                <w:rFonts w:asciiTheme="minorHAnsi" w:hAnsiTheme="minorHAnsi" w:cstheme="minorHAnsi"/>
                <w:sz w:val="22"/>
                <w:szCs w:val="22"/>
              </w:rPr>
            </w:pPr>
            <w:r w:rsidRPr="005D6C7D">
              <w:rPr>
                <w:rFonts w:asciiTheme="minorHAnsi" w:hAnsiTheme="minorHAnsi" w:cstheme="minorHAnsi"/>
                <w:sz w:val="22"/>
                <w:szCs w:val="22"/>
              </w:rPr>
              <w:t>GFI 6</w:t>
            </w:r>
          </w:p>
        </w:tc>
        <w:tc>
          <w:tcPr>
            <w:tcW w:w="1260" w:type="dxa"/>
            <w:vAlign w:val="center"/>
          </w:tcPr>
          <w:p w14:paraId="39982548" w14:textId="54034CD8" w:rsidR="00E5755A" w:rsidRPr="005D6C7D" w:rsidRDefault="00E5755A" w:rsidP="00FC3933">
            <w:pPr>
              <w:jc w:val="center"/>
              <w:rPr>
                <w:rFonts w:asciiTheme="minorHAnsi" w:hAnsiTheme="minorHAnsi" w:cstheme="minorHAnsi"/>
                <w:sz w:val="22"/>
                <w:szCs w:val="22"/>
              </w:rPr>
            </w:pPr>
            <w:r w:rsidRPr="005D6C7D">
              <w:rPr>
                <w:rFonts w:asciiTheme="minorHAnsi" w:hAnsiTheme="minorHAnsi" w:cstheme="minorHAnsi"/>
                <w:sz w:val="22"/>
                <w:szCs w:val="22"/>
              </w:rPr>
              <w:t>2,254.75</w:t>
            </w:r>
          </w:p>
        </w:tc>
        <w:tc>
          <w:tcPr>
            <w:tcW w:w="1170" w:type="dxa"/>
            <w:vAlign w:val="center"/>
          </w:tcPr>
          <w:p w14:paraId="1CDB0B68" w14:textId="1DA7DB21"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sz w:val="22"/>
                <w:szCs w:val="22"/>
              </w:rPr>
              <w:t>3,081.00</w:t>
            </w:r>
          </w:p>
        </w:tc>
        <w:tc>
          <w:tcPr>
            <w:tcW w:w="1170" w:type="dxa"/>
            <w:vAlign w:val="center"/>
          </w:tcPr>
          <w:p w14:paraId="1A515CDD" w14:textId="4B8E409A"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sz w:val="22"/>
                <w:szCs w:val="22"/>
              </w:rPr>
              <w:t>17,608.52</w:t>
            </w:r>
          </w:p>
        </w:tc>
        <w:tc>
          <w:tcPr>
            <w:tcW w:w="1260" w:type="dxa"/>
            <w:vAlign w:val="center"/>
          </w:tcPr>
          <w:p w14:paraId="3E645A16" w14:textId="2B5135F4"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sz w:val="22"/>
                <w:szCs w:val="22"/>
              </w:rPr>
              <w:t>214,237.50</w:t>
            </w:r>
          </w:p>
        </w:tc>
        <w:tc>
          <w:tcPr>
            <w:tcW w:w="1080" w:type="dxa"/>
            <w:vAlign w:val="center"/>
          </w:tcPr>
          <w:p w14:paraId="2AE0C2A1" w14:textId="4E9BE872"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color w:val="000000"/>
                <w:sz w:val="22"/>
                <w:szCs w:val="22"/>
              </w:rPr>
              <w:t>1.1%</w:t>
            </w:r>
          </w:p>
        </w:tc>
        <w:tc>
          <w:tcPr>
            <w:tcW w:w="1170" w:type="dxa"/>
            <w:vAlign w:val="center"/>
          </w:tcPr>
          <w:p w14:paraId="0B975CA7" w14:textId="4E313202"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color w:val="000000"/>
                <w:sz w:val="22"/>
                <w:szCs w:val="22"/>
              </w:rPr>
              <w:t>9.7%</w:t>
            </w:r>
          </w:p>
        </w:tc>
        <w:tc>
          <w:tcPr>
            <w:tcW w:w="1260" w:type="dxa"/>
            <w:vAlign w:val="center"/>
          </w:tcPr>
          <w:p w14:paraId="48CA350E" w14:textId="63441900" w:rsidR="00E5755A" w:rsidRPr="005D6C7D" w:rsidRDefault="00ED4AF4" w:rsidP="00CB1359">
            <w:pPr>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900" w:type="dxa"/>
            <w:vAlign w:val="center"/>
          </w:tcPr>
          <w:p w14:paraId="6819D66F" w14:textId="617A30F4" w:rsidR="00E5755A" w:rsidRPr="005D6C7D" w:rsidRDefault="00E5755A" w:rsidP="00CB1359">
            <w:pPr>
              <w:jc w:val="center"/>
              <w:rPr>
                <w:rFonts w:asciiTheme="minorHAnsi" w:hAnsiTheme="minorHAnsi" w:cstheme="minorHAnsi"/>
                <w:sz w:val="22"/>
                <w:szCs w:val="22"/>
              </w:rPr>
            </w:pPr>
            <w:r w:rsidRPr="005D6C7D">
              <w:rPr>
                <w:rFonts w:asciiTheme="minorHAnsi" w:hAnsiTheme="minorHAnsi" w:cstheme="minorHAnsi"/>
                <w:sz w:val="22"/>
                <w:szCs w:val="22"/>
              </w:rPr>
              <w:t>No</w:t>
            </w:r>
          </w:p>
        </w:tc>
      </w:tr>
      <w:tr w:rsidR="00D26721" w:rsidRPr="006672E1" w14:paraId="494626F0" w14:textId="77777777" w:rsidTr="005D6C7D">
        <w:tc>
          <w:tcPr>
            <w:tcW w:w="805" w:type="dxa"/>
            <w:vAlign w:val="center"/>
          </w:tcPr>
          <w:p w14:paraId="68E057DE" w14:textId="2B642F79" w:rsidR="00D26721" w:rsidRPr="005D6C7D" w:rsidRDefault="00D26721" w:rsidP="005D6C7D">
            <w:pPr>
              <w:jc w:val="center"/>
              <w:rPr>
                <w:rFonts w:asciiTheme="minorHAnsi" w:hAnsiTheme="minorHAnsi" w:cstheme="minorHAnsi"/>
                <w:sz w:val="22"/>
                <w:szCs w:val="22"/>
              </w:rPr>
            </w:pPr>
            <w:r w:rsidRPr="005D6C7D">
              <w:rPr>
                <w:rFonts w:asciiTheme="minorHAnsi" w:hAnsiTheme="minorHAnsi" w:cstheme="minorHAnsi"/>
                <w:sz w:val="22"/>
                <w:szCs w:val="22"/>
              </w:rPr>
              <w:t>GFI 9</w:t>
            </w:r>
          </w:p>
        </w:tc>
        <w:tc>
          <w:tcPr>
            <w:tcW w:w="1260" w:type="dxa"/>
            <w:vAlign w:val="center"/>
          </w:tcPr>
          <w:p w14:paraId="0197C21C" w14:textId="2C327E27" w:rsidR="00D26721" w:rsidRPr="005D6C7D" w:rsidRDefault="00D26721" w:rsidP="00D26721">
            <w:pPr>
              <w:jc w:val="center"/>
              <w:rPr>
                <w:rFonts w:asciiTheme="minorHAnsi" w:hAnsiTheme="minorHAnsi" w:cstheme="minorHAnsi"/>
                <w:sz w:val="22"/>
                <w:szCs w:val="22"/>
              </w:rPr>
            </w:pPr>
            <w:r w:rsidRPr="005D6C7D">
              <w:rPr>
                <w:rFonts w:asciiTheme="minorHAnsi" w:hAnsiTheme="minorHAnsi" w:cstheme="minorHAnsi"/>
                <w:sz w:val="22"/>
                <w:szCs w:val="22"/>
              </w:rPr>
              <w:t>3,006.30</w:t>
            </w:r>
          </w:p>
        </w:tc>
        <w:tc>
          <w:tcPr>
            <w:tcW w:w="1170" w:type="dxa"/>
            <w:vAlign w:val="center"/>
          </w:tcPr>
          <w:p w14:paraId="35FE5336" w14:textId="79256F79" w:rsidR="00D26721" w:rsidRPr="005D6C7D" w:rsidRDefault="00D26721" w:rsidP="00FC3933">
            <w:pPr>
              <w:jc w:val="center"/>
              <w:rPr>
                <w:rFonts w:asciiTheme="minorHAnsi" w:hAnsiTheme="minorHAnsi" w:cstheme="minorHAnsi"/>
                <w:sz w:val="22"/>
                <w:szCs w:val="22"/>
              </w:rPr>
            </w:pPr>
            <w:r w:rsidRPr="005D6C7D">
              <w:rPr>
                <w:rFonts w:asciiTheme="minorHAnsi" w:hAnsiTheme="minorHAnsi" w:cstheme="minorHAnsi"/>
                <w:sz w:val="22"/>
                <w:szCs w:val="22"/>
              </w:rPr>
              <w:t>10,478.00</w:t>
            </w:r>
          </w:p>
        </w:tc>
        <w:tc>
          <w:tcPr>
            <w:tcW w:w="1170" w:type="dxa"/>
            <w:vAlign w:val="center"/>
          </w:tcPr>
          <w:p w14:paraId="78CB0A71" w14:textId="281E6820" w:rsidR="00D26721" w:rsidRPr="005D6C7D" w:rsidRDefault="00D26721" w:rsidP="00CB1359">
            <w:pPr>
              <w:jc w:val="center"/>
              <w:rPr>
                <w:rFonts w:asciiTheme="minorHAnsi" w:hAnsiTheme="minorHAnsi" w:cstheme="minorHAnsi"/>
                <w:sz w:val="22"/>
                <w:szCs w:val="22"/>
              </w:rPr>
            </w:pPr>
            <w:r w:rsidRPr="005D6C7D">
              <w:rPr>
                <w:rFonts w:asciiTheme="minorHAnsi" w:hAnsiTheme="minorHAnsi" w:cstheme="minorHAnsi"/>
                <w:sz w:val="22"/>
                <w:szCs w:val="22"/>
              </w:rPr>
              <w:t>22,440.10</w:t>
            </w:r>
          </w:p>
        </w:tc>
        <w:tc>
          <w:tcPr>
            <w:tcW w:w="1260" w:type="dxa"/>
            <w:vAlign w:val="center"/>
          </w:tcPr>
          <w:p w14:paraId="205C95D3" w14:textId="601B3DAF" w:rsidR="00D26721" w:rsidRPr="005D6C7D" w:rsidRDefault="00D26721" w:rsidP="00CB1359">
            <w:pPr>
              <w:jc w:val="center"/>
              <w:rPr>
                <w:rFonts w:asciiTheme="minorHAnsi" w:hAnsiTheme="minorHAnsi" w:cstheme="minorHAnsi"/>
                <w:sz w:val="22"/>
                <w:szCs w:val="22"/>
              </w:rPr>
            </w:pPr>
            <w:r w:rsidRPr="005D6C7D">
              <w:rPr>
                <w:rFonts w:asciiTheme="minorHAnsi" w:hAnsiTheme="minorHAnsi" w:cstheme="minorHAnsi"/>
                <w:sz w:val="22"/>
                <w:szCs w:val="22"/>
              </w:rPr>
              <w:t>227,287.50</w:t>
            </w:r>
          </w:p>
        </w:tc>
        <w:tc>
          <w:tcPr>
            <w:tcW w:w="1080" w:type="dxa"/>
            <w:vAlign w:val="center"/>
          </w:tcPr>
          <w:p w14:paraId="1AEC9466" w14:textId="321F9FF7" w:rsidR="00D26721" w:rsidRPr="005D6C7D" w:rsidRDefault="00D26721" w:rsidP="00CB1359">
            <w:pPr>
              <w:jc w:val="center"/>
              <w:rPr>
                <w:rFonts w:asciiTheme="minorHAnsi" w:hAnsiTheme="minorHAnsi" w:cstheme="minorHAnsi"/>
                <w:color w:val="000000"/>
                <w:sz w:val="22"/>
                <w:szCs w:val="22"/>
              </w:rPr>
            </w:pPr>
            <w:r w:rsidRPr="005D6C7D">
              <w:rPr>
                <w:rFonts w:asciiTheme="minorHAnsi" w:hAnsiTheme="minorHAnsi" w:cstheme="minorHAnsi"/>
                <w:sz w:val="22"/>
                <w:szCs w:val="22"/>
              </w:rPr>
              <w:t>1.3%</w:t>
            </w:r>
          </w:p>
        </w:tc>
        <w:tc>
          <w:tcPr>
            <w:tcW w:w="1170" w:type="dxa"/>
            <w:vAlign w:val="center"/>
          </w:tcPr>
          <w:p w14:paraId="0105D13E" w14:textId="0248A512" w:rsidR="00D26721" w:rsidRPr="005D6C7D" w:rsidRDefault="00D26721" w:rsidP="00CB1359">
            <w:pPr>
              <w:jc w:val="center"/>
              <w:rPr>
                <w:rFonts w:asciiTheme="minorHAnsi" w:hAnsiTheme="minorHAnsi" w:cstheme="minorHAnsi"/>
                <w:color w:val="000000"/>
                <w:sz w:val="22"/>
                <w:szCs w:val="22"/>
              </w:rPr>
            </w:pPr>
            <w:r w:rsidRPr="005D6C7D">
              <w:rPr>
                <w:rFonts w:asciiTheme="minorHAnsi" w:hAnsiTheme="minorHAnsi" w:cstheme="minorHAnsi"/>
                <w:sz w:val="22"/>
                <w:szCs w:val="22"/>
              </w:rPr>
              <w:t>14.5%</w:t>
            </w:r>
          </w:p>
        </w:tc>
        <w:tc>
          <w:tcPr>
            <w:tcW w:w="1260" w:type="dxa"/>
            <w:vAlign w:val="center"/>
          </w:tcPr>
          <w:p w14:paraId="5738F63D" w14:textId="3FAAB4BC" w:rsidR="00D26721" w:rsidRPr="005D6C7D" w:rsidRDefault="00D26721" w:rsidP="00CB1359">
            <w:pPr>
              <w:jc w:val="center"/>
              <w:rPr>
                <w:rFonts w:asciiTheme="minorHAnsi" w:hAnsiTheme="minorHAnsi" w:cstheme="minorHAnsi"/>
                <w:sz w:val="22"/>
                <w:szCs w:val="22"/>
              </w:rPr>
            </w:pPr>
            <w:r w:rsidRPr="005D6C7D">
              <w:rPr>
                <w:rFonts w:asciiTheme="minorHAnsi" w:hAnsiTheme="minorHAnsi" w:cstheme="minorHAnsi"/>
                <w:sz w:val="22"/>
                <w:szCs w:val="22"/>
              </w:rPr>
              <w:t>Abandoned Agriculture</w:t>
            </w:r>
          </w:p>
        </w:tc>
        <w:tc>
          <w:tcPr>
            <w:tcW w:w="900" w:type="dxa"/>
            <w:vAlign w:val="center"/>
          </w:tcPr>
          <w:p w14:paraId="3F4B5D46" w14:textId="4247B33F" w:rsidR="00D26721" w:rsidRPr="005D6C7D" w:rsidRDefault="00D26721" w:rsidP="00CB1359">
            <w:pPr>
              <w:jc w:val="center"/>
              <w:rPr>
                <w:rFonts w:asciiTheme="minorHAnsi" w:hAnsiTheme="minorHAnsi" w:cstheme="minorHAnsi"/>
                <w:sz w:val="22"/>
                <w:szCs w:val="22"/>
              </w:rPr>
            </w:pPr>
            <w:r w:rsidRPr="005D6C7D">
              <w:rPr>
                <w:rFonts w:asciiTheme="minorHAnsi" w:hAnsiTheme="minorHAnsi" w:cstheme="minorHAnsi"/>
                <w:sz w:val="22"/>
                <w:szCs w:val="22"/>
              </w:rPr>
              <w:t>No</w:t>
            </w:r>
          </w:p>
        </w:tc>
      </w:tr>
      <w:tr w:rsidR="00ED4AF4" w:rsidRPr="006672E1" w14:paraId="5A2128D0" w14:textId="424440E8" w:rsidTr="005D6C7D">
        <w:tc>
          <w:tcPr>
            <w:tcW w:w="805" w:type="dxa"/>
            <w:vAlign w:val="center"/>
          </w:tcPr>
          <w:p w14:paraId="26DFA547" w14:textId="394794B1" w:rsidR="00E5755A" w:rsidRPr="005D6C7D" w:rsidRDefault="00E5755A" w:rsidP="005D6C7D">
            <w:pPr>
              <w:jc w:val="center"/>
              <w:rPr>
                <w:rFonts w:asciiTheme="minorHAnsi" w:hAnsiTheme="minorHAnsi" w:cstheme="minorHAnsi"/>
                <w:sz w:val="22"/>
                <w:szCs w:val="22"/>
              </w:rPr>
            </w:pPr>
            <w:r w:rsidRPr="005D6C7D">
              <w:rPr>
                <w:rFonts w:asciiTheme="minorHAnsi" w:hAnsiTheme="minorHAnsi" w:cstheme="minorHAnsi"/>
                <w:sz w:val="22"/>
                <w:szCs w:val="22"/>
              </w:rPr>
              <w:lastRenderedPageBreak/>
              <w:t>GFI 21</w:t>
            </w:r>
          </w:p>
        </w:tc>
        <w:tc>
          <w:tcPr>
            <w:tcW w:w="1260" w:type="dxa"/>
            <w:vAlign w:val="center"/>
          </w:tcPr>
          <w:p w14:paraId="6CD46B2F" w14:textId="3C6D1DB7" w:rsidR="00E5755A" w:rsidRPr="005D6C7D" w:rsidRDefault="00E5755A" w:rsidP="00892960">
            <w:pPr>
              <w:jc w:val="center"/>
              <w:rPr>
                <w:rFonts w:asciiTheme="minorHAnsi" w:hAnsiTheme="minorHAnsi" w:cstheme="minorHAnsi"/>
                <w:sz w:val="22"/>
                <w:szCs w:val="22"/>
              </w:rPr>
            </w:pPr>
            <w:r w:rsidRPr="005D6C7D">
              <w:rPr>
                <w:rFonts w:asciiTheme="minorHAnsi" w:hAnsiTheme="minorHAnsi" w:cstheme="minorHAnsi"/>
                <w:sz w:val="22"/>
                <w:szCs w:val="22"/>
              </w:rPr>
              <w:t>3,006.30</w:t>
            </w:r>
          </w:p>
        </w:tc>
        <w:tc>
          <w:tcPr>
            <w:tcW w:w="1170" w:type="dxa"/>
            <w:vAlign w:val="center"/>
          </w:tcPr>
          <w:p w14:paraId="2C20D479" w14:textId="13D2A950" w:rsidR="00E5755A" w:rsidRPr="005D6C7D" w:rsidRDefault="00E5755A" w:rsidP="00955AFD">
            <w:pPr>
              <w:jc w:val="center"/>
              <w:rPr>
                <w:rFonts w:asciiTheme="minorHAnsi" w:hAnsiTheme="minorHAnsi" w:cstheme="minorHAnsi"/>
                <w:sz w:val="22"/>
                <w:szCs w:val="22"/>
              </w:rPr>
            </w:pPr>
            <w:r w:rsidRPr="005D6C7D">
              <w:rPr>
                <w:rFonts w:asciiTheme="minorHAnsi" w:hAnsiTheme="minorHAnsi" w:cstheme="minorHAnsi"/>
                <w:sz w:val="22"/>
                <w:szCs w:val="22"/>
              </w:rPr>
              <w:t>1,053.00</w:t>
            </w:r>
          </w:p>
        </w:tc>
        <w:tc>
          <w:tcPr>
            <w:tcW w:w="1170" w:type="dxa"/>
            <w:vAlign w:val="center"/>
          </w:tcPr>
          <w:p w14:paraId="0283FD1A" w14:textId="452B4F6F" w:rsidR="00E5755A" w:rsidRPr="005D6C7D" w:rsidRDefault="00E5755A" w:rsidP="00547EC1">
            <w:pPr>
              <w:jc w:val="center"/>
              <w:rPr>
                <w:rFonts w:asciiTheme="minorHAnsi" w:hAnsiTheme="minorHAnsi" w:cstheme="minorHAnsi"/>
                <w:sz w:val="22"/>
                <w:szCs w:val="22"/>
              </w:rPr>
            </w:pPr>
            <w:r w:rsidRPr="005D6C7D">
              <w:rPr>
                <w:rFonts w:asciiTheme="minorHAnsi" w:hAnsiTheme="minorHAnsi" w:cstheme="minorHAnsi"/>
                <w:sz w:val="22"/>
                <w:szCs w:val="22"/>
              </w:rPr>
              <w:t>1,288.40</w:t>
            </w:r>
          </w:p>
        </w:tc>
        <w:tc>
          <w:tcPr>
            <w:tcW w:w="1260" w:type="dxa"/>
            <w:vAlign w:val="center"/>
          </w:tcPr>
          <w:p w14:paraId="1C918B70" w14:textId="5C10DB7D" w:rsidR="00E5755A" w:rsidRPr="005D6C7D" w:rsidRDefault="00E5755A" w:rsidP="00547EC1">
            <w:pPr>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19,810.00</w:t>
            </w:r>
          </w:p>
        </w:tc>
        <w:tc>
          <w:tcPr>
            <w:tcW w:w="1080" w:type="dxa"/>
            <w:vAlign w:val="center"/>
          </w:tcPr>
          <w:p w14:paraId="169F1BFD" w14:textId="69955B82" w:rsidR="00E5755A" w:rsidRPr="005D6C7D" w:rsidRDefault="00E5755A" w:rsidP="00D96B52">
            <w:pPr>
              <w:jc w:val="center"/>
              <w:rPr>
                <w:rFonts w:asciiTheme="minorHAnsi" w:hAnsiTheme="minorHAnsi" w:cstheme="minorHAnsi"/>
                <w:color w:val="000000"/>
                <w:sz w:val="22"/>
                <w:szCs w:val="22"/>
              </w:rPr>
            </w:pPr>
            <w:r w:rsidRPr="005D6C7D">
              <w:rPr>
                <w:rFonts w:asciiTheme="minorHAnsi" w:hAnsiTheme="minorHAnsi" w:cstheme="minorHAnsi"/>
                <w:sz w:val="22"/>
                <w:szCs w:val="22"/>
              </w:rPr>
              <w:t>15.2%</w:t>
            </w:r>
          </w:p>
        </w:tc>
        <w:tc>
          <w:tcPr>
            <w:tcW w:w="1170" w:type="dxa"/>
            <w:vAlign w:val="center"/>
          </w:tcPr>
          <w:p w14:paraId="71016A49" w14:textId="21E47946" w:rsidR="00E5755A" w:rsidRPr="005D6C7D" w:rsidRDefault="00E5755A">
            <w:pPr>
              <w:jc w:val="center"/>
              <w:rPr>
                <w:rFonts w:asciiTheme="minorHAnsi" w:hAnsiTheme="minorHAnsi" w:cstheme="minorHAnsi"/>
                <w:color w:val="000000"/>
                <w:sz w:val="22"/>
                <w:szCs w:val="22"/>
              </w:rPr>
            </w:pPr>
            <w:r w:rsidRPr="005D6C7D">
              <w:rPr>
                <w:rFonts w:asciiTheme="minorHAnsi" w:hAnsiTheme="minorHAnsi" w:cstheme="minorHAnsi"/>
                <w:sz w:val="22"/>
                <w:szCs w:val="22"/>
              </w:rPr>
              <w:t>11.8%</w:t>
            </w:r>
          </w:p>
        </w:tc>
        <w:tc>
          <w:tcPr>
            <w:tcW w:w="1260" w:type="dxa"/>
            <w:vAlign w:val="center"/>
          </w:tcPr>
          <w:p w14:paraId="5E576742" w14:textId="18CAA0AF" w:rsidR="00E5755A" w:rsidRPr="005D6C7D" w:rsidRDefault="00892960">
            <w:pPr>
              <w:jc w:val="center"/>
              <w:rPr>
                <w:rFonts w:asciiTheme="minorHAnsi" w:hAnsiTheme="minorHAnsi" w:cstheme="minorHAnsi"/>
                <w:sz w:val="22"/>
                <w:szCs w:val="22"/>
              </w:rPr>
            </w:pPr>
            <w:r w:rsidRPr="005D6C7D">
              <w:rPr>
                <w:rFonts w:asciiTheme="minorHAnsi" w:hAnsiTheme="minorHAnsi" w:cstheme="minorHAnsi"/>
                <w:sz w:val="22"/>
                <w:szCs w:val="22"/>
              </w:rPr>
              <w:t xml:space="preserve">Abandoned </w:t>
            </w:r>
            <w:r w:rsidR="00ED4AF4" w:rsidRPr="005D6C7D">
              <w:rPr>
                <w:rFonts w:asciiTheme="minorHAnsi" w:hAnsiTheme="minorHAnsi" w:cstheme="minorHAnsi"/>
                <w:sz w:val="22"/>
                <w:szCs w:val="22"/>
              </w:rPr>
              <w:t>Agriculture</w:t>
            </w:r>
          </w:p>
        </w:tc>
        <w:tc>
          <w:tcPr>
            <w:tcW w:w="900" w:type="dxa"/>
            <w:vAlign w:val="center"/>
          </w:tcPr>
          <w:p w14:paraId="4F7AE34A" w14:textId="61D7DF37" w:rsidR="00E5755A" w:rsidRPr="005D6C7D" w:rsidRDefault="00E5755A">
            <w:pPr>
              <w:jc w:val="center"/>
              <w:rPr>
                <w:rFonts w:asciiTheme="minorHAnsi" w:hAnsiTheme="minorHAnsi" w:cstheme="minorHAnsi"/>
                <w:sz w:val="22"/>
                <w:szCs w:val="22"/>
              </w:rPr>
            </w:pPr>
            <w:r w:rsidRPr="005D6C7D">
              <w:rPr>
                <w:rFonts w:asciiTheme="minorHAnsi" w:hAnsiTheme="minorHAnsi" w:cstheme="minorHAnsi"/>
                <w:sz w:val="22"/>
                <w:szCs w:val="22"/>
              </w:rPr>
              <w:t>No</w:t>
            </w:r>
          </w:p>
        </w:tc>
      </w:tr>
      <w:tr w:rsidR="00ED4AF4" w:rsidRPr="006672E1" w14:paraId="5398E5F7" w14:textId="386E7403" w:rsidTr="005D6C7D">
        <w:tc>
          <w:tcPr>
            <w:tcW w:w="805" w:type="dxa"/>
            <w:vAlign w:val="center"/>
          </w:tcPr>
          <w:p w14:paraId="4953E854" w14:textId="230B2A0E" w:rsidR="00E5755A" w:rsidRPr="005D6C7D" w:rsidRDefault="00E5755A" w:rsidP="005D6C7D">
            <w:pPr>
              <w:jc w:val="center"/>
              <w:rPr>
                <w:rFonts w:asciiTheme="minorHAnsi" w:hAnsiTheme="minorHAnsi" w:cstheme="minorHAnsi"/>
                <w:sz w:val="22"/>
                <w:szCs w:val="22"/>
              </w:rPr>
            </w:pPr>
            <w:r w:rsidRPr="005D6C7D">
              <w:rPr>
                <w:rFonts w:asciiTheme="minorHAnsi" w:hAnsiTheme="minorHAnsi" w:cstheme="minorHAnsi"/>
                <w:sz w:val="22"/>
                <w:szCs w:val="22"/>
              </w:rPr>
              <w:t>GFI 25</w:t>
            </w:r>
          </w:p>
        </w:tc>
        <w:tc>
          <w:tcPr>
            <w:tcW w:w="1260" w:type="dxa"/>
            <w:vAlign w:val="center"/>
          </w:tcPr>
          <w:p w14:paraId="3304AEEA" w14:textId="25DC5FE0" w:rsidR="00E5755A" w:rsidRPr="005D6C7D" w:rsidRDefault="00E5755A" w:rsidP="00ED4AF4">
            <w:pPr>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11,273.75</w:t>
            </w:r>
          </w:p>
        </w:tc>
        <w:tc>
          <w:tcPr>
            <w:tcW w:w="1170" w:type="dxa"/>
            <w:vAlign w:val="center"/>
          </w:tcPr>
          <w:p w14:paraId="55B71D06" w14:textId="2A09CA7D" w:rsidR="00E5755A" w:rsidRPr="005D6C7D" w:rsidRDefault="00E5755A" w:rsidP="00783E04">
            <w:pPr>
              <w:jc w:val="center"/>
              <w:rPr>
                <w:rFonts w:asciiTheme="minorHAnsi" w:hAnsiTheme="minorHAnsi" w:cstheme="minorHAnsi"/>
                <w:sz w:val="22"/>
                <w:szCs w:val="22"/>
              </w:rPr>
            </w:pPr>
            <w:r w:rsidRPr="005D6C7D">
              <w:rPr>
                <w:rFonts w:asciiTheme="minorHAnsi" w:hAnsiTheme="minorHAnsi" w:cstheme="minorHAnsi"/>
                <w:color w:val="000000"/>
                <w:sz w:val="22"/>
                <w:szCs w:val="22"/>
              </w:rPr>
              <w:t>7,995.00</w:t>
            </w:r>
          </w:p>
        </w:tc>
        <w:tc>
          <w:tcPr>
            <w:tcW w:w="1170" w:type="dxa"/>
            <w:vAlign w:val="center"/>
          </w:tcPr>
          <w:p w14:paraId="6CE15D19" w14:textId="54A9EC29" w:rsidR="00E5755A" w:rsidRPr="005D6C7D" w:rsidRDefault="00E5755A">
            <w:pPr>
              <w:jc w:val="center"/>
              <w:rPr>
                <w:rFonts w:asciiTheme="minorHAnsi" w:hAnsiTheme="minorHAnsi" w:cstheme="minorHAnsi"/>
                <w:sz w:val="22"/>
                <w:szCs w:val="22"/>
              </w:rPr>
            </w:pPr>
            <w:r w:rsidRPr="005D6C7D">
              <w:rPr>
                <w:rFonts w:asciiTheme="minorHAnsi" w:hAnsiTheme="minorHAnsi" w:cstheme="minorHAnsi"/>
                <w:color w:val="000000"/>
                <w:sz w:val="22"/>
                <w:szCs w:val="22"/>
              </w:rPr>
              <w:t>50,195.01</w:t>
            </w:r>
          </w:p>
        </w:tc>
        <w:tc>
          <w:tcPr>
            <w:tcW w:w="1260" w:type="dxa"/>
            <w:vAlign w:val="center"/>
          </w:tcPr>
          <w:p w14:paraId="1CBD73D5" w14:textId="407BCCEC" w:rsidR="00E5755A" w:rsidRPr="005D6C7D" w:rsidRDefault="00E5755A">
            <w:pPr>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210,105.00</w:t>
            </w:r>
          </w:p>
        </w:tc>
        <w:tc>
          <w:tcPr>
            <w:tcW w:w="1080" w:type="dxa"/>
            <w:vAlign w:val="center"/>
          </w:tcPr>
          <w:p w14:paraId="2B116DA6" w14:textId="3A8670EE" w:rsidR="00E5755A" w:rsidRPr="005D6C7D" w:rsidRDefault="00E5755A">
            <w:pPr>
              <w:jc w:val="center"/>
              <w:rPr>
                <w:rFonts w:asciiTheme="minorHAnsi" w:hAnsiTheme="minorHAnsi" w:cstheme="minorHAnsi"/>
                <w:sz w:val="22"/>
                <w:szCs w:val="22"/>
              </w:rPr>
            </w:pPr>
            <w:r w:rsidRPr="005D6C7D">
              <w:rPr>
                <w:rFonts w:asciiTheme="minorHAnsi" w:hAnsiTheme="minorHAnsi" w:cstheme="minorHAnsi"/>
                <w:sz w:val="22"/>
                <w:szCs w:val="22"/>
              </w:rPr>
              <w:t>5.4%</w:t>
            </w:r>
          </w:p>
        </w:tc>
        <w:tc>
          <w:tcPr>
            <w:tcW w:w="1170" w:type="dxa"/>
            <w:vAlign w:val="center"/>
          </w:tcPr>
          <w:p w14:paraId="56A846C8" w14:textId="52A74070" w:rsidR="00E5755A" w:rsidRPr="005D6C7D" w:rsidRDefault="00E5755A">
            <w:pPr>
              <w:jc w:val="center"/>
              <w:rPr>
                <w:rFonts w:asciiTheme="minorHAnsi" w:hAnsiTheme="minorHAnsi" w:cstheme="minorHAnsi"/>
                <w:sz w:val="22"/>
                <w:szCs w:val="22"/>
              </w:rPr>
            </w:pPr>
            <w:r w:rsidRPr="005D6C7D">
              <w:rPr>
                <w:rFonts w:asciiTheme="minorHAnsi" w:hAnsiTheme="minorHAnsi" w:cstheme="minorHAnsi"/>
                <w:sz w:val="22"/>
                <w:szCs w:val="22"/>
              </w:rPr>
              <w:t>27.7%</w:t>
            </w:r>
          </w:p>
        </w:tc>
        <w:tc>
          <w:tcPr>
            <w:tcW w:w="1260" w:type="dxa"/>
            <w:vAlign w:val="center"/>
          </w:tcPr>
          <w:p w14:paraId="10B03975" w14:textId="2BCCEB67" w:rsidR="00E5755A" w:rsidRPr="005D6C7D" w:rsidRDefault="00ED4AF4">
            <w:pPr>
              <w:jc w:val="center"/>
              <w:rPr>
                <w:rFonts w:asciiTheme="minorHAnsi" w:hAnsiTheme="minorHAnsi" w:cstheme="minorHAnsi"/>
                <w:sz w:val="22"/>
                <w:szCs w:val="22"/>
              </w:rPr>
            </w:pPr>
            <w:r w:rsidRPr="005D6C7D">
              <w:rPr>
                <w:rFonts w:asciiTheme="minorHAnsi" w:hAnsiTheme="minorHAnsi" w:cstheme="minorHAnsi"/>
                <w:sz w:val="22"/>
                <w:szCs w:val="22"/>
              </w:rPr>
              <w:t>Abandoned Agriculture &amp; Forest</w:t>
            </w:r>
          </w:p>
        </w:tc>
        <w:tc>
          <w:tcPr>
            <w:tcW w:w="900" w:type="dxa"/>
            <w:vAlign w:val="center"/>
          </w:tcPr>
          <w:p w14:paraId="006560AC" w14:textId="26E4F604" w:rsidR="00E5755A" w:rsidRPr="005D6C7D" w:rsidRDefault="00E5755A">
            <w:pPr>
              <w:jc w:val="center"/>
              <w:rPr>
                <w:rFonts w:asciiTheme="minorHAnsi" w:hAnsiTheme="minorHAnsi" w:cstheme="minorHAnsi"/>
                <w:sz w:val="22"/>
                <w:szCs w:val="22"/>
              </w:rPr>
            </w:pPr>
            <w:r w:rsidRPr="005D6C7D">
              <w:rPr>
                <w:rFonts w:asciiTheme="minorHAnsi" w:hAnsiTheme="minorHAnsi" w:cstheme="minorHAnsi"/>
                <w:sz w:val="22"/>
                <w:szCs w:val="22"/>
              </w:rPr>
              <w:t>No</w:t>
            </w:r>
          </w:p>
        </w:tc>
      </w:tr>
    </w:tbl>
    <w:p w14:paraId="32338C63" w14:textId="77777777" w:rsidR="001409A5" w:rsidRPr="005D6C7D" w:rsidRDefault="001409A5" w:rsidP="005047AE">
      <w:pPr>
        <w:jc w:val="both"/>
        <w:rPr>
          <w:rFonts w:asciiTheme="minorHAnsi" w:hAnsiTheme="minorHAnsi" w:cstheme="minorHAnsi"/>
          <w:sz w:val="22"/>
          <w:szCs w:val="22"/>
        </w:rPr>
      </w:pPr>
    </w:p>
    <w:p w14:paraId="30293172" w14:textId="551ADA91" w:rsidR="008A1F4E" w:rsidRPr="005D6C7D" w:rsidRDefault="00262253" w:rsidP="005047AE">
      <w:pPr>
        <w:jc w:val="both"/>
        <w:rPr>
          <w:rFonts w:asciiTheme="minorHAnsi" w:hAnsiTheme="minorHAnsi" w:cstheme="minorHAnsi"/>
          <w:sz w:val="22"/>
          <w:szCs w:val="22"/>
        </w:rPr>
      </w:pPr>
      <w:r>
        <w:rPr>
          <w:rFonts w:asciiTheme="minorHAnsi" w:hAnsiTheme="minorHAnsi" w:cstheme="minorHAnsi"/>
          <w:sz w:val="22"/>
          <w:szCs w:val="22"/>
        </w:rPr>
        <w:t xml:space="preserve">PAP GFI 1 will lose 40% of </w:t>
      </w:r>
      <w:r w:rsidR="00A1216A">
        <w:rPr>
          <w:rFonts w:asciiTheme="minorHAnsi" w:hAnsiTheme="minorHAnsi" w:cstheme="minorHAnsi"/>
          <w:sz w:val="22"/>
          <w:szCs w:val="22"/>
        </w:rPr>
        <w:t xml:space="preserve">the plot. </w:t>
      </w:r>
      <w:r w:rsidR="001D2A32">
        <w:rPr>
          <w:rFonts w:asciiTheme="minorHAnsi" w:hAnsiTheme="minorHAnsi" w:cstheme="minorHAnsi"/>
          <w:sz w:val="22"/>
          <w:szCs w:val="22"/>
        </w:rPr>
        <w:t xml:space="preserve">He does not derive income from the land, and the land is not cultivated. </w:t>
      </w:r>
      <w:r w:rsidR="00823E38">
        <w:rPr>
          <w:rFonts w:asciiTheme="minorHAnsi" w:hAnsiTheme="minorHAnsi" w:cstheme="minorHAnsi"/>
          <w:sz w:val="22"/>
          <w:szCs w:val="22"/>
        </w:rPr>
        <w:t xml:space="preserve">He made no complaint during </w:t>
      </w:r>
      <w:r w:rsidR="0043036C">
        <w:rPr>
          <w:rFonts w:asciiTheme="minorHAnsi" w:hAnsiTheme="minorHAnsi" w:cstheme="minorHAnsi"/>
          <w:sz w:val="22"/>
          <w:szCs w:val="22"/>
        </w:rPr>
        <w:t xml:space="preserve">the household survey. </w:t>
      </w:r>
      <w:r w:rsidR="00614435">
        <w:rPr>
          <w:rFonts w:asciiTheme="minorHAnsi" w:hAnsiTheme="minorHAnsi" w:cstheme="minorHAnsi"/>
          <w:sz w:val="22"/>
          <w:szCs w:val="22"/>
        </w:rPr>
        <w:t xml:space="preserve">Likewise, PAP GFI 21 will lose 15% </w:t>
      </w:r>
      <w:r w:rsidR="002A0272">
        <w:rPr>
          <w:rFonts w:asciiTheme="minorHAnsi" w:hAnsiTheme="minorHAnsi" w:cstheme="minorHAnsi"/>
          <w:sz w:val="22"/>
          <w:szCs w:val="22"/>
        </w:rPr>
        <w:t xml:space="preserve">of the plot. She does not derive income </w:t>
      </w:r>
      <w:r w:rsidR="00273CE5">
        <w:rPr>
          <w:rFonts w:asciiTheme="minorHAnsi" w:hAnsiTheme="minorHAnsi" w:cstheme="minorHAnsi"/>
          <w:sz w:val="22"/>
          <w:szCs w:val="22"/>
        </w:rPr>
        <w:t xml:space="preserve">or cultivate the land. </w:t>
      </w:r>
      <w:r w:rsidR="00563D3F">
        <w:rPr>
          <w:rFonts w:asciiTheme="minorHAnsi" w:hAnsiTheme="minorHAnsi" w:cstheme="minorHAnsi"/>
          <w:sz w:val="22"/>
          <w:szCs w:val="22"/>
        </w:rPr>
        <w:t xml:space="preserve">Meanwhile, </w:t>
      </w:r>
      <w:r w:rsidR="008A1F4E" w:rsidRPr="005D6C7D">
        <w:rPr>
          <w:rFonts w:asciiTheme="minorHAnsi" w:hAnsiTheme="minorHAnsi" w:cstheme="minorHAnsi"/>
          <w:sz w:val="22"/>
          <w:szCs w:val="22"/>
        </w:rPr>
        <w:t>PAP GFI 6 cultivates the affected plot</w:t>
      </w:r>
      <w:r w:rsidR="00563D3F">
        <w:rPr>
          <w:rFonts w:asciiTheme="minorHAnsi" w:hAnsiTheme="minorHAnsi" w:cstheme="minorHAnsi"/>
          <w:sz w:val="22"/>
          <w:szCs w:val="22"/>
        </w:rPr>
        <w:t xml:space="preserve">. </w:t>
      </w:r>
      <w:r w:rsidR="008A1F4E" w:rsidRPr="005D6C7D">
        <w:rPr>
          <w:rFonts w:asciiTheme="minorHAnsi" w:hAnsiTheme="minorHAnsi" w:cstheme="minorHAnsi"/>
          <w:sz w:val="22"/>
          <w:szCs w:val="22"/>
        </w:rPr>
        <w:t xml:space="preserve">DGDC confirmed through field </w:t>
      </w:r>
      <w:r w:rsidR="000222B5" w:rsidRPr="005D6C7D">
        <w:rPr>
          <w:rFonts w:asciiTheme="minorHAnsi" w:hAnsiTheme="minorHAnsi" w:cstheme="minorHAnsi"/>
          <w:sz w:val="22"/>
          <w:szCs w:val="22"/>
        </w:rPr>
        <w:t>visits</w:t>
      </w:r>
      <w:r w:rsidR="008A1F4E" w:rsidRPr="005D6C7D">
        <w:rPr>
          <w:rFonts w:asciiTheme="minorHAnsi" w:hAnsiTheme="minorHAnsi" w:cstheme="minorHAnsi"/>
          <w:sz w:val="22"/>
          <w:szCs w:val="22"/>
        </w:rPr>
        <w:t xml:space="preserve"> and </w:t>
      </w:r>
      <w:r w:rsidR="004948C1" w:rsidRPr="005D6C7D">
        <w:rPr>
          <w:rFonts w:asciiTheme="minorHAnsi" w:hAnsiTheme="minorHAnsi" w:cstheme="minorHAnsi"/>
          <w:sz w:val="22"/>
          <w:szCs w:val="22"/>
        </w:rPr>
        <w:t>consultations that</w:t>
      </w:r>
      <w:r w:rsidR="008A1F4E" w:rsidRPr="005D6C7D">
        <w:rPr>
          <w:rFonts w:asciiTheme="minorHAnsi" w:hAnsiTheme="minorHAnsi" w:cstheme="minorHAnsi"/>
          <w:sz w:val="22"/>
          <w:szCs w:val="22"/>
        </w:rPr>
        <w:t xml:space="preserve"> the PAP did not cultivate where the pole structure would be constructed (thus, not deriving income). PAP GFI 6 anticipates loss of forest trees by midspan but no impact on crops or fruit trees. The </w:t>
      </w:r>
      <w:r w:rsidR="009F7BA3">
        <w:rPr>
          <w:rFonts w:asciiTheme="minorHAnsi" w:hAnsiTheme="minorHAnsi" w:cstheme="minorHAnsi"/>
          <w:sz w:val="22"/>
          <w:szCs w:val="22"/>
        </w:rPr>
        <w:t xml:space="preserve">remaining </w:t>
      </w:r>
      <w:r w:rsidR="008A1F4E" w:rsidRPr="005D6C7D">
        <w:rPr>
          <w:rFonts w:asciiTheme="minorHAnsi" w:hAnsiTheme="minorHAnsi" w:cstheme="minorHAnsi"/>
          <w:sz w:val="22"/>
          <w:szCs w:val="22"/>
        </w:rPr>
        <w:t xml:space="preserve">three PAPs </w:t>
      </w:r>
      <w:r w:rsidR="001D26C8">
        <w:rPr>
          <w:rFonts w:asciiTheme="minorHAnsi" w:hAnsiTheme="minorHAnsi" w:cstheme="minorHAnsi"/>
          <w:sz w:val="22"/>
          <w:szCs w:val="22"/>
        </w:rPr>
        <w:t xml:space="preserve">do not derive income from </w:t>
      </w:r>
      <w:r w:rsidR="005B041B">
        <w:rPr>
          <w:rFonts w:asciiTheme="minorHAnsi" w:hAnsiTheme="minorHAnsi" w:cstheme="minorHAnsi"/>
          <w:sz w:val="22"/>
          <w:szCs w:val="22"/>
        </w:rPr>
        <w:t>the land or cultivate the affected plot</w:t>
      </w:r>
      <w:r w:rsidR="008A1F4E" w:rsidRPr="005D6C7D">
        <w:rPr>
          <w:rFonts w:asciiTheme="minorHAnsi" w:hAnsiTheme="minorHAnsi" w:cstheme="minorHAnsi"/>
          <w:sz w:val="22"/>
          <w:szCs w:val="22"/>
        </w:rPr>
        <w:t xml:space="preserve">. </w:t>
      </w:r>
    </w:p>
    <w:p w14:paraId="049F39C4" w14:textId="77777777" w:rsidR="008A1F4E" w:rsidRPr="005D6C7D" w:rsidRDefault="008A1F4E" w:rsidP="005047AE">
      <w:pPr>
        <w:jc w:val="both"/>
        <w:rPr>
          <w:rFonts w:asciiTheme="minorHAnsi" w:hAnsiTheme="minorHAnsi" w:cstheme="minorHAnsi"/>
          <w:sz w:val="22"/>
          <w:szCs w:val="22"/>
        </w:rPr>
      </w:pPr>
    </w:p>
    <w:p w14:paraId="6C38CBEF" w14:textId="7F813385" w:rsidR="00F01A3C" w:rsidRPr="005D6C7D" w:rsidRDefault="00691A72" w:rsidP="005047AE">
      <w:pPr>
        <w:jc w:val="both"/>
        <w:rPr>
          <w:rFonts w:asciiTheme="minorHAnsi" w:hAnsiTheme="minorHAnsi" w:cstheme="minorHAnsi"/>
          <w:sz w:val="22"/>
          <w:szCs w:val="22"/>
        </w:rPr>
      </w:pPr>
      <w:r w:rsidRPr="005D6C7D">
        <w:rPr>
          <w:rFonts w:asciiTheme="minorHAnsi" w:hAnsiTheme="minorHAnsi" w:cstheme="minorHAnsi"/>
          <w:sz w:val="22"/>
          <w:szCs w:val="22"/>
        </w:rPr>
        <w:t>Note t</w:t>
      </w:r>
      <w:r w:rsidR="00E963C6" w:rsidRPr="005D6C7D">
        <w:rPr>
          <w:rFonts w:asciiTheme="minorHAnsi" w:hAnsiTheme="minorHAnsi" w:cstheme="minorHAnsi"/>
          <w:sz w:val="22"/>
          <w:szCs w:val="22"/>
        </w:rPr>
        <w:t xml:space="preserve">here are PAPs whose plot sizes are </w:t>
      </w:r>
      <w:r w:rsidR="008607B4" w:rsidRPr="005D6C7D">
        <w:rPr>
          <w:rFonts w:asciiTheme="minorHAnsi" w:hAnsiTheme="minorHAnsi" w:cstheme="minorHAnsi"/>
          <w:sz w:val="22"/>
          <w:szCs w:val="22"/>
        </w:rPr>
        <w:t>not yet provided by the Lands Department</w:t>
      </w:r>
      <w:r w:rsidRPr="005D6C7D">
        <w:rPr>
          <w:rFonts w:asciiTheme="minorHAnsi" w:hAnsiTheme="minorHAnsi" w:cstheme="minorHAnsi"/>
          <w:sz w:val="22"/>
          <w:szCs w:val="22"/>
        </w:rPr>
        <w:t xml:space="preserve"> (see Annex 1)</w:t>
      </w:r>
      <w:r w:rsidR="00194D5F" w:rsidRPr="005D6C7D">
        <w:rPr>
          <w:rFonts w:asciiTheme="minorHAnsi" w:hAnsiTheme="minorHAnsi" w:cstheme="minorHAnsi"/>
          <w:sz w:val="22"/>
          <w:szCs w:val="22"/>
        </w:rPr>
        <w:t xml:space="preserve">. </w:t>
      </w:r>
      <w:r w:rsidRPr="005D6C7D">
        <w:rPr>
          <w:rFonts w:asciiTheme="minorHAnsi" w:hAnsiTheme="minorHAnsi" w:cstheme="minorHAnsi"/>
          <w:sz w:val="22"/>
          <w:szCs w:val="22"/>
        </w:rPr>
        <w:t xml:space="preserve">There are three of them, but none of these PAPs </w:t>
      </w:r>
      <w:r w:rsidR="0049039E" w:rsidRPr="005D6C7D">
        <w:rPr>
          <w:rFonts w:asciiTheme="minorHAnsi" w:hAnsiTheme="minorHAnsi" w:cstheme="minorHAnsi"/>
          <w:sz w:val="22"/>
          <w:szCs w:val="22"/>
        </w:rPr>
        <w:t>derive income from the affected land</w:t>
      </w:r>
      <w:r w:rsidR="00FC3933" w:rsidRPr="005D6C7D">
        <w:rPr>
          <w:rFonts w:asciiTheme="minorHAnsi" w:hAnsiTheme="minorHAnsi" w:cstheme="minorHAnsi"/>
          <w:sz w:val="22"/>
          <w:szCs w:val="22"/>
        </w:rPr>
        <w:t xml:space="preserve"> or </w:t>
      </w:r>
      <w:r w:rsidR="0049039E" w:rsidRPr="005D6C7D">
        <w:rPr>
          <w:rFonts w:asciiTheme="minorHAnsi" w:hAnsiTheme="minorHAnsi" w:cstheme="minorHAnsi"/>
          <w:sz w:val="22"/>
          <w:szCs w:val="22"/>
        </w:rPr>
        <w:t>are vulnerable</w:t>
      </w:r>
      <w:r w:rsidR="008607B4" w:rsidRPr="005D6C7D">
        <w:rPr>
          <w:rFonts w:asciiTheme="minorHAnsi" w:hAnsiTheme="minorHAnsi" w:cstheme="minorHAnsi"/>
          <w:sz w:val="22"/>
          <w:szCs w:val="22"/>
        </w:rPr>
        <w:t xml:space="preserve">. </w:t>
      </w:r>
      <w:r w:rsidR="0049039E" w:rsidRPr="005D6C7D">
        <w:rPr>
          <w:rFonts w:asciiTheme="minorHAnsi" w:hAnsiTheme="minorHAnsi" w:cstheme="minorHAnsi"/>
          <w:sz w:val="22"/>
          <w:szCs w:val="22"/>
        </w:rPr>
        <w:t>Regardless</w:t>
      </w:r>
      <w:r w:rsidRPr="005D6C7D">
        <w:rPr>
          <w:rFonts w:asciiTheme="minorHAnsi" w:hAnsiTheme="minorHAnsi" w:cstheme="minorHAnsi"/>
          <w:sz w:val="22"/>
          <w:szCs w:val="22"/>
        </w:rPr>
        <w:t xml:space="preserve"> of land use or vulnerability</w:t>
      </w:r>
      <w:r w:rsidR="0049039E" w:rsidRPr="005D6C7D">
        <w:rPr>
          <w:rFonts w:asciiTheme="minorHAnsi" w:hAnsiTheme="minorHAnsi" w:cstheme="minorHAnsi"/>
          <w:sz w:val="22"/>
          <w:szCs w:val="22"/>
        </w:rPr>
        <w:t>,</w:t>
      </w:r>
      <w:r w:rsidR="00E963C6" w:rsidRPr="005D6C7D">
        <w:rPr>
          <w:rFonts w:asciiTheme="minorHAnsi" w:hAnsiTheme="minorHAnsi" w:cstheme="minorHAnsi"/>
          <w:sz w:val="22"/>
          <w:szCs w:val="22"/>
        </w:rPr>
        <w:t xml:space="preserve"> </w:t>
      </w:r>
      <w:r w:rsidR="00795C0B" w:rsidRPr="005D6C7D">
        <w:rPr>
          <w:rFonts w:asciiTheme="minorHAnsi" w:hAnsiTheme="minorHAnsi" w:cstheme="minorHAnsi"/>
          <w:sz w:val="22"/>
          <w:szCs w:val="22"/>
        </w:rPr>
        <w:t>DGDC</w:t>
      </w:r>
      <w:r w:rsidR="00C97C91" w:rsidRPr="005D6C7D">
        <w:rPr>
          <w:rFonts w:asciiTheme="minorHAnsi" w:hAnsiTheme="minorHAnsi" w:cstheme="minorHAnsi"/>
          <w:sz w:val="22"/>
          <w:szCs w:val="22"/>
        </w:rPr>
        <w:t xml:space="preserve"> will </w:t>
      </w:r>
      <w:r w:rsidR="00695D74" w:rsidRPr="005D6C7D">
        <w:rPr>
          <w:rFonts w:asciiTheme="minorHAnsi" w:hAnsiTheme="minorHAnsi" w:cstheme="minorHAnsi"/>
          <w:sz w:val="22"/>
          <w:szCs w:val="22"/>
        </w:rPr>
        <w:t xml:space="preserve">assess the impact as soon as the Lands Department provides information </w:t>
      </w:r>
      <w:r w:rsidR="00194D5F" w:rsidRPr="005D6C7D">
        <w:rPr>
          <w:rFonts w:asciiTheme="minorHAnsi" w:hAnsiTheme="minorHAnsi" w:cstheme="minorHAnsi"/>
          <w:sz w:val="22"/>
          <w:szCs w:val="22"/>
        </w:rPr>
        <w:t>and</w:t>
      </w:r>
      <w:r w:rsidR="00C97C91" w:rsidRPr="005D6C7D">
        <w:rPr>
          <w:rFonts w:asciiTheme="minorHAnsi" w:hAnsiTheme="minorHAnsi" w:cstheme="minorHAnsi"/>
          <w:sz w:val="22"/>
          <w:szCs w:val="22"/>
        </w:rPr>
        <w:t xml:space="preserve"> </w:t>
      </w:r>
      <w:r w:rsidR="000222B5" w:rsidRPr="005D6C7D">
        <w:rPr>
          <w:rFonts w:asciiTheme="minorHAnsi" w:hAnsiTheme="minorHAnsi" w:cstheme="minorHAnsi"/>
          <w:sz w:val="22"/>
          <w:szCs w:val="22"/>
        </w:rPr>
        <w:t>monitors</w:t>
      </w:r>
      <w:r w:rsidR="00C97C91" w:rsidRPr="005D6C7D">
        <w:rPr>
          <w:rFonts w:asciiTheme="minorHAnsi" w:hAnsiTheme="minorHAnsi" w:cstheme="minorHAnsi"/>
          <w:sz w:val="22"/>
          <w:szCs w:val="22"/>
        </w:rPr>
        <w:t xml:space="preserve"> </w:t>
      </w:r>
      <w:r w:rsidR="000222B5" w:rsidRPr="005D6C7D">
        <w:rPr>
          <w:rFonts w:asciiTheme="minorHAnsi" w:hAnsiTheme="minorHAnsi" w:cstheme="minorHAnsi"/>
          <w:sz w:val="22"/>
          <w:szCs w:val="22"/>
        </w:rPr>
        <w:t>the impact</w:t>
      </w:r>
      <w:r w:rsidR="00F01A3C" w:rsidRPr="005D6C7D">
        <w:rPr>
          <w:rFonts w:asciiTheme="minorHAnsi" w:hAnsiTheme="minorHAnsi" w:cstheme="minorHAnsi"/>
          <w:sz w:val="22"/>
          <w:szCs w:val="22"/>
        </w:rPr>
        <w:t xml:space="preserve"> on </w:t>
      </w:r>
      <w:r w:rsidR="0049039E" w:rsidRPr="005D6C7D">
        <w:rPr>
          <w:rFonts w:asciiTheme="minorHAnsi" w:hAnsiTheme="minorHAnsi" w:cstheme="minorHAnsi"/>
          <w:sz w:val="22"/>
          <w:szCs w:val="22"/>
        </w:rPr>
        <w:t xml:space="preserve">their </w:t>
      </w:r>
      <w:r w:rsidR="00F01A3C" w:rsidRPr="005D6C7D">
        <w:rPr>
          <w:rFonts w:asciiTheme="minorHAnsi" w:hAnsiTheme="minorHAnsi" w:cstheme="minorHAnsi"/>
          <w:sz w:val="22"/>
          <w:szCs w:val="22"/>
        </w:rPr>
        <w:t>livelihood.</w:t>
      </w:r>
    </w:p>
    <w:p w14:paraId="6313B77C" w14:textId="7B417539" w:rsidR="006210F6" w:rsidRPr="005D6C7D" w:rsidRDefault="006210F6" w:rsidP="00C16270">
      <w:pPr>
        <w:rPr>
          <w:rFonts w:asciiTheme="minorHAnsi" w:hAnsiTheme="minorHAnsi" w:cstheme="minorHAnsi"/>
          <w:sz w:val="22"/>
          <w:szCs w:val="22"/>
        </w:rPr>
      </w:pPr>
    </w:p>
    <w:p w14:paraId="193AF86E" w14:textId="51670C02" w:rsidR="00692DBD" w:rsidRPr="005D6C7D" w:rsidRDefault="007943A8" w:rsidP="00C16270">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4.4 Impact of </w:t>
      </w:r>
      <w:r w:rsidR="00692DBD" w:rsidRPr="005D6C7D">
        <w:rPr>
          <w:rFonts w:asciiTheme="minorHAnsi" w:hAnsiTheme="minorHAnsi" w:cstheme="minorHAnsi"/>
          <w:i/>
          <w:iCs/>
          <w:color w:val="0070C0"/>
          <w:sz w:val="22"/>
          <w:szCs w:val="22"/>
        </w:rPr>
        <w:t>Structure</w:t>
      </w:r>
    </w:p>
    <w:p w14:paraId="0670BCBC" w14:textId="77777777" w:rsidR="00C97C91" w:rsidRPr="005D6C7D" w:rsidRDefault="00C97C91" w:rsidP="00C97C91">
      <w:pPr>
        <w:jc w:val="both"/>
        <w:rPr>
          <w:rFonts w:asciiTheme="minorHAnsi" w:hAnsiTheme="minorHAnsi" w:cstheme="minorHAnsi"/>
          <w:sz w:val="22"/>
          <w:szCs w:val="22"/>
        </w:rPr>
      </w:pPr>
    </w:p>
    <w:p w14:paraId="330C6C67" w14:textId="04FFBC53" w:rsidR="00692DBD" w:rsidRPr="005D6C7D" w:rsidRDefault="00C44D26" w:rsidP="00C97C91">
      <w:pPr>
        <w:jc w:val="both"/>
        <w:rPr>
          <w:rFonts w:asciiTheme="minorHAnsi" w:hAnsiTheme="minorHAnsi" w:cstheme="minorHAnsi"/>
          <w:sz w:val="22"/>
          <w:szCs w:val="22"/>
        </w:rPr>
      </w:pPr>
      <w:r w:rsidRPr="005D6C7D">
        <w:rPr>
          <w:rFonts w:asciiTheme="minorHAnsi" w:hAnsiTheme="minorHAnsi" w:cstheme="minorHAnsi"/>
          <w:sz w:val="22"/>
          <w:szCs w:val="22"/>
        </w:rPr>
        <w:t xml:space="preserve">The </w:t>
      </w:r>
      <w:r w:rsidR="005456E5" w:rsidRPr="005D6C7D">
        <w:rPr>
          <w:rFonts w:asciiTheme="minorHAnsi" w:hAnsiTheme="minorHAnsi" w:cstheme="minorHAnsi"/>
          <w:sz w:val="22"/>
          <w:szCs w:val="22"/>
        </w:rPr>
        <w:t xml:space="preserve">current </w:t>
      </w:r>
      <w:r w:rsidRPr="005D6C7D">
        <w:rPr>
          <w:rFonts w:asciiTheme="minorHAnsi" w:hAnsiTheme="minorHAnsi" w:cstheme="minorHAnsi"/>
          <w:sz w:val="22"/>
          <w:szCs w:val="22"/>
        </w:rPr>
        <w:t xml:space="preserve">alignment does not </w:t>
      </w:r>
      <w:r w:rsidR="00994FB0" w:rsidRPr="005D6C7D">
        <w:rPr>
          <w:rFonts w:asciiTheme="minorHAnsi" w:hAnsiTheme="minorHAnsi" w:cstheme="minorHAnsi"/>
          <w:sz w:val="22"/>
          <w:szCs w:val="22"/>
        </w:rPr>
        <w:t xml:space="preserve">anticipate </w:t>
      </w:r>
      <w:r w:rsidR="004547EE" w:rsidRPr="005D6C7D">
        <w:rPr>
          <w:rFonts w:asciiTheme="minorHAnsi" w:hAnsiTheme="minorHAnsi" w:cstheme="minorHAnsi"/>
          <w:sz w:val="22"/>
          <w:szCs w:val="22"/>
        </w:rPr>
        <w:t xml:space="preserve">any </w:t>
      </w:r>
      <w:r w:rsidR="00994FB0" w:rsidRPr="005D6C7D">
        <w:rPr>
          <w:rFonts w:asciiTheme="minorHAnsi" w:hAnsiTheme="minorHAnsi" w:cstheme="minorHAnsi"/>
          <w:sz w:val="22"/>
          <w:szCs w:val="22"/>
        </w:rPr>
        <w:t>impact on structure</w:t>
      </w:r>
      <w:r w:rsidR="00651ECA">
        <w:rPr>
          <w:rFonts w:asciiTheme="minorHAnsi" w:hAnsiTheme="minorHAnsi" w:cstheme="minorHAnsi"/>
          <w:sz w:val="22"/>
          <w:szCs w:val="22"/>
        </w:rPr>
        <w:t>s</w:t>
      </w:r>
      <w:r w:rsidR="00994FB0" w:rsidRPr="005D6C7D">
        <w:rPr>
          <w:rFonts w:asciiTheme="minorHAnsi" w:hAnsiTheme="minorHAnsi" w:cstheme="minorHAnsi"/>
          <w:sz w:val="22"/>
          <w:szCs w:val="22"/>
        </w:rPr>
        <w:t>.</w:t>
      </w:r>
      <w:r w:rsidR="005456E5" w:rsidRPr="005D6C7D">
        <w:rPr>
          <w:rFonts w:asciiTheme="minorHAnsi" w:hAnsiTheme="minorHAnsi" w:cstheme="minorHAnsi"/>
          <w:sz w:val="22"/>
          <w:szCs w:val="22"/>
        </w:rPr>
        <w:t xml:space="preserve"> Through field visits and consultations, DGDC avoided the impact on commercial structures that belong to two people</w:t>
      </w:r>
      <w:r w:rsidR="00876802">
        <w:rPr>
          <w:rFonts w:asciiTheme="minorHAnsi" w:hAnsiTheme="minorHAnsi" w:cstheme="minorHAnsi"/>
          <w:sz w:val="22"/>
          <w:szCs w:val="22"/>
        </w:rPr>
        <w:t xml:space="preserve"> (see Section 2.1.4)</w:t>
      </w:r>
      <w:r w:rsidR="005456E5" w:rsidRPr="005D6C7D">
        <w:rPr>
          <w:rFonts w:asciiTheme="minorHAnsi" w:hAnsiTheme="minorHAnsi" w:cstheme="minorHAnsi"/>
          <w:sz w:val="22"/>
          <w:szCs w:val="22"/>
        </w:rPr>
        <w:t>.</w:t>
      </w:r>
    </w:p>
    <w:p w14:paraId="7768D7EB" w14:textId="77777777" w:rsidR="00692DBD" w:rsidRPr="005D6C7D" w:rsidRDefault="00692DBD" w:rsidP="00C97C91">
      <w:pPr>
        <w:jc w:val="both"/>
        <w:rPr>
          <w:rFonts w:asciiTheme="minorHAnsi" w:hAnsiTheme="minorHAnsi" w:cstheme="minorHAnsi"/>
          <w:sz w:val="22"/>
          <w:szCs w:val="22"/>
        </w:rPr>
      </w:pPr>
    </w:p>
    <w:p w14:paraId="4043B33C" w14:textId="5A0D837E" w:rsidR="0014717A" w:rsidRPr="005D6C7D" w:rsidRDefault="007943A8" w:rsidP="0014717A">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4.5 </w:t>
      </w:r>
      <w:r w:rsidR="0014717A" w:rsidRPr="005D6C7D">
        <w:rPr>
          <w:rFonts w:asciiTheme="minorHAnsi" w:hAnsiTheme="minorHAnsi" w:cstheme="minorHAnsi"/>
          <w:i/>
          <w:iCs/>
          <w:color w:val="0070C0"/>
          <w:sz w:val="22"/>
          <w:szCs w:val="22"/>
        </w:rPr>
        <w:t>Impact on Crops/Trees</w:t>
      </w:r>
    </w:p>
    <w:p w14:paraId="003FE96E" w14:textId="77777777" w:rsidR="0014717A" w:rsidRPr="005D6C7D" w:rsidRDefault="0014717A" w:rsidP="0014717A">
      <w:pPr>
        <w:rPr>
          <w:rFonts w:asciiTheme="minorHAnsi" w:hAnsiTheme="minorHAnsi" w:cstheme="minorHAnsi"/>
          <w:sz w:val="22"/>
          <w:szCs w:val="22"/>
        </w:rPr>
      </w:pPr>
    </w:p>
    <w:p w14:paraId="2EEAD244" w14:textId="48C492AC" w:rsidR="0014717A" w:rsidRPr="005D6C7D" w:rsidRDefault="0014344E" w:rsidP="0014717A">
      <w:pPr>
        <w:jc w:val="both"/>
        <w:rPr>
          <w:rFonts w:asciiTheme="minorHAnsi" w:hAnsiTheme="minorHAnsi" w:cstheme="minorHAnsi"/>
          <w:sz w:val="22"/>
          <w:szCs w:val="22"/>
        </w:rPr>
      </w:pPr>
      <w:r w:rsidRPr="005D6C7D">
        <w:rPr>
          <w:rFonts w:asciiTheme="minorHAnsi" w:hAnsiTheme="minorHAnsi" w:cstheme="minorHAnsi"/>
          <w:sz w:val="22"/>
          <w:szCs w:val="22"/>
        </w:rPr>
        <w:t>Seven</w:t>
      </w:r>
      <w:r w:rsidR="00EF290B" w:rsidRPr="005D6C7D">
        <w:rPr>
          <w:rFonts w:asciiTheme="minorHAnsi" w:hAnsiTheme="minorHAnsi" w:cstheme="minorHAnsi"/>
          <w:sz w:val="22"/>
          <w:szCs w:val="22"/>
        </w:rPr>
        <w:t xml:space="preserve"> PAPs have crops/trees on the affected lands. T</w:t>
      </w:r>
      <w:r w:rsidR="002B2C0E" w:rsidRPr="005D6C7D">
        <w:rPr>
          <w:rFonts w:asciiTheme="minorHAnsi" w:hAnsiTheme="minorHAnsi" w:cstheme="minorHAnsi"/>
          <w:sz w:val="22"/>
          <w:szCs w:val="22"/>
        </w:rPr>
        <w:t>wo</w:t>
      </w:r>
      <w:r w:rsidR="0014717A" w:rsidRPr="005D6C7D">
        <w:rPr>
          <w:rFonts w:asciiTheme="minorHAnsi" w:hAnsiTheme="minorHAnsi" w:cstheme="minorHAnsi"/>
          <w:sz w:val="22"/>
          <w:szCs w:val="22"/>
        </w:rPr>
        <w:t xml:space="preserve"> PAPs have crops/fruit trees on their lands</w:t>
      </w:r>
      <w:r w:rsidR="00EF290B" w:rsidRPr="005D6C7D">
        <w:rPr>
          <w:rFonts w:asciiTheme="minorHAnsi" w:hAnsiTheme="minorHAnsi" w:cstheme="minorHAnsi"/>
          <w:sz w:val="22"/>
          <w:szCs w:val="22"/>
        </w:rPr>
        <w:t xml:space="preserve"> (i.e., PAPs GFI 8 and </w:t>
      </w:r>
      <w:r w:rsidR="002B2C0E" w:rsidRPr="005D6C7D">
        <w:rPr>
          <w:rFonts w:asciiTheme="minorHAnsi" w:hAnsiTheme="minorHAnsi" w:cstheme="minorHAnsi"/>
          <w:sz w:val="22"/>
          <w:szCs w:val="22"/>
        </w:rPr>
        <w:t>26</w:t>
      </w:r>
      <w:r w:rsidR="00EF290B" w:rsidRPr="005D6C7D">
        <w:rPr>
          <w:rFonts w:asciiTheme="minorHAnsi" w:hAnsiTheme="minorHAnsi" w:cstheme="minorHAnsi"/>
          <w:sz w:val="22"/>
          <w:szCs w:val="22"/>
        </w:rPr>
        <w:t>)</w:t>
      </w:r>
      <w:r w:rsidR="0014717A" w:rsidRPr="005D6C7D">
        <w:rPr>
          <w:rFonts w:asciiTheme="minorHAnsi" w:hAnsiTheme="minorHAnsi" w:cstheme="minorHAnsi"/>
          <w:sz w:val="22"/>
          <w:szCs w:val="22"/>
        </w:rPr>
        <w:t>,</w:t>
      </w:r>
      <w:r w:rsidR="00EF290B" w:rsidRPr="005D6C7D">
        <w:rPr>
          <w:rFonts w:asciiTheme="minorHAnsi" w:hAnsiTheme="minorHAnsi" w:cstheme="minorHAnsi"/>
          <w:sz w:val="22"/>
          <w:szCs w:val="22"/>
        </w:rPr>
        <w:t xml:space="preserve"> while </w:t>
      </w:r>
      <w:r w:rsidR="00E3229F" w:rsidRPr="005D6C7D">
        <w:rPr>
          <w:rFonts w:asciiTheme="minorHAnsi" w:hAnsiTheme="minorHAnsi" w:cstheme="minorHAnsi"/>
          <w:sz w:val="22"/>
          <w:szCs w:val="22"/>
        </w:rPr>
        <w:t>three</w:t>
      </w:r>
      <w:r w:rsidR="0014717A" w:rsidRPr="005D6C7D">
        <w:rPr>
          <w:rFonts w:asciiTheme="minorHAnsi" w:hAnsiTheme="minorHAnsi" w:cstheme="minorHAnsi"/>
          <w:sz w:val="22"/>
          <w:szCs w:val="22"/>
        </w:rPr>
        <w:t xml:space="preserve"> PAPs </w:t>
      </w:r>
      <w:r w:rsidR="00EF290B" w:rsidRPr="005D6C7D">
        <w:rPr>
          <w:rFonts w:asciiTheme="minorHAnsi" w:hAnsiTheme="minorHAnsi" w:cstheme="minorHAnsi"/>
          <w:sz w:val="22"/>
          <w:szCs w:val="22"/>
        </w:rPr>
        <w:t>have</w:t>
      </w:r>
      <w:r w:rsidR="0014717A" w:rsidRPr="005D6C7D">
        <w:rPr>
          <w:rFonts w:asciiTheme="minorHAnsi" w:hAnsiTheme="minorHAnsi" w:cstheme="minorHAnsi"/>
          <w:sz w:val="22"/>
          <w:szCs w:val="22"/>
        </w:rPr>
        <w:t xml:space="preserve"> forest trees on their lands</w:t>
      </w:r>
      <w:r w:rsidR="00EF290B" w:rsidRPr="005D6C7D">
        <w:rPr>
          <w:rFonts w:asciiTheme="minorHAnsi" w:hAnsiTheme="minorHAnsi" w:cstheme="minorHAnsi"/>
          <w:sz w:val="22"/>
          <w:szCs w:val="22"/>
        </w:rPr>
        <w:t xml:space="preserve"> (i.e., PAPs GFI 6, 7, and 12)</w:t>
      </w:r>
      <w:r w:rsidR="0014717A" w:rsidRPr="005D6C7D">
        <w:rPr>
          <w:rFonts w:asciiTheme="minorHAnsi" w:hAnsiTheme="minorHAnsi" w:cstheme="minorHAnsi"/>
          <w:sz w:val="22"/>
          <w:szCs w:val="22"/>
        </w:rPr>
        <w:t xml:space="preserve">. </w:t>
      </w:r>
      <w:r w:rsidR="00E47146" w:rsidRPr="005D6C7D">
        <w:rPr>
          <w:rFonts w:asciiTheme="minorHAnsi" w:hAnsiTheme="minorHAnsi" w:cstheme="minorHAnsi"/>
          <w:sz w:val="22"/>
          <w:szCs w:val="22"/>
        </w:rPr>
        <w:t xml:space="preserve">Two PAPs confirm there are crops/trees on the affected lands but do not know the type of crops/trees (i.e., PAPs GFI 10 and </w:t>
      </w:r>
      <w:r w:rsidRPr="005D6C7D">
        <w:rPr>
          <w:rFonts w:asciiTheme="minorHAnsi" w:hAnsiTheme="minorHAnsi" w:cstheme="minorHAnsi"/>
          <w:sz w:val="22"/>
          <w:szCs w:val="22"/>
        </w:rPr>
        <w:t>25</w:t>
      </w:r>
      <w:r w:rsidR="00E47146" w:rsidRPr="005D6C7D">
        <w:rPr>
          <w:rFonts w:asciiTheme="minorHAnsi" w:hAnsiTheme="minorHAnsi" w:cstheme="minorHAnsi"/>
          <w:sz w:val="22"/>
          <w:szCs w:val="22"/>
        </w:rPr>
        <w:t xml:space="preserve">). </w:t>
      </w:r>
      <w:r w:rsidR="00EF290B" w:rsidRPr="005D6C7D">
        <w:rPr>
          <w:rFonts w:asciiTheme="minorHAnsi" w:hAnsiTheme="minorHAnsi" w:cstheme="minorHAnsi"/>
          <w:sz w:val="22"/>
          <w:szCs w:val="22"/>
        </w:rPr>
        <w:t>Once</w:t>
      </w:r>
      <w:r w:rsidR="0014717A" w:rsidRPr="005D6C7D">
        <w:rPr>
          <w:rFonts w:asciiTheme="minorHAnsi" w:hAnsiTheme="minorHAnsi" w:cstheme="minorHAnsi"/>
          <w:sz w:val="22"/>
          <w:szCs w:val="22"/>
        </w:rPr>
        <w:t xml:space="preserve"> the exact location of pole structures </w:t>
      </w:r>
      <w:r w:rsidR="00E47146" w:rsidRPr="005D6C7D">
        <w:rPr>
          <w:rFonts w:asciiTheme="minorHAnsi" w:hAnsiTheme="minorHAnsi" w:cstheme="minorHAnsi"/>
          <w:sz w:val="22"/>
          <w:szCs w:val="22"/>
        </w:rPr>
        <w:t xml:space="preserve">and midspan </w:t>
      </w:r>
      <w:r w:rsidR="0014717A" w:rsidRPr="005D6C7D">
        <w:rPr>
          <w:rFonts w:asciiTheme="minorHAnsi" w:hAnsiTheme="minorHAnsi" w:cstheme="minorHAnsi"/>
          <w:sz w:val="22"/>
          <w:szCs w:val="22"/>
        </w:rPr>
        <w:t xml:space="preserve">is determined, </w:t>
      </w:r>
      <w:r w:rsidR="00B55908">
        <w:rPr>
          <w:rFonts w:asciiTheme="minorHAnsi" w:hAnsiTheme="minorHAnsi" w:cstheme="minorHAnsi"/>
          <w:sz w:val="22"/>
          <w:szCs w:val="22"/>
        </w:rPr>
        <w:t xml:space="preserve">the valuation of </w:t>
      </w:r>
      <w:r w:rsidR="00EF290B" w:rsidRPr="005D6C7D">
        <w:rPr>
          <w:rFonts w:asciiTheme="minorHAnsi" w:hAnsiTheme="minorHAnsi" w:cstheme="minorHAnsi"/>
          <w:sz w:val="22"/>
          <w:szCs w:val="22"/>
        </w:rPr>
        <w:t xml:space="preserve">affected crops/trees will be </w:t>
      </w:r>
      <w:proofErr w:type="gramStart"/>
      <w:r w:rsidR="00B55908">
        <w:rPr>
          <w:rFonts w:asciiTheme="minorHAnsi" w:hAnsiTheme="minorHAnsi" w:cstheme="minorHAnsi"/>
          <w:sz w:val="22"/>
          <w:szCs w:val="22"/>
        </w:rPr>
        <w:t>carried out</w:t>
      </w:r>
      <w:proofErr w:type="gramEnd"/>
      <w:r w:rsidR="00B55908">
        <w:rPr>
          <w:rFonts w:asciiTheme="minorHAnsi" w:hAnsiTheme="minorHAnsi" w:cstheme="minorHAnsi"/>
          <w:sz w:val="22"/>
          <w:szCs w:val="22"/>
        </w:rPr>
        <w:t xml:space="preserve"> by</w:t>
      </w:r>
      <w:r w:rsidR="00EF290B" w:rsidRPr="005D6C7D">
        <w:rPr>
          <w:rFonts w:asciiTheme="minorHAnsi" w:hAnsiTheme="minorHAnsi" w:cstheme="minorHAnsi"/>
          <w:sz w:val="22"/>
          <w:szCs w:val="22"/>
        </w:rPr>
        <w:t xml:space="preserve"> </w:t>
      </w:r>
      <w:r w:rsidR="00143DF4">
        <w:rPr>
          <w:rFonts w:asciiTheme="minorHAnsi" w:hAnsiTheme="minorHAnsi" w:cstheme="minorHAnsi"/>
          <w:sz w:val="22"/>
          <w:szCs w:val="22"/>
        </w:rPr>
        <w:t>the Ministry of Agriculture and Fisheries</w:t>
      </w:r>
      <w:r w:rsidR="0014717A" w:rsidRPr="005D6C7D">
        <w:rPr>
          <w:rFonts w:asciiTheme="minorHAnsi" w:hAnsiTheme="minorHAnsi" w:cstheme="minorHAnsi"/>
          <w:sz w:val="22"/>
          <w:szCs w:val="22"/>
        </w:rPr>
        <w:t xml:space="preserve">. </w:t>
      </w:r>
    </w:p>
    <w:p w14:paraId="68F4A59A" w14:textId="77777777" w:rsidR="00F85A75" w:rsidRDefault="00F85A75" w:rsidP="0014717A">
      <w:pPr>
        <w:jc w:val="both"/>
        <w:rPr>
          <w:rFonts w:cstheme="minorHAnsi"/>
        </w:rPr>
      </w:pPr>
    </w:p>
    <w:p w14:paraId="1337F0FE" w14:textId="45A0AA89" w:rsidR="00692DBD" w:rsidRPr="005D6C7D" w:rsidRDefault="008C021B" w:rsidP="00C16270">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4.6 </w:t>
      </w:r>
      <w:r w:rsidR="00C97C91" w:rsidRPr="005D6C7D">
        <w:rPr>
          <w:rFonts w:asciiTheme="minorHAnsi" w:hAnsiTheme="minorHAnsi" w:cstheme="minorHAnsi"/>
          <w:i/>
          <w:iCs/>
          <w:color w:val="0070C0"/>
          <w:sz w:val="22"/>
          <w:szCs w:val="22"/>
        </w:rPr>
        <w:t xml:space="preserve">Impact on </w:t>
      </w:r>
      <w:r w:rsidR="00692DBD" w:rsidRPr="005D6C7D">
        <w:rPr>
          <w:rFonts w:asciiTheme="minorHAnsi" w:hAnsiTheme="minorHAnsi" w:cstheme="minorHAnsi"/>
          <w:i/>
          <w:iCs/>
          <w:color w:val="0070C0"/>
          <w:sz w:val="22"/>
          <w:szCs w:val="22"/>
        </w:rPr>
        <w:t>Livelihood</w:t>
      </w:r>
    </w:p>
    <w:p w14:paraId="77CD683F" w14:textId="77777777" w:rsidR="00692DBD" w:rsidRPr="005D6C7D" w:rsidRDefault="00692DBD" w:rsidP="00C16270">
      <w:pPr>
        <w:rPr>
          <w:rFonts w:asciiTheme="minorHAnsi" w:hAnsiTheme="minorHAnsi" w:cstheme="minorHAnsi"/>
          <w:sz w:val="22"/>
          <w:szCs w:val="22"/>
        </w:rPr>
      </w:pPr>
    </w:p>
    <w:p w14:paraId="4FDCBC92" w14:textId="649BB1A1" w:rsidR="00C97C91" w:rsidRPr="005D6C7D" w:rsidRDefault="00EF290B" w:rsidP="0014717A">
      <w:pPr>
        <w:jc w:val="both"/>
        <w:rPr>
          <w:rFonts w:asciiTheme="minorHAnsi" w:hAnsiTheme="minorHAnsi" w:cstheme="minorHAnsi"/>
          <w:sz w:val="22"/>
          <w:szCs w:val="22"/>
        </w:rPr>
      </w:pPr>
      <w:r w:rsidRPr="005D6C7D">
        <w:rPr>
          <w:rFonts w:asciiTheme="minorHAnsi" w:hAnsiTheme="minorHAnsi" w:cstheme="minorHAnsi"/>
          <w:sz w:val="22"/>
          <w:szCs w:val="22"/>
        </w:rPr>
        <w:t>Four</w:t>
      </w:r>
      <w:r w:rsidR="00CC6825" w:rsidRPr="005D6C7D">
        <w:rPr>
          <w:rFonts w:asciiTheme="minorHAnsi" w:hAnsiTheme="minorHAnsi" w:cstheme="minorHAnsi"/>
          <w:sz w:val="22"/>
          <w:szCs w:val="22"/>
        </w:rPr>
        <w:t xml:space="preserve"> PAPs derive </w:t>
      </w:r>
      <w:r w:rsidR="00C242A3" w:rsidRPr="005D6C7D">
        <w:rPr>
          <w:rFonts w:asciiTheme="minorHAnsi" w:hAnsiTheme="minorHAnsi" w:cstheme="minorHAnsi"/>
          <w:sz w:val="22"/>
          <w:szCs w:val="22"/>
        </w:rPr>
        <w:t xml:space="preserve">agriculture </w:t>
      </w:r>
      <w:r w:rsidR="00CC6825" w:rsidRPr="005D6C7D">
        <w:rPr>
          <w:rFonts w:asciiTheme="minorHAnsi" w:hAnsiTheme="minorHAnsi" w:cstheme="minorHAnsi"/>
          <w:sz w:val="22"/>
          <w:szCs w:val="22"/>
        </w:rPr>
        <w:t>income from affected lands</w:t>
      </w:r>
      <w:r w:rsidR="005C2311" w:rsidRPr="005D6C7D">
        <w:rPr>
          <w:rFonts w:asciiTheme="minorHAnsi" w:hAnsiTheme="minorHAnsi" w:cstheme="minorHAnsi"/>
          <w:sz w:val="22"/>
          <w:szCs w:val="22"/>
        </w:rPr>
        <w:t xml:space="preserve"> (</w:t>
      </w:r>
      <w:r w:rsidRPr="005D6C7D">
        <w:rPr>
          <w:rFonts w:asciiTheme="minorHAnsi" w:hAnsiTheme="minorHAnsi" w:cstheme="minorHAnsi"/>
          <w:sz w:val="22"/>
          <w:szCs w:val="22"/>
        </w:rPr>
        <w:t xml:space="preserve">i.e., </w:t>
      </w:r>
      <w:r w:rsidR="005C2311" w:rsidRPr="005D6C7D">
        <w:rPr>
          <w:rFonts w:asciiTheme="minorHAnsi" w:hAnsiTheme="minorHAnsi" w:cstheme="minorHAnsi"/>
          <w:sz w:val="22"/>
          <w:szCs w:val="22"/>
        </w:rPr>
        <w:t xml:space="preserve">PAPs GFI 11, </w:t>
      </w:r>
      <w:r w:rsidR="002E1AC9" w:rsidRPr="005D6C7D">
        <w:rPr>
          <w:rFonts w:asciiTheme="minorHAnsi" w:hAnsiTheme="minorHAnsi" w:cstheme="minorHAnsi"/>
          <w:sz w:val="22"/>
          <w:szCs w:val="22"/>
        </w:rPr>
        <w:t>17, 19, and 26</w:t>
      </w:r>
      <w:r w:rsidR="005C2311" w:rsidRPr="005D6C7D">
        <w:rPr>
          <w:rFonts w:asciiTheme="minorHAnsi" w:hAnsiTheme="minorHAnsi" w:cstheme="minorHAnsi"/>
          <w:sz w:val="22"/>
          <w:szCs w:val="22"/>
        </w:rPr>
        <w:t xml:space="preserve">). </w:t>
      </w:r>
      <w:r w:rsidR="00D96B52" w:rsidRPr="005D6C7D">
        <w:rPr>
          <w:rFonts w:asciiTheme="minorHAnsi" w:hAnsiTheme="minorHAnsi" w:cstheme="minorHAnsi"/>
          <w:sz w:val="22"/>
          <w:szCs w:val="22"/>
        </w:rPr>
        <w:t xml:space="preserve">PAP GFI 26 will be affected by a pole structure and span (affected by both land acquisition and easement). He has orange trees. </w:t>
      </w:r>
      <w:r w:rsidR="001812A4" w:rsidRPr="005D6C7D">
        <w:rPr>
          <w:rFonts w:asciiTheme="minorHAnsi" w:hAnsiTheme="minorHAnsi" w:cstheme="minorHAnsi"/>
          <w:sz w:val="22"/>
          <w:szCs w:val="22"/>
        </w:rPr>
        <w:t xml:space="preserve">PAPs GFI 11, 17, and 19 will be affected by midspan/easement only. </w:t>
      </w:r>
      <w:r w:rsidR="005C2311" w:rsidRPr="005D6C7D">
        <w:rPr>
          <w:rFonts w:asciiTheme="minorHAnsi" w:hAnsiTheme="minorHAnsi" w:cstheme="minorHAnsi"/>
          <w:sz w:val="22"/>
          <w:szCs w:val="22"/>
        </w:rPr>
        <w:t>PAP</w:t>
      </w:r>
      <w:r w:rsidR="001812A4" w:rsidRPr="005D6C7D">
        <w:rPr>
          <w:rFonts w:asciiTheme="minorHAnsi" w:hAnsiTheme="minorHAnsi" w:cstheme="minorHAnsi"/>
          <w:sz w:val="22"/>
          <w:szCs w:val="22"/>
        </w:rPr>
        <w:t>s</w:t>
      </w:r>
      <w:r w:rsidR="005C2311" w:rsidRPr="005D6C7D">
        <w:rPr>
          <w:rFonts w:asciiTheme="minorHAnsi" w:hAnsiTheme="minorHAnsi" w:cstheme="minorHAnsi"/>
          <w:sz w:val="22"/>
          <w:szCs w:val="22"/>
        </w:rPr>
        <w:t xml:space="preserve"> GFI 11 </w:t>
      </w:r>
      <w:r w:rsidR="001812A4" w:rsidRPr="005D6C7D">
        <w:rPr>
          <w:rFonts w:asciiTheme="minorHAnsi" w:hAnsiTheme="minorHAnsi" w:cstheme="minorHAnsi"/>
          <w:sz w:val="22"/>
          <w:szCs w:val="22"/>
        </w:rPr>
        <w:t xml:space="preserve">and 17 </w:t>
      </w:r>
      <w:r w:rsidR="005C2311" w:rsidRPr="005D6C7D">
        <w:rPr>
          <w:rFonts w:asciiTheme="minorHAnsi" w:hAnsiTheme="minorHAnsi" w:cstheme="minorHAnsi"/>
          <w:sz w:val="22"/>
          <w:szCs w:val="22"/>
        </w:rPr>
        <w:t>confirmed the midspan would not interfere with the cultivated area</w:t>
      </w:r>
      <w:r w:rsidR="001812A4" w:rsidRPr="005D6C7D">
        <w:rPr>
          <w:rFonts w:asciiTheme="minorHAnsi" w:hAnsiTheme="minorHAnsi" w:cstheme="minorHAnsi"/>
          <w:sz w:val="22"/>
          <w:szCs w:val="22"/>
        </w:rPr>
        <w:t xml:space="preserve"> (or residence, in case of GFI 17)</w:t>
      </w:r>
      <w:r w:rsidR="005C2311" w:rsidRPr="005D6C7D">
        <w:rPr>
          <w:rFonts w:asciiTheme="minorHAnsi" w:hAnsiTheme="minorHAnsi" w:cstheme="minorHAnsi"/>
          <w:sz w:val="22"/>
          <w:szCs w:val="22"/>
        </w:rPr>
        <w:t xml:space="preserve">. </w:t>
      </w:r>
      <w:r w:rsidR="00C65CB6" w:rsidRPr="005D6C7D">
        <w:rPr>
          <w:rFonts w:asciiTheme="minorHAnsi" w:hAnsiTheme="minorHAnsi" w:cstheme="minorHAnsi"/>
          <w:sz w:val="22"/>
          <w:szCs w:val="22"/>
        </w:rPr>
        <w:t>As</w:t>
      </w:r>
      <w:r w:rsidR="00EA6972" w:rsidRPr="005D6C7D">
        <w:rPr>
          <w:rFonts w:asciiTheme="minorHAnsi" w:hAnsiTheme="minorHAnsi" w:cstheme="minorHAnsi"/>
          <w:sz w:val="22"/>
          <w:szCs w:val="22"/>
        </w:rPr>
        <w:t xml:space="preserve"> the exact location of transmission corridor is </w:t>
      </w:r>
      <w:r w:rsidR="00C65CB6" w:rsidRPr="005D6C7D">
        <w:rPr>
          <w:rFonts w:asciiTheme="minorHAnsi" w:hAnsiTheme="minorHAnsi" w:cstheme="minorHAnsi"/>
          <w:sz w:val="22"/>
          <w:szCs w:val="22"/>
        </w:rPr>
        <w:t xml:space="preserve">not yet </w:t>
      </w:r>
      <w:r w:rsidR="00EA6972" w:rsidRPr="005D6C7D">
        <w:rPr>
          <w:rFonts w:asciiTheme="minorHAnsi" w:hAnsiTheme="minorHAnsi" w:cstheme="minorHAnsi"/>
          <w:sz w:val="22"/>
          <w:szCs w:val="22"/>
        </w:rPr>
        <w:t xml:space="preserve">known, PAP GFI 19 cannot confirm the impact. </w:t>
      </w:r>
      <w:r w:rsidR="00D96B52" w:rsidRPr="005D6C7D">
        <w:rPr>
          <w:rFonts w:asciiTheme="minorHAnsi" w:hAnsiTheme="minorHAnsi" w:cstheme="minorHAnsi"/>
          <w:sz w:val="22"/>
          <w:szCs w:val="22"/>
        </w:rPr>
        <w:t xml:space="preserve">However, his primary source of income is not from the affected land. </w:t>
      </w:r>
      <w:r w:rsidR="00EA6972" w:rsidRPr="005D6C7D">
        <w:rPr>
          <w:rFonts w:asciiTheme="minorHAnsi" w:hAnsiTheme="minorHAnsi" w:cstheme="minorHAnsi"/>
          <w:sz w:val="22"/>
          <w:szCs w:val="22"/>
        </w:rPr>
        <w:t xml:space="preserve">DGDC will </w:t>
      </w:r>
      <w:r w:rsidR="001812A4" w:rsidRPr="005D6C7D">
        <w:rPr>
          <w:rFonts w:asciiTheme="minorHAnsi" w:hAnsiTheme="minorHAnsi" w:cstheme="minorHAnsi"/>
          <w:sz w:val="22"/>
          <w:szCs w:val="22"/>
        </w:rPr>
        <w:t>have continued consultations</w:t>
      </w:r>
      <w:r w:rsidR="00EA6972" w:rsidRPr="005D6C7D">
        <w:rPr>
          <w:rFonts w:asciiTheme="minorHAnsi" w:hAnsiTheme="minorHAnsi" w:cstheme="minorHAnsi"/>
          <w:sz w:val="22"/>
          <w:szCs w:val="22"/>
        </w:rPr>
        <w:t xml:space="preserve"> </w:t>
      </w:r>
      <w:r w:rsidR="001812A4" w:rsidRPr="005D6C7D">
        <w:rPr>
          <w:rFonts w:asciiTheme="minorHAnsi" w:hAnsiTheme="minorHAnsi" w:cstheme="minorHAnsi"/>
          <w:sz w:val="22"/>
          <w:szCs w:val="22"/>
        </w:rPr>
        <w:t xml:space="preserve">with four PAPs during preparation and </w:t>
      </w:r>
      <w:r w:rsidR="00EA6972" w:rsidRPr="005D6C7D">
        <w:rPr>
          <w:rFonts w:asciiTheme="minorHAnsi" w:hAnsiTheme="minorHAnsi" w:cstheme="minorHAnsi"/>
          <w:sz w:val="22"/>
          <w:szCs w:val="22"/>
        </w:rPr>
        <w:t xml:space="preserve">monitor </w:t>
      </w:r>
      <w:r w:rsidR="005C2311" w:rsidRPr="005D6C7D">
        <w:rPr>
          <w:rFonts w:asciiTheme="minorHAnsi" w:hAnsiTheme="minorHAnsi" w:cstheme="minorHAnsi"/>
          <w:sz w:val="22"/>
          <w:szCs w:val="22"/>
        </w:rPr>
        <w:t xml:space="preserve">the impact on </w:t>
      </w:r>
      <w:r w:rsidR="00EA6972" w:rsidRPr="005D6C7D">
        <w:rPr>
          <w:rFonts w:asciiTheme="minorHAnsi" w:hAnsiTheme="minorHAnsi" w:cstheme="minorHAnsi"/>
          <w:sz w:val="22"/>
          <w:szCs w:val="22"/>
        </w:rPr>
        <w:t>their</w:t>
      </w:r>
      <w:r w:rsidR="005C2311" w:rsidRPr="005D6C7D">
        <w:rPr>
          <w:rFonts w:asciiTheme="minorHAnsi" w:hAnsiTheme="minorHAnsi" w:cstheme="minorHAnsi"/>
          <w:sz w:val="22"/>
          <w:szCs w:val="22"/>
        </w:rPr>
        <w:t xml:space="preserve"> livelihood</w:t>
      </w:r>
      <w:r w:rsidR="001812A4" w:rsidRPr="005D6C7D">
        <w:rPr>
          <w:rFonts w:asciiTheme="minorHAnsi" w:hAnsiTheme="minorHAnsi" w:cstheme="minorHAnsi"/>
          <w:sz w:val="22"/>
          <w:szCs w:val="22"/>
        </w:rPr>
        <w:t xml:space="preserve">. </w:t>
      </w:r>
    </w:p>
    <w:p w14:paraId="382F66ED" w14:textId="55C12F46" w:rsidR="005C2311" w:rsidRDefault="005C2311" w:rsidP="00C16270">
      <w:pPr>
        <w:rPr>
          <w:rFonts w:cstheme="minorHAnsi"/>
        </w:rPr>
      </w:pPr>
    </w:p>
    <w:p w14:paraId="297F1E7A" w14:textId="77777777" w:rsidR="00E01A56" w:rsidRDefault="00E01A56">
      <w:pPr>
        <w:spacing w:after="160" w:line="259" w:lineRule="auto"/>
        <w:rPr>
          <w:rFonts w:cstheme="minorHAnsi"/>
          <w:i/>
          <w:iCs/>
          <w:color w:val="0070C0"/>
        </w:rPr>
      </w:pPr>
      <w:r>
        <w:rPr>
          <w:rFonts w:cstheme="minorHAnsi"/>
          <w:i/>
          <w:iCs/>
          <w:color w:val="0070C0"/>
        </w:rPr>
        <w:br w:type="page"/>
      </w:r>
    </w:p>
    <w:p w14:paraId="724FA243" w14:textId="57C48715" w:rsidR="001D7578" w:rsidRPr="005D6C7D" w:rsidRDefault="008C021B" w:rsidP="00C16270">
      <w:pPr>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lastRenderedPageBreak/>
        <w:t xml:space="preserve">4.7 </w:t>
      </w:r>
      <w:r w:rsidR="001D7578" w:rsidRPr="005D6C7D">
        <w:rPr>
          <w:rFonts w:asciiTheme="minorHAnsi" w:hAnsiTheme="minorHAnsi" w:cstheme="minorHAnsi"/>
          <w:i/>
          <w:iCs/>
          <w:color w:val="0070C0"/>
          <w:sz w:val="22"/>
          <w:szCs w:val="22"/>
        </w:rPr>
        <w:t>Vulnerable PAPs.</w:t>
      </w:r>
    </w:p>
    <w:p w14:paraId="0A616736" w14:textId="77777777" w:rsidR="0014717A" w:rsidRPr="005D6C7D" w:rsidRDefault="0014717A" w:rsidP="00C16270">
      <w:pPr>
        <w:rPr>
          <w:rFonts w:asciiTheme="minorHAnsi" w:hAnsiTheme="minorHAnsi" w:cstheme="minorHAnsi"/>
          <w:sz w:val="22"/>
          <w:szCs w:val="22"/>
        </w:rPr>
      </w:pPr>
    </w:p>
    <w:p w14:paraId="6731B0BE" w14:textId="7AD4C346" w:rsidR="00A311BF" w:rsidRPr="005D6C7D" w:rsidRDefault="002E1AC9" w:rsidP="00C16270">
      <w:pPr>
        <w:rPr>
          <w:rFonts w:asciiTheme="minorHAnsi" w:hAnsiTheme="minorHAnsi" w:cstheme="minorHAnsi"/>
          <w:sz w:val="22"/>
          <w:szCs w:val="22"/>
        </w:rPr>
      </w:pPr>
      <w:r w:rsidRPr="005D6C7D">
        <w:rPr>
          <w:rFonts w:asciiTheme="minorHAnsi" w:hAnsiTheme="minorHAnsi" w:cstheme="minorHAnsi"/>
          <w:sz w:val="22"/>
          <w:szCs w:val="22"/>
        </w:rPr>
        <w:t xml:space="preserve">Eight </w:t>
      </w:r>
      <w:r w:rsidR="001D7578" w:rsidRPr="005D6C7D">
        <w:rPr>
          <w:rFonts w:asciiTheme="minorHAnsi" w:hAnsiTheme="minorHAnsi" w:cstheme="minorHAnsi"/>
          <w:sz w:val="22"/>
          <w:szCs w:val="22"/>
        </w:rPr>
        <w:t xml:space="preserve">PAPs </w:t>
      </w:r>
      <w:r w:rsidR="00B67DEC" w:rsidRPr="005D6C7D">
        <w:rPr>
          <w:rFonts w:asciiTheme="minorHAnsi" w:hAnsiTheme="minorHAnsi" w:cstheme="minorHAnsi"/>
          <w:sz w:val="22"/>
          <w:szCs w:val="22"/>
        </w:rPr>
        <w:t>ha</w:t>
      </w:r>
      <w:r w:rsidR="00CF2262" w:rsidRPr="005D6C7D">
        <w:rPr>
          <w:rFonts w:asciiTheme="minorHAnsi" w:hAnsiTheme="minorHAnsi" w:cstheme="minorHAnsi"/>
          <w:sz w:val="22"/>
          <w:szCs w:val="22"/>
        </w:rPr>
        <w:t>ve</w:t>
      </w:r>
      <w:r w:rsidR="00B67DEC" w:rsidRPr="005D6C7D">
        <w:rPr>
          <w:rFonts w:asciiTheme="minorHAnsi" w:hAnsiTheme="minorHAnsi" w:cstheme="minorHAnsi"/>
          <w:sz w:val="22"/>
          <w:szCs w:val="22"/>
        </w:rPr>
        <w:t xml:space="preserve"> low income</w:t>
      </w:r>
      <w:r w:rsidR="00CF2262" w:rsidRPr="005D6C7D">
        <w:rPr>
          <w:rFonts w:asciiTheme="minorHAnsi" w:hAnsiTheme="minorHAnsi" w:cstheme="minorHAnsi"/>
          <w:sz w:val="22"/>
          <w:szCs w:val="22"/>
        </w:rPr>
        <w:t xml:space="preserve">, </w:t>
      </w:r>
      <w:r w:rsidR="001D7578" w:rsidRPr="005D6C7D">
        <w:rPr>
          <w:rFonts w:asciiTheme="minorHAnsi" w:hAnsiTheme="minorHAnsi" w:cstheme="minorHAnsi"/>
          <w:sz w:val="22"/>
          <w:szCs w:val="22"/>
        </w:rPr>
        <w:t>earn</w:t>
      </w:r>
      <w:r w:rsidR="00CF2262" w:rsidRPr="005D6C7D">
        <w:rPr>
          <w:rFonts w:asciiTheme="minorHAnsi" w:hAnsiTheme="minorHAnsi" w:cstheme="minorHAnsi"/>
          <w:sz w:val="22"/>
          <w:szCs w:val="22"/>
        </w:rPr>
        <w:t>ing</w:t>
      </w:r>
      <w:r w:rsidR="001D7578" w:rsidRPr="005D6C7D">
        <w:rPr>
          <w:rFonts w:asciiTheme="minorHAnsi" w:hAnsiTheme="minorHAnsi" w:cstheme="minorHAnsi"/>
          <w:sz w:val="22"/>
          <w:szCs w:val="22"/>
        </w:rPr>
        <w:t xml:space="preserve"> less than </w:t>
      </w:r>
      <w:r w:rsidR="00724D02" w:rsidRPr="005D6C7D">
        <w:rPr>
          <w:rFonts w:asciiTheme="minorHAnsi" w:hAnsiTheme="minorHAnsi" w:cstheme="minorHAnsi"/>
          <w:sz w:val="22"/>
          <w:szCs w:val="22"/>
        </w:rPr>
        <w:t>EC</w:t>
      </w:r>
      <w:r w:rsidR="001D7578" w:rsidRPr="005D6C7D">
        <w:rPr>
          <w:rFonts w:asciiTheme="minorHAnsi" w:hAnsiTheme="minorHAnsi" w:cstheme="minorHAnsi"/>
          <w:sz w:val="22"/>
          <w:szCs w:val="22"/>
        </w:rPr>
        <w:t xml:space="preserve">$1,000 </w:t>
      </w:r>
      <w:r w:rsidR="00617701">
        <w:rPr>
          <w:rFonts w:asciiTheme="minorHAnsi" w:hAnsiTheme="minorHAnsi" w:cstheme="minorHAnsi"/>
          <w:sz w:val="22"/>
          <w:szCs w:val="22"/>
        </w:rPr>
        <w:t>(</w:t>
      </w:r>
      <w:r w:rsidR="00571A39">
        <w:rPr>
          <w:rFonts w:asciiTheme="minorHAnsi" w:hAnsiTheme="minorHAnsi" w:cstheme="minorHAnsi"/>
          <w:sz w:val="22"/>
          <w:szCs w:val="22"/>
        </w:rPr>
        <w:t xml:space="preserve">about US$370) </w:t>
      </w:r>
      <w:r w:rsidR="001D7578" w:rsidRPr="005D6C7D">
        <w:rPr>
          <w:rFonts w:asciiTheme="minorHAnsi" w:hAnsiTheme="minorHAnsi" w:cstheme="minorHAnsi"/>
          <w:sz w:val="22"/>
          <w:szCs w:val="22"/>
        </w:rPr>
        <w:t>per month</w:t>
      </w:r>
      <w:r w:rsidR="00724D02" w:rsidRPr="005D6C7D">
        <w:rPr>
          <w:rFonts w:asciiTheme="minorHAnsi" w:hAnsiTheme="minorHAnsi" w:cstheme="minorHAnsi"/>
          <w:sz w:val="22"/>
          <w:szCs w:val="22"/>
        </w:rPr>
        <w:t xml:space="preserve"> on average</w:t>
      </w:r>
      <w:r w:rsidR="001D7578" w:rsidRPr="005D6C7D">
        <w:rPr>
          <w:rFonts w:asciiTheme="minorHAnsi" w:hAnsiTheme="minorHAnsi" w:cstheme="minorHAnsi"/>
          <w:sz w:val="22"/>
          <w:szCs w:val="22"/>
        </w:rPr>
        <w:t>.</w:t>
      </w:r>
      <w:r w:rsidR="00724D02" w:rsidRPr="005D6C7D">
        <w:rPr>
          <w:rStyle w:val="FootnoteReference"/>
          <w:rFonts w:asciiTheme="minorHAnsi" w:hAnsiTheme="minorHAnsi" w:cstheme="minorHAnsi"/>
          <w:sz w:val="22"/>
          <w:szCs w:val="22"/>
        </w:rPr>
        <w:footnoteReference w:id="3"/>
      </w:r>
      <w:r w:rsidR="001D7578" w:rsidRPr="005D6C7D">
        <w:rPr>
          <w:rFonts w:asciiTheme="minorHAnsi" w:hAnsiTheme="minorHAnsi" w:cstheme="minorHAnsi"/>
          <w:sz w:val="22"/>
          <w:szCs w:val="22"/>
        </w:rPr>
        <w:t xml:space="preserve"> </w:t>
      </w:r>
      <w:r w:rsidR="00573F60" w:rsidRPr="005D6C7D">
        <w:rPr>
          <w:rFonts w:asciiTheme="minorHAnsi" w:hAnsiTheme="minorHAnsi" w:cstheme="minorHAnsi"/>
          <w:sz w:val="22"/>
          <w:szCs w:val="22"/>
        </w:rPr>
        <w:t xml:space="preserve">Table </w:t>
      </w:r>
      <w:r w:rsidR="00613557" w:rsidRPr="005D6C7D">
        <w:rPr>
          <w:rFonts w:asciiTheme="minorHAnsi" w:hAnsiTheme="minorHAnsi" w:cstheme="minorHAnsi"/>
          <w:sz w:val="22"/>
          <w:szCs w:val="22"/>
        </w:rPr>
        <w:t>5</w:t>
      </w:r>
      <w:r w:rsidR="00573F60" w:rsidRPr="005D6C7D">
        <w:rPr>
          <w:rFonts w:asciiTheme="minorHAnsi" w:hAnsiTheme="minorHAnsi" w:cstheme="minorHAnsi"/>
          <w:sz w:val="22"/>
          <w:szCs w:val="22"/>
        </w:rPr>
        <w:t xml:space="preserve"> provides </w:t>
      </w:r>
      <w:r w:rsidR="00D6018A" w:rsidRPr="005D6C7D">
        <w:rPr>
          <w:rFonts w:asciiTheme="minorHAnsi" w:hAnsiTheme="minorHAnsi" w:cstheme="minorHAnsi"/>
          <w:sz w:val="22"/>
          <w:szCs w:val="22"/>
        </w:rPr>
        <w:t xml:space="preserve">their profile. </w:t>
      </w:r>
    </w:p>
    <w:p w14:paraId="32EC8CA3" w14:textId="062A4CB5" w:rsidR="00095EE4" w:rsidRPr="005D6C7D" w:rsidRDefault="00095EE4" w:rsidP="00224C79">
      <w:pPr>
        <w:autoSpaceDE w:val="0"/>
        <w:autoSpaceDN w:val="0"/>
        <w:adjustRightInd w:val="0"/>
        <w:jc w:val="both"/>
        <w:rPr>
          <w:rFonts w:asciiTheme="minorHAnsi" w:hAnsiTheme="minorHAnsi" w:cstheme="minorHAnsi"/>
          <w:sz w:val="22"/>
          <w:szCs w:val="22"/>
        </w:rPr>
      </w:pPr>
    </w:p>
    <w:p w14:paraId="1FCD70BB" w14:textId="029C0B58" w:rsidR="00631F88" w:rsidRPr="005D6C7D" w:rsidRDefault="00631F88" w:rsidP="00224C79">
      <w:pPr>
        <w:autoSpaceDE w:val="0"/>
        <w:autoSpaceDN w:val="0"/>
        <w:adjustRightInd w:val="0"/>
        <w:jc w:val="both"/>
        <w:rPr>
          <w:rFonts w:asciiTheme="minorHAnsi" w:hAnsiTheme="minorHAnsi" w:cstheme="minorHAnsi"/>
          <w:b/>
          <w:sz w:val="22"/>
          <w:szCs w:val="22"/>
        </w:rPr>
      </w:pPr>
      <w:r w:rsidRPr="005D6C7D">
        <w:rPr>
          <w:rFonts w:asciiTheme="minorHAnsi" w:hAnsiTheme="minorHAnsi" w:cstheme="minorHAnsi"/>
          <w:b/>
          <w:sz w:val="22"/>
          <w:szCs w:val="22"/>
        </w:rPr>
        <w:t xml:space="preserve">Table </w:t>
      </w:r>
      <w:r w:rsidR="00613557" w:rsidRPr="005D6C7D">
        <w:rPr>
          <w:rFonts w:asciiTheme="minorHAnsi" w:hAnsiTheme="minorHAnsi" w:cstheme="minorHAnsi"/>
          <w:b/>
          <w:sz w:val="22"/>
          <w:szCs w:val="22"/>
        </w:rPr>
        <w:t>5</w:t>
      </w:r>
      <w:r w:rsidRPr="005D6C7D">
        <w:rPr>
          <w:rFonts w:asciiTheme="minorHAnsi" w:hAnsiTheme="minorHAnsi" w:cstheme="minorHAnsi"/>
          <w:b/>
          <w:sz w:val="22"/>
          <w:szCs w:val="22"/>
        </w:rPr>
        <w:t>. Profile of Vulnerable PAPs</w:t>
      </w:r>
    </w:p>
    <w:tbl>
      <w:tblPr>
        <w:tblStyle w:val="TableGrid"/>
        <w:tblW w:w="0" w:type="auto"/>
        <w:tblLook w:val="04A0" w:firstRow="1" w:lastRow="0" w:firstColumn="1" w:lastColumn="0" w:noHBand="0" w:noVBand="1"/>
      </w:tblPr>
      <w:tblGrid>
        <w:gridCol w:w="985"/>
        <w:gridCol w:w="900"/>
        <w:gridCol w:w="1260"/>
        <w:gridCol w:w="1350"/>
        <w:gridCol w:w="1710"/>
        <w:gridCol w:w="1530"/>
        <w:gridCol w:w="1615"/>
      </w:tblGrid>
      <w:tr w:rsidR="00631F88" w:rsidRPr="001A46EA" w14:paraId="164977A7" w14:textId="77777777" w:rsidTr="005D6C7D">
        <w:tc>
          <w:tcPr>
            <w:tcW w:w="985" w:type="dxa"/>
            <w:shd w:val="clear" w:color="auto" w:fill="BDD6EE" w:themeFill="accent5" w:themeFillTint="66"/>
          </w:tcPr>
          <w:p w14:paraId="3D998C06" w14:textId="511F3F4E"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PAP No.</w:t>
            </w:r>
          </w:p>
        </w:tc>
        <w:tc>
          <w:tcPr>
            <w:tcW w:w="900" w:type="dxa"/>
            <w:shd w:val="clear" w:color="auto" w:fill="BDD6EE" w:themeFill="accent5" w:themeFillTint="66"/>
          </w:tcPr>
          <w:p w14:paraId="469D9666" w14:textId="1D40ED55"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Gender</w:t>
            </w:r>
          </w:p>
        </w:tc>
        <w:tc>
          <w:tcPr>
            <w:tcW w:w="1260" w:type="dxa"/>
            <w:shd w:val="clear" w:color="auto" w:fill="BDD6EE" w:themeFill="accent5" w:themeFillTint="66"/>
          </w:tcPr>
          <w:p w14:paraId="269FA731" w14:textId="22F397EE"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 xml:space="preserve">&gt;70 </w:t>
            </w:r>
            <w:r w:rsidR="0047148B" w:rsidRPr="005D6C7D">
              <w:rPr>
                <w:rFonts w:asciiTheme="minorHAnsi" w:hAnsiTheme="minorHAnsi" w:cstheme="minorHAnsi"/>
                <w:b/>
                <w:sz w:val="22"/>
                <w:szCs w:val="22"/>
              </w:rPr>
              <w:t>yrs.</w:t>
            </w:r>
            <w:r w:rsidRPr="005D6C7D">
              <w:rPr>
                <w:rFonts w:asciiTheme="minorHAnsi" w:hAnsiTheme="minorHAnsi" w:cstheme="minorHAnsi"/>
                <w:b/>
                <w:sz w:val="22"/>
                <w:szCs w:val="22"/>
              </w:rPr>
              <w:t xml:space="preserve"> old</w:t>
            </w:r>
          </w:p>
        </w:tc>
        <w:tc>
          <w:tcPr>
            <w:tcW w:w="1350" w:type="dxa"/>
            <w:shd w:val="clear" w:color="auto" w:fill="BDD6EE" w:themeFill="accent5" w:themeFillTint="66"/>
          </w:tcPr>
          <w:p w14:paraId="55DDB800" w14:textId="6A6E9738"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Disability</w:t>
            </w:r>
          </w:p>
        </w:tc>
        <w:tc>
          <w:tcPr>
            <w:tcW w:w="1710" w:type="dxa"/>
            <w:shd w:val="clear" w:color="auto" w:fill="BDD6EE" w:themeFill="accent5" w:themeFillTint="66"/>
          </w:tcPr>
          <w:p w14:paraId="35E8B07E" w14:textId="3B7FA065"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Occupation</w:t>
            </w:r>
          </w:p>
        </w:tc>
        <w:tc>
          <w:tcPr>
            <w:tcW w:w="1530" w:type="dxa"/>
            <w:shd w:val="clear" w:color="auto" w:fill="BDD6EE" w:themeFill="accent5" w:themeFillTint="66"/>
          </w:tcPr>
          <w:p w14:paraId="71E1D2A1" w14:textId="3DBA1ED0"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Income from affected plot?</w:t>
            </w:r>
          </w:p>
        </w:tc>
        <w:tc>
          <w:tcPr>
            <w:tcW w:w="1615" w:type="dxa"/>
            <w:shd w:val="clear" w:color="auto" w:fill="BDD6EE" w:themeFill="accent5" w:themeFillTint="66"/>
          </w:tcPr>
          <w:p w14:paraId="3AC7991B" w14:textId="56861BB5" w:rsidR="00631F88" w:rsidRPr="005D6C7D" w:rsidRDefault="00631F88" w:rsidP="005D6C7D">
            <w:pPr>
              <w:autoSpaceDE w:val="0"/>
              <w:autoSpaceDN w:val="0"/>
              <w:adjustRightInd w:val="0"/>
              <w:jc w:val="center"/>
              <w:rPr>
                <w:rFonts w:asciiTheme="minorHAnsi" w:hAnsiTheme="minorHAnsi" w:cstheme="minorHAnsi"/>
                <w:b/>
                <w:sz w:val="22"/>
                <w:szCs w:val="22"/>
              </w:rPr>
            </w:pPr>
            <w:r w:rsidRPr="005D6C7D">
              <w:rPr>
                <w:rFonts w:asciiTheme="minorHAnsi" w:hAnsiTheme="minorHAnsi" w:cstheme="minorHAnsi"/>
                <w:b/>
                <w:sz w:val="22"/>
                <w:szCs w:val="22"/>
              </w:rPr>
              <w:t>&gt;10% of plot affected</w:t>
            </w:r>
          </w:p>
        </w:tc>
      </w:tr>
      <w:tr w:rsidR="00631F88" w:rsidRPr="001A46EA" w14:paraId="095D721A" w14:textId="77777777" w:rsidTr="005D6C7D">
        <w:tc>
          <w:tcPr>
            <w:tcW w:w="985" w:type="dxa"/>
          </w:tcPr>
          <w:p w14:paraId="1B800927" w14:textId="34CA6CEE"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3</w:t>
            </w:r>
          </w:p>
        </w:tc>
        <w:tc>
          <w:tcPr>
            <w:tcW w:w="900" w:type="dxa"/>
          </w:tcPr>
          <w:p w14:paraId="19EBDB96" w14:textId="38E1D630"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0853C8BC" w14:textId="4D5B9836"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350" w:type="dxa"/>
          </w:tcPr>
          <w:p w14:paraId="11489377" w14:textId="09F4ED84"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r w:rsidRPr="005D6C7D">
              <w:rPr>
                <w:rFonts w:asciiTheme="minorHAnsi" w:hAnsiTheme="minorHAnsi" w:cstheme="minorHAnsi"/>
                <w:sz w:val="22"/>
                <w:szCs w:val="22"/>
              </w:rPr>
              <w:t xml:space="preserve"> (illness)</w:t>
            </w:r>
          </w:p>
        </w:tc>
        <w:tc>
          <w:tcPr>
            <w:tcW w:w="1710" w:type="dxa"/>
          </w:tcPr>
          <w:p w14:paraId="284DF46E" w14:textId="766C84E5"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Service (retired)</w:t>
            </w:r>
          </w:p>
        </w:tc>
        <w:tc>
          <w:tcPr>
            <w:tcW w:w="1530" w:type="dxa"/>
          </w:tcPr>
          <w:p w14:paraId="4B76B191"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615" w:type="dxa"/>
          </w:tcPr>
          <w:p w14:paraId="51A6DC47" w14:textId="7F5A6F8F"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631F88" w:rsidRPr="001A46EA" w14:paraId="572109E0" w14:textId="77777777" w:rsidTr="005D6C7D">
        <w:tc>
          <w:tcPr>
            <w:tcW w:w="985" w:type="dxa"/>
          </w:tcPr>
          <w:p w14:paraId="60EF0EE8" w14:textId="2D839215"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7</w:t>
            </w:r>
          </w:p>
        </w:tc>
        <w:tc>
          <w:tcPr>
            <w:tcW w:w="900" w:type="dxa"/>
          </w:tcPr>
          <w:p w14:paraId="4E1BD4B7" w14:textId="3790A0CA"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1CBC42AE"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350" w:type="dxa"/>
          </w:tcPr>
          <w:p w14:paraId="7D56CAA6"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05A9406A" w14:textId="64D703B1"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1530" w:type="dxa"/>
          </w:tcPr>
          <w:p w14:paraId="0891D61D"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615" w:type="dxa"/>
          </w:tcPr>
          <w:p w14:paraId="4918CA98" w14:textId="2386E1D1"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631F88" w:rsidRPr="001A46EA" w14:paraId="4CA986A3" w14:textId="77777777" w:rsidTr="005D6C7D">
        <w:tc>
          <w:tcPr>
            <w:tcW w:w="985" w:type="dxa"/>
          </w:tcPr>
          <w:p w14:paraId="2984BC5B" w14:textId="057B4E87"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15</w:t>
            </w:r>
          </w:p>
        </w:tc>
        <w:tc>
          <w:tcPr>
            <w:tcW w:w="900" w:type="dxa"/>
          </w:tcPr>
          <w:p w14:paraId="643AAAB3" w14:textId="39172A35"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39B38558"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350" w:type="dxa"/>
          </w:tcPr>
          <w:p w14:paraId="370F6586"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64B69660" w14:textId="57D6788D"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1530" w:type="dxa"/>
          </w:tcPr>
          <w:p w14:paraId="04FC03FE"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615" w:type="dxa"/>
          </w:tcPr>
          <w:p w14:paraId="4BB3D2C4" w14:textId="5DCFB913"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631F88" w:rsidRPr="001A46EA" w14:paraId="4EB8BE9E" w14:textId="77777777" w:rsidTr="005D6C7D">
        <w:tc>
          <w:tcPr>
            <w:tcW w:w="985" w:type="dxa"/>
          </w:tcPr>
          <w:p w14:paraId="1E9F0876" w14:textId="629807AC"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17</w:t>
            </w:r>
          </w:p>
        </w:tc>
        <w:tc>
          <w:tcPr>
            <w:tcW w:w="900" w:type="dxa"/>
          </w:tcPr>
          <w:p w14:paraId="56146A43" w14:textId="700672CE"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683D6C8C"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350" w:type="dxa"/>
          </w:tcPr>
          <w:p w14:paraId="177A1965"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422CE5B3" w14:textId="0A4C048E"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1530" w:type="dxa"/>
          </w:tcPr>
          <w:p w14:paraId="3C28B7D6" w14:textId="075C2E50"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615" w:type="dxa"/>
          </w:tcPr>
          <w:p w14:paraId="4F74CBBC" w14:textId="5331E4F0"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631F88" w:rsidRPr="001A46EA" w14:paraId="6AA6BD8B" w14:textId="77777777" w:rsidTr="005D6C7D">
        <w:tc>
          <w:tcPr>
            <w:tcW w:w="985" w:type="dxa"/>
          </w:tcPr>
          <w:p w14:paraId="3F41687D" w14:textId="26141736"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18</w:t>
            </w:r>
          </w:p>
        </w:tc>
        <w:tc>
          <w:tcPr>
            <w:tcW w:w="900" w:type="dxa"/>
          </w:tcPr>
          <w:p w14:paraId="4B525801" w14:textId="441F06BB"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F</w:t>
            </w:r>
          </w:p>
        </w:tc>
        <w:tc>
          <w:tcPr>
            <w:tcW w:w="1260" w:type="dxa"/>
          </w:tcPr>
          <w:p w14:paraId="3106FAFA" w14:textId="7A886FBE"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350" w:type="dxa"/>
          </w:tcPr>
          <w:p w14:paraId="73D70FC6"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1C851FA9" w14:textId="62962248"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Service</w:t>
            </w:r>
          </w:p>
        </w:tc>
        <w:tc>
          <w:tcPr>
            <w:tcW w:w="1530" w:type="dxa"/>
          </w:tcPr>
          <w:p w14:paraId="75D71CEC"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615" w:type="dxa"/>
          </w:tcPr>
          <w:p w14:paraId="3A1C4C45" w14:textId="01214EC2"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631F88" w:rsidRPr="001A46EA" w14:paraId="6B0F792C" w14:textId="77777777" w:rsidTr="005D6C7D">
        <w:tc>
          <w:tcPr>
            <w:tcW w:w="985" w:type="dxa"/>
          </w:tcPr>
          <w:p w14:paraId="20878146" w14:textId="272FAE9C"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19</w:t>
            </w:r>
          </w:p>
        </w:tc>
        <w:tc>
          <w:tcPr>
            <w:tcW w:w="900" w:type="dxa"/>
          </w:tcPr>
          <w:p w14:paraId="09772F07" w14:textId="31FE5A23"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3C53D5CB"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350" w:type="dxa"/>
          </w:tcPr>
          <w:p w14:paraId="773D93B3"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10583AC2" w14:textId="11C4D4BE"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1530" w:type="dxa"/>
          </w:tcPr>
          <w:p w14:paraId="63FC0FA5" w14:textId="54C43BA0"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615" w:type="dxa"/>
          </w:tcPr>
          <w:p w14:paraId="23D2DA5A" w14:textId="587D8FA2" w:rsidR="00631F88" w:rsidRPr="005D6C7D" w:rsidRDefault="00631F88" w:rsidP="005D6C7D">
            <w:pPr>
              <w:autoSpaceDE w:val="0"/>
              <w:autoSpaceDN w:val="0"/>
              <w:adjustRightInd w:val="0"/>
              <w:jc w:val="center"/>
              <w:rPr>
                <w:rFonts w:asciiTheme="minorHAnsi" w:hAnsiTheme="minorHAnsi" w:cstheme="minorHAnsi"/>
                <w:sz w:val="22"/>
                <w:szCs w:val="22"/>
              </w:rPr>
            </w:pPr>
          </w:p>
        </w:tc>
      </w:tr>
      <w:tr w:rsidR="00FE4B1A" w:rsidRPr="001A46EA" w14:paraId="0D4F87E0" w14:textId="77777777" w:rsidTr="00FE4B1A">
        <w:tc>
          <w:tcPr>
            <w:tcW w:w="985" w:type="dxa"/>
            <w:vAlign w:val="center"/>
          </w:tcPr>
          <w:p w14:paraId="72AC7B08" w14:textId="621113EB" w:rsidR="00631F88" w:rsidRPr="005D6C7D" w:rsidRDefault="00631F88" w:rsidP="005D6C7D">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GFI 25</w:t>
            </w:r>
          </w:p>
        </w:tc>
        <w:tc>
          <w:tcPr>
            <w:tcW w:w="900" w:type="dxa"/>
            <w:vAlign w:val="center"/>
          </w:tcPr>
          <w:p w14:paraId="5DF8DDC3" w14:textId="5BB5E3B4"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F</w:t>
            </w:r>
          </w:p>
        </w:tc>
        <w:tc>
          <w:tcPr>
            <w:tcW w:w="1260" w:type="dxa"/>
            <w:vAlign w:val="center"/>
          </w:tcPr>
          <w:p w14:paraId="2F60656C"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350" w:type="dxa"/>
            <w:vAlign w:val="center"/>
          </w:tcPr>
          <w:p w14:paraId="201FA313" w14:textId="37918A25"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r w:rsidRPr="005D6C7D">
              <w:rPr>
                <w:rFonts w:asciiTheme="minorHAnsi" w:hAnsiTheme="minorHAnsi" w:cstheme="minorHAnsi"/>
                <w:sz w:val="22"/>
                <w:szCs w:val="22"/>
              </w:rPr>
              <w:t xml:space="preserve"> (disability)</w:t>
            </w:r>
          </w:p>
        </w:tc>
        <w:tc>
          <w:tcPr>
            <w:tcW w:w="1710" w:type="dxa"/>
            <w:vAlign w:val="center"/>
          </w:tcPr>
          <w:p w14:paraId="78BFC446" w14:textId="087FC825"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Service</w:t>
            </w:r>
          </w:p>
        </w:tc>
        <w:tc>
          <w:tcPr>
            <w:tcW w:w="1530" w:type="dxa"/>
            <w:vAlign w:val="center"/>
          </w:tcPr>
          <w:p w14:paraId="547E59C0"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615" w:type="dxa"/>
            <w:vAlign w:val="center"/>
          </w:tcPr>
          <w:p w14:paraId="6FD9B05B" w14:textId="57F105F5"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r w:rsidRPr="005D6C7D">
              <w:rPr>
                <w:rFonts w:asciiTheme="minorHAnsi" w:hAnsiTheme="minorHAnsi" w:cstheme="minorHAnsi"/>
                <w:sz w:val="22"/>
                <w:szCs w:val="22"/>
              </w:rPr>
              <w:t xml:space="preserve"> (</w:t>
            </w:r>
            <w:proofErr w:type="gramStart"/>
            <w:r w:rsidRPr="005D6C7D">
              <w:rPr>
                <w:rFonts w:asciiTheme="minorHAnsi" w:hAnsiTheme="minorHAnsi" w:cstheme="minorHAnsi"/>
                <w:sz w:val="22"/>
                <w:szCs w:val="22"/>
              </w:rPr>
              <w:t>28%</w:t>
            </w:r>
            <w:proofErr w:type="gramEnd"/>
            <w:r w:rsidRPr="005D6C7D">
              <w:rPr>
                <w:rFonts w:asciiTheme="minorHAnsi" w:hAnsiTheme="minorHAnsi" w:cstheme="minorHAnsi"/>
                <w:sz w:val="22"/>
                <w:szCs w:val="22"/>
              </w:rPr>
              <w:t xml:space="preserve"> of plots by easement)</w:t>
            </w:r>
          </w:p>
        </w:tc>
      </w:tr>
      <w:tr w:rsidR="00631F88" w:rsidRPr="001A46EA" w14:paraId="32240F25" w14:textId="77777777" w:rsidTr="005D6C7D">
        <w:tc>
          <w:tcPr>
            <w:tcW w:w="985" w:type="dxa"/>
          </w:tcPr>
          <w:p w14:paraId="1537CB59" w14:textId="2FBC7965" w:rsidR="00631F88" w:rsidRPr="005D6C7D" w:rsidRDefault="00631F8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GFI 26</w:t>
            </w:r>
          </w:p>
        </w:tc>
        <w:tc>
          <w:tcPr>
            <w:tcW w:w="900" w:type="dxa"/>
          </w:tcPr>
          <w:p w14:paraId="1880CA02" w14:textId="2CEA4C7D"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M</w:t>
            </w:r>
          </w:p>
        </w:tc>
        <w:tc>
          <w:tcPr>
            <w:tcW w:w="1260" w:type="dxa"/>
          </w:tcPr>
          <w:p w14:paraId="1FD27CCE" w14:textId="1916656B"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350" w:type="dxa"/>
          </w:tcPr>
          <w:p w14:paraId="690AA8A6" w14:textId="77777777" w:rsidR="00631F88" w:rsidRPr="005D6C7D" w:rsidRDefault="00631F88" w:rsidP="005D6C7D">
            <w:pPr>
              <w:autoSpaceDE w:val="0"/>
              <w:autoSpaceDN w:val="0"/>
              <w:adjustRightInd w:val="0"/>
              <w:jc w:val="center"/>
              <w:rPr>
                <w:rFonts w:asciiTheme="minorHAnsi" w:hAnsiTheme="minorHAnsi" w:cstheme="minorHAnsi"/>
                <w:sz w:val="22"/>
                <w:szCs w:val="22"/>
              </w:rPr>
            </w:pPr>
          </w:p>
        </w:tc>
        <w:tc>
          <w:tcPr>
            <w:tcW w:w="1710" w:type="dxa"/>
          </w:tcPr>
          <w:p w14:paraId="58F4E2E3" w14:textId="16B321E4"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Agriculture</w:t>
            </w:r>
          </w:p>
        </w:tc>
        <w:tc>
          <w:tcPr>
            <w:tcW w:w="1530" w:type="dxa"/>
          </w:tcPr>
          <w:p w14:paraId="2DBF2B47" w14:textId="3428EAB8" w:rsidR="00631F88" w:rsidRPr="005D6C7D" w:rsidRDefault="00631F88" w:rsidP="005D6C7D">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sym w:font="Symbol" w:char="F0D6"/>
            </w:r>
          </w:p>
        </w:tc>
        <w:tc>
          <w:tcPr>
            <w:tcW w:w="1615" w:type="dxa"/>
          </w:tcPr>
          <w:p w14:paraId="45B0FE99" w14:textId="0E45FB1C" w:rsidR="00631F88" w:rsidRPr="005D6C7D" w:rsidRDefault="00631F88" w:rsidP="005D6C7D">
            <w:pPr>
              <w:autoSpaceDE w:val="0"/>
              <w:autoSpaceDN w:val="0"/>
              <w:adjustRightInd w:val="0"/>
              <w:jc w:val="center"/>
              <w:rPr>
                <w:rFonts w:asciiTheme="minorHAnsi" w:hAnsiTheme="minorHAnsi" w:cstheme="minorHAnsi"/>
                <w:sz w:val="22"/>
                <w:szCs w:val="22"/>
              </w:rPr>
            </w:pPr>
          </w:p>
        </w:tc>
      </w:tr>
    </w:tbl>
    <w:p w14:paraId="3DE6A58E" w14:textId="546A0430" w:rsidR="007F37FC" w:rsidRPr="005D6C7D" w:rsidRDefault="007F37FC" w:rsidP="00224C79">
      <w:pPr>
        <w:autoSpaceDE w:val="0"/>
        <w:autoSpaceDN w:val="0"/>
        <w:adjustRightInd w:val="0"/>
        <w:jc w:val="both"/>
        <w:rPr>
          <w:rFonts w:asciiTheme="minorHAnsi" w:hAnsiTheme="minorHAnsi" w:cstheme="minorHAnsi"/>
          <w:sz w:val="22"/>
          <w:szCs w:val="22"/>
        </w:rPr>
      </w:pPr>
    </w:p>
    <w:p w14:paraId="022F89D8" w14:textId="019000F1" w:rsidR="007F37FC" w:rsidRPr="005D6C7D" w:rsidRDefault="00FE4B1A"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While none of vulnerable PAPs will have substantial loss of land</w:t>
      </w:r>
      <w:r w:rsidR="004948C1">
        <w:rPr>
          <w:rFonts w:asciiTheme="minorHAnsi" w:hAnsiTheme="minorHAnsi" w:cstheme="minorHAnsi"/>
          <w:sz w:val="22"/>
          <w:szCs w:val="22"/>
        </w:rPr>
        <w:t xml:space="preserve"> through</w:t>
      </w:r>
      <w:r w:rsidRPr="005D6C7D">
        <w:rPr>
          <w:rFonts w:asciiTheme="minorHAnsi" w:hAnsiTheme="minorHAnsi" w:cstheme="minorHAnsi"/>
          <w:sz w:val="22"/>
          <w:szCs w:val="22"/>
        </w:rPr>
        <w:t xml:space="preserve"> land acquisition, DGDC will have regular consultations with these PAPs</w:t>
      </w:r>
      <w:r w:rsidR="00F71F76" w:rsidRPr="005D6C7D">
        <w:rPr>
          <w:rFonts w:asciiTheme="minorHAnsi" w:hAnsiTheme="minorHAnsi" w:cstheme="minorHAnsi"/>
          <w:sz w:val="22"/>
          <w:szCs w:val="22"/>
        </w:rPr>
        <w:t xml:space="preserve">, support them through GoCD social programmes (elderly pension, health care services, </w:t>
      </w:r>
      <w:proofErr w:type="gramStart"/>
      <w:r w:rsidR="00F71F76" w:rsidRPr="005D6C7D">
        <w:rPr>
          <w:rFonts w:asciiTheme="minorHAnsi" w:hAnsiTheme="minorHAnsi" w:cstheme="minorHAnsi"/>
          <w:sz w:val="22"/>
          <w:szCs w:val="22"/>
        </w:rPr>
        <w:t>etc.</w:t>
      </w:r>
      <w:proofErr w:type="gramEnd"/>
      <w:r w:rsidR="00F71F76" w:rsidRPr="005D6C7D">
        <w:rPr>
          <w:rFonts w:asciiTheme="minorHAnsi" w:hAnsiTheme="minorHAnsi" w:cstheme="minorHAnsi"/>
          <w:sz w:val="22"/>
          <w:szCs w:val="22"/>
        </w:rPr>
        <w:t>),</w:t>
      </w:r>
      <w:r w:rsidRPr="005D6C7D">
        <w:rPr>
          <w:rFonts w:asciiTheme="minorHAnsi" w:hAnsiTheme="minorHAnsi" w:cstheme="minorHAnsi"/>
          <w:sz w:val="22"/>
          <w:szCs w:val="22"/>
        </w:rPr>
        <w:t xml:space="preserve"> and monitor the Project’s impact on their livelihoods. </w:t>
      </w:r>
      <w:r w:rsidR="00D6018A" w:rsidRPr="005D6C7D">
        <w:rPr>
          <w:rFonts w:asciiTheme="minorHAnsi" w:hAnsiTheme="minorHAnsi" w:cstheme="minorHAnsi"/>
          <w:sz w:val="22"/>
          <w:szCs w:val="22"/>
        </w:rPr>
        <w:t>The household survey confirms there is no tenant or informal user on abandoned agriculture lands. There is no encroacher or squatter on the government owned land.</w:t>
      </w:r>
    </w:p>
    <w:p w14:paraId="7FC9DB37" w14:textId="77777777" w:rsidR="00117793" w:rsidRDefault="00117793" w:rsidP="00224C79">
      <w:pPr>
        <w:autoSpaceDE w:val="0"/>
        <w:autoSpaceDN w:val="0"/>
        <w:adjustRightInd w:val="0"/>
        <w:jc w:val="both"/>
      </w:pPr>
    </w:p>
    <w:p w14:paraId="0967FF2A" w14:textId="562A4861" w:rsidR="00AD312D" w:rsidRPr="001A73F9" w:rsidRDefault="00AD312D" w:rsidP="005D6C7D">
      <w:pPr>
        <w:pStyle w:val="Heading2"/>
        <w:rPr>
          <w:rFonts w:cstheme="majorHAnsi"/>
          <w:color w:val="0070C0"/>
        </w:rPr>
      </w:pPr>
      <w:bookmarkStart w:id="11" w:name="_Toc149032533"/>
      <w:r w:rsidRPr="001A73F9">
        <w:rPr>
          <w:rFonts w:cstheme="majorHAnsi"/>
          <w:color w:val="0070C0"/>
        </w:rPr>
        <w:t>5. Legal Framework</w:t>
      </w:r>
      <w:bookmarkEnd w:id="11"/>
    </w:p>
    <w:p w14:paraId="2D961E45" w14:textId="78DE8DE0" w:rsidR="0043530E" w:rsidRPr="005D6C7D" w:rsidRDefault="001E2D47"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section summarizes </w:t>
      </w:r>
      <w:r w:rsidR="004F1556" w:rsidRPr="005D6C7D">
        <w:rPr>
          <w:rFonts w:asciiTheme="minorHAnsi" w:hAnsiTheme="minorHAnsi" w:cstheme="minorHAnsi"/>
          <w:sz w:val="22"/>
          <w:szCs w:val="22"/>
        </w:rPr>
        <w:t>Dominica’s national legal framework related to land acquisition</w:t>
      </w:r>
      <w:r w:rsidR="005B70CF" w:rsidRPr="005D6C7D">
        <w:rPr>
          <w:rFonts w:asciiTheme="minorHAnsi" w:hAnsiTheme="minorHAnsi" w:cstheme="minorHAnsi"/>
          <w:sz w:val="22"/>
          <w:szCs w:val="22"/>
        </w:rPr>
        <w:t>,</w:t>
      </w:r>
      <w:r w:rsidR="007360BC" w:rsidRPr="005D6C7D">
        <w:rPr>
          <w:rFonts w:asciiTheme="minorHAnsi" w:hAnsiTheme="minorHAnsi" w:cstheme="minorHAnsi"/>
          <w:sz w:val="22"/>
          <w:szCs w:val="22"/>
        </w:rPr>
        <w:t xml:space="preserve"> identifies g</w:t>
      </w:r>
      <w:r w:rsidR="004A55EF" w:rsidRPr="005D6C7D">
        <w:rPr>
          <w:rFonts w:asciiTheme="minorHAnsi" w:hAnsiTheme="minorHAnsi" w:cstheme="minorHAnsi"/>
          <w:sz w:val="22"/>
          <w:szCs w:val="22"/>
        </w:rPr>
        <w:t xml:space="preserve">aps with the World Bank </w:t>
      </w:r>
      <w:r w:rsidR="00032DDD" w:rsidRPr="005D6C7D">
        <w:rPr>
          <w:rFonts w:asciiTheme="minorHAnsi" w:hAnsiTheme="minorHAnsi" w:cstheme="minorHAnsi"/>
          <w:sz w:val="22"/>
          <w:szCs w:val="22"/>
        </w:rPr>
        <w:t xml:space="preserve">ESS5 </w:t>
      </w:r>
      <w:r w:rsidR="004A55EF" w:rsidRPr="005D6C7D">
        <w:rPr>
          <w:rFonts w:asciiTheme="minorHAnsi" w:hAnsiTheme="minorHAnsi" w:cstheme="minorHAnsi"/>
          <w:sz w:val="22"/>
          <w:szCs w:val="22"/>
        </w:rPr>
        <w:t>requirements</w:t>
      </w:r>
      <w:r w:rsidR="005B70CF" w:rsidRPr="005D6C7D">
        <w:rPr>
          <w:rFonts w:asciiTheme="minorHAnsi" w:hAnsiTheme="minorHAnsi" w:cstheme="minorHAnsi"/>
          <w:sz w:val="22"/>
          <w:szCs w:val="22"/>
        </w:rPr>
        <w:t>,</w:t>
      </w:r>
      <w:r w:rsidR="006E2DE9" w:rsidRPr="005D6C7D">
        <w:rPr>
          <w:rFonts w:asciiTheme="minorHAnsi" w:hAnsiTheme="minorHAnsi" w:cstheme="minorHAnsi"/>
          <w:sz w:val="22"/>
          <w:szCs w:val="22"/>
        </w:rPr>
        <w:t xml:space="preserve"> and </w:t>
      </w:r>
      <w:r w:rsidR="00032DDD" w:rsidRPr="005D6C7D">
        <w:rPr>
          <w:rFonts w:asciiTheme="minorHAnsi" w:hAnsiTheme="minorHAnsi" w:cstheme="minorHAnsi"/>
          <w:sz w:val="22"/>
          <w:szCs w:val="22"/>
        </w:rPr>
        <w:t xml:space="preserve">describes </w:t>
      </w:r>
      <w:r w:rsidR="006E2DE9" w:rsidRPr="005D6C7D">
        <w:rPr>
          <w:rFonts w:asciiTheme="minorHAnsi" w:hAnsiTheme="minorHAnsi" w:cstheme="minorHAnsi"/>
          <w:sz w:val="22"/>
          <w:szCs w:val="22"/>
        </w:rPr>
        <w:t xml:space="preserve">gap filling measures. </w:t>
      </w:r>
    </w:p>
    <w:p w14:paraId="64245AEF" w14:textId="77777777" w:rsidR="0043530E" w:rsidRPr="005D6C7D" w:rsidRDefault="0043530E" w:rsidP="00224C79">
      <w:pPr>
        <w:autoSpaceDE w:val="0"/>
        <w:autoSpaceDN w:val="0"/>
        <w:adjustRightInd w:val="0"/>
        <w:jc w:val="both"/>
        <w:rPr>
          <w:rFonts w:asciiTheme="minorHAnsi" w:hAnsiTheme="minorHAnsi" w:cstheme="minorHAnsi"/>
          <w:sz w:val="22"/>
          <w:szCs w:val="22"/>
        </w:rPr>
      </w:pPr>
    </w:p>
    <w:p w14:paraId="725E825A" w14:textId="1DE69CA3" w:rsidR="00787F7B" w:rsidRPr="005D6C7D" w:rsidRDefault="00F56BFA"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5.</w:t>
      </w:r>
      <w:r w:rsidR="007360BC" w:rsidRPr="005D6C7D">
        <w:rPr>
          <w:rFonts w:asciiTheme="minorHAnsi" w:hAnsiTheme="minorHAnsi" w:cstheme="minorHAnsi"/>
          <w:i/>
          <w:iCs/>
          <w:color w:val="0070C0"/>
          <w:sz w:val="22"/>
          <w:szCs w:val="22"/>
        </w:rPr>
        <w:t>1</w:t>
      </w:r>
      <w:r w:rsidRPr="005D6C7D">
        <w:rPr>
          <w:rFonts w:asciiTheme="minorHAnsi" w:hAnsiTheme="minorHAnsi" w:cstheme="minorHAnsi"/>
          <w:i/>
          <w:iCs/>
          <w:color w:val="0070C0"/>
          <w:sz w:val="22"/>
          <w:szCs w:val="22"/>
        </w:rPr>
        <w:t xml:space="preserve"> National Requirements</w:t>
      </w:r>
    </w:p>
    <w:p w14:paraId="67670075" w14:textId="77777777" w:rsidR="00650E6A" w:rsidRPr="005D6C7D" w:rsidRDefault="00650E6A" w:rsidP="00224C79">
      <w:pPr>
        <w:autoSpaceDE w:val="0"/>
        <w:autoSpaceDN w:val="0"/>
        <w:adjustRightInd w:val="0"/>
        <w:jc w:val="both"/>
        <w:rPr>
          <w:rFonts w:asciiTheme="minorHAnsi" w:hAnsiTheme="minorHAnsi" w:cstheme="minorHAnsi"/>
          <w:sz w:val="22"/>
          <w:szCs w:val="22"/>
        </w:rPr>
      </w:pPr>
    </w:p>
    <w:p w14:paraId="6DEA2A31" w14:textId="7E8ED38C" w:rsidR="00490249" w:rsidRPr="005D6C7D" w:rsidRDefault="00774AE6"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Dominica has the</w:t>
      </w:r>
      <w:r w:rsidR="00F56BFA" w:rsidRPr="005D6C7D">
        <w:rPr>
          <w:rFonts w:asciiTheme="minorHAnsi" w:hAnsiTheme="minorHAnsi" w:cstheme="minorHAnsi"/>
          <w:sz w:val="22"/>
          <w:szCs w:val="22"/>
        </w:rPr>
        <w:t xml:space="preserve"> Land Acquisition Act, Chapter 53:02</w:t>
      </w:r>
      <w:r w:rsidR="004D6211" w:rsidRPr="005D6C7D">
        <w:rPr>
          <w:rStyle w:val="FootnoteReference"/>
          <w:rFonts w:asciiTheme="minorHAnsi" w:hAnsiTheme="minorHAnsi" w:cstheme="minorHAnsi"/>
          <w:sz w:val="22"/>
          <w:szCs w:val="22"/>
        </w:rPr>
        <w:footnoteReference w:id="4"/>
      </w:r>
      <w:r w:rsidR="00117C99" w:rsidRPr="005D6C7D">
        <w:rPr>
          <w:rFonts w:asciiTheme="minorHAnsi" w:hAnsiTheme="minorHAnsi" w:cstheme="minorHAnsi"/>
          <w:sz w:val="22"/>
          <w:szCs w:val="22"/>
        </w:rPr>
        <w:t xml:space="preserve">, </w:t>
      </w:r>
      <w:r w:rsidR="000E51AB" w:rsidRPr="005D6C7D">
        <w:rPr>
          <w:rFonts w:asciiTheme="minorHAnsi" w:hAnsiTheme="minorHAnsi" w:cstheme="minorHAnsi"/>
          <w:sz w:val="22"/>
          <w:szCs w:val="22"/>
        </w:rPr>
        <w:t>the Land Survey Act 53</w:t>
      </w:r>
      <w:r w:rsidR="009F3F69" w:rsidRPr="005D6C7D">
        <w:rPr>
          <w:rFonts w:asciiTheme="minorHAnsi" w:hAnsiTheme="minorHAnsi" w:cstheme="minorHAnsi"/>
          <w:sz w:val="22"/>
          <w:szCs w:val="22"/>
        </w:rPr>
        <w:t>:04</w:t>
      </w:r>
      <w:r w:rsidR="009F3F69" w:rsidRPr="005D6C7D">
        <w:rPr>
          <w:rStyle w:val="FootnoteReference"/>
          <w:rFonts w:asciiTheme="minorHAnsi" w:hAnsiTheme="minorHAnsi" w:cstheme="minorHAnsi"/>
          <w:sz w:val="22"/>
          <w:szCs w:val="22"/>
        </w:rPr>
        <w:footnoteReference w:id="5"/>
      </w:r>
      <w:r w:rsidR="00117C99" w:rsidRPr="005D6C7D">
        <w:rPr>
          <w:rFonts w:asciiTheme="minorHAnsi" w:hAnsiTheme="minorHAnsi" w:cstheme="minorHAnsi"/>
          <w:sz w:val="22"/>
          <w:szCs w:val="22"/>
        </w:rPr>
        <w:t>, and the Electricity Supply Act (No. 10 of 2006)</w:t>
      </w:r>
      <w:r w:rsidR="00117C99" w:rsidRPr="005D6C7D">
        <w:rPr>
          <w:rStyle w:val="FootnoteReference"/>
          <w:rFonts w:asciiTheme="minorHAnsi" w:hAnsiTheme="minorHAnsi" w:cstheme="minorHAnsi"/>
          <w:sz w:val="22"/>
          <w:szCs w:val="22"/>
        </w:rPr>
        <w:footnoteReference w:id="6"/>
      </w:r>
      <w:r w:rsidR="006A5A1A" w:rsidRPr="005D6C7D">
        <w:rPr>
          <w:rFonts w:asciiTheme="minorHAnsi" w:hAnsiTheme="minorHAnsi" w:cstheme="minorHAnsi"/>
          <w:sz w:val="22"/>
          <w:szCs w:val="22"/>
        </w:rPr>
        <w:t xml:space="preserve">. The </w:t>
      </w:r>
      <w:r w:rsidR="009F3F69" w:rsidRPr="005D6C7D">
        <w:rPr>
          <w:rFonts w:asciiTheme="minorHAnsi" w:hAnsiTheme="minorHAnsi" w:cstheme="minorHAnsi"/>
          <w:sz w:val="22"/>
          <w:szCs w:val="22"/>
        </w:rPr>
        <w:t xml:space="preserve">Land Acquisition </w:t>
      </w:r>
      <w:r w:rsidR="006A5A1A" w:rsidRPr="005D6C7D">
        <w:rPr>
          <w:rFonts w:asciiTheme="minorHAnsi" w:hAnsiTheme="minorHAnsi" w:cstheme="minorHAnsi"/>
          <w:sz w:val="22"/>
          <w:szCs w:val="22"/>
        </w:rPr>
        <w:t>Act</w:t>
      </w:r>
      <w:r w:rsidR="00F56BFA" w:rsidRPr="005D6C7D">
        <w:rPr>
          <w:rFonts w:asciiTheme="minorHAnsi" w:hAnsiTheme="minorHAnsi" w:cstheme="minorHAnsi"/>
          <w:sz w:val="22"/>
          <w:szCs w:val="22"/>
        </w:rPr>
        <w:t xml:space="preserve"> deals with the acquisition of land by the </w:t>
      </w:r>
      <w:r w:rsidR="00535481" w:rsidRPr="005D6C7D">
        <w:rPr>
          <w:rFonts w:asciiTheme="minorHAnsi" w:hAnsiTheme="minorHAnsi" w:cstheme="minorHAnsi"/>
          <w:sz w:val="22"/>
          <w:szCs w:val="22"/>
        </w:rPr>
        <w:t>S</w:t>
      </w:r>
      <w:r w:rsidR="00F56BFA" w:rsidRPr="005D6C7D">
        <w:rPr>
          <w:rFonts w:asciiTheme="minorHAnsi" w:hAnsiTheme="minorHAnsi" w:cstheme="minorHAnsi"/>
          <w:sz w:val="22"/>
          <w:szCs w:val="22"/>
        </w:rPr>
        <w:t xml:space="preserve">tate and outlines procedures </w:t>
      </w:r>
      <w:r w:rsidR="00AA238C" w:rsidRPr="005D6C7D">
        <w:rPr>
          <w:rFonts w:asciiTheme="minorHAnsi" w:hAnsiTheme="minorHAnsi" w:cstheme="minorHAnsi"/>
          <w:sz w:val="22"/>
          <w:szCs w:val="22"/>
        </w:rPr>
        <w:t>for</w:t>
      </w:r>
      <w:r w:rsidR="00F56BFA" w:rsidRPr="005D6C7D">
        <w:rPr>
          <w:rFonts w:asciiTheme="minorHAnsi" w:hAnsiTheme="minorHAnsi" w:cstheme="minorHAnsi"/>
          <w:sz w:val="22"/>
          <w:szCs w:val="22"/>
        </w:rPr>
        <w:t xml:space="preserve"> acquiring private lands for state use.</w:t>
      </w:r>
      <w:r w:rsidR="00841FDE" w:rsidRPr="005D6C7D">
        <w:rPr>
          <w:rFonts w:asciiTheme="minorHAnsi" w:hAnsiTheme="minorHAnsi" w:cstheme="minorHAnsi"/>
          <w:sz w:val="22"/>
          <w:szCs w:val="22"/>
        </w:rPr>
        <w:t xml:space="preserve"> </w:t>
      </w:r>
      <w:r w:rsidR="00490249" w:rsidRPr="005D6C7D">
        <w:rPr>
          <w:rFonts w:asciiTheme="minorHAnsi" w:hAnsiTheme="minorHAnsi" w:cstheme="minorHAnsi"/>
          <w:sz w:val="22"/>
          <w:szCs w:val="22"/>
        </w:rPr>
        <w:t xml:space="preserve">The Land Survey Act allows the Lands and Survey Division under the Ministry of Housing and Urban Development to conduct public surveys. The Act makes a provision for the licensing and professional conduct of land surveyors in the State and regulating the execution of land surveys. </w:t>
      </w:r>
      <w:r w:rsidR="00823701" w:rsidRPr="005D6C7D">
        <w:rPr>
          <w:rFonts w:asciiTheme="minorHAnsi" w:hAnsiTheme="minorHAnsi" w:cstheme="minorHAnsi"/>
          <w:sz w:val="22"/>
          <w:szCs w:val="22"/>
        </w:rPr>
        <w:t>T</w:t>
      </w:r>
      <w:r w:rsidR="00490249" w:rsidRPr="005D6C7D">
        <w:rPr>
          <w:rFonts w:asciiTheme="minorHAnsi" w:hAnsiTheme="minorHAnsi" w:cstheme="minorHAnsi"/>
          <w:sz w:val="22"/>
          <w:szCs w:val="22"/>
        </w:rPr>
        <w:t>he Electricity Supply Act is to regulate the generation, transmission, distribution, and supply of electricity services</w:t>
      </w:r>
      <w:r w:rsidR="00823701" w:rsidRPr="005D6C7D">
        <w:rPr>
          <w:rFonts w:asciiTheme="minorHAnsi" w:hAnsiTheme="minorHAnsi" w:cstheme="minorHAnsi"/>
          <w:sz w:val="22"/>
          <w:szCs w:val="22"/>
        </w:rPr>
        <w:t>. While it is not</w:t>
      </w:r>
      <w:r w:rsidR="00490249" w:rsidRPr="005D6C7D">
        <w:rPr>
          <w:rFonts w:asciiTheme="minorHAnsi" w:hAnsiTheme="minorHAnsi" w:cstheme="minorHAnsi"/>
          <w:sz w:val="22"/>
          <w:szCs w:val="22"/>
        </w:rPr>
        <w:t xml:space="preserve"> relevant to land acquisition</w:t>
      </w:r>
      <w:r w:rsidR="00823701" w:rsidRPr="005D6C7D">
        <w:rPr>
          <w:rFonts w:asciiTheme="minorHAnsi" w:hAnsiTheme="minorHAnsi" w:cstheme="minorHAnsi"/>
          <w:sz w:val="22"/>
          <w:szCs w:val="22"/>
        </w:rPr>
        <w:t xml:space="preserve">, the Electricity Supply Act </w:t>
      </w:r>
      <w:r w:rsidR="00490249" w:rsidRPr="005D6C7D">
        <w:rPr>
          <w:rFonts w:asciiTheme="minorHAnsi" w:hAnsiTheme="minorHAnsi" w:cstheme="minorHAnsi"/>
          <w:sz w:val="22"/>
          <w:szCs w:val="22"/>
        </w:rPr>
        <w:t xml:space="preserve">will be relevant to land access during </w:t>
      </w:r>
      <w:r w:rsidR="00AA238C" w:rsidRPr="005D6C7D">
        <w:rPr>
          <w:rFonts w:asciiTheme="minorHAnsi" w:hAnsiTheme="minorHAnsi" w:cstheme="minorHAnsi"/>
          <w:sz w:val="22"/>
          <w:szCs w:val="22"/>
        </w:rPr>
        <w:t xml:space="preserve">the </w:t>
      </w:r>
      <w:r w:rsidR="00490249" w:rsidRPr="005D6C7D">
        <w:rPr>
          <w:rFonts w:asciiTheme="minorHAnsi" w:hAnsiTheme="minorHAnsi" w:cstheme="minorHAnsi"/>
          <w:sz w:val="22"/>
          <w:szCs w:val="22"/>
        </w:rPr>
        <w:t>operation phase</w:t>
      </w:r>
      <w:r w:rsidR="00823701" w:rsidRPr="005D6C7D">
        <w:rPr>
          <w:rFonts w:asciiTheme="minorHAnsi" w:hAnsiTheme="minorHAnsi" w:cstheme="minorHAnsi"/>
          <w:sz w:val="22"/>
          <w:szCs w:val="22"/>
        </w:rPr>
        <w:t xml:space="preserve"> (</w:t>
      </w:r>
      <w:r w:rsidR="00490249" w:rsidRPr="005D6C7D">
        <w:rPr>
          <w:rFonts w:asciiTheme="minorHAnsi" w:hAnsiTheme="minorHAnsi" w:cstheme="minorHAnsi"/>
          <w:sz w:val="22"/>
          <w:szCs w:val="22"/>
        </w:rPr>
        <w:t>a summary of relevant sections on land access</w:t>
      </w:r>
      <w:r w:rsidR="00823701" w:rsidRPr="005D6C7D">
        <w:rPr>
          <w:rFonts w:asciiTheme="minorHAnsi" w:hAnsiTheme="minorHAnsi" w:cstheme="minorHAnsi"/>
          <w:sz w:val="22"/>
          <w:szCs w:val="22"/>
        </w:rPr>
        <w:t xml:space="preserve"> in Annex 2)</w:t>
      </w:r>
      <w:r w:rsidR="00490249" w:rsidRPr="005D6C7D">
        <w:rPr>
          <w:rFonts w:asciiTheme="minorHAnsi" w:hAnsiTheme="minorHAnsi" w:cstheme="minorHAnsi"/>
          <w:sz w:val="22"/>
          <w:szCs w:val="22"/>
        </w:rPr>
        <w:t>.</w:t>
      </w:r>
    </w:p>
    <w:p w14:paraId="78EB1ADD" w14:textId="77777777" w:rsidR="00490249" w:rsidRDefault="00490249" w:rsidP="00224C79">
      <w:pPr>
        <w:autoSpaceDE w:val="0"/>
        <w:autoSpaceDN w:val="0"/>
        <w:adjustRightInd w:val="0"/>
        <w:jc w:val="both"/>
      </w:pPr>
    </w:p>
    <w:p w14:paraId="60B34821" w14:textId="4B619056" w:rsidR="00D80B4C" w:rsidRPr="005D6C7D" w:rsidRDefault="00BB2E6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lastRenderedPageBreak/>
        <w:t>T</w:t>
      </w:r>
      <w:r w:rsidR="00841FDE" w:rsidRPr="005D6C7D">
        <w:rPr>
          <w:rFonts w:asciiTheme="minorHAnsi" w:hAnsiTheme="minorHAnsi" w:cstheme="minorHAnsi"/>
          <w:sz w:val="22"/>
          <w:szCs w:val="22"/>
        </w:rPr>
        <w:t xml:space="preserve">he most relevant sections of the </w:t>
      </w:r>
      <w:r w:rsidR="00956654" w:rsidRPr="005D6C7D">
        <w:rPr>
          <w:rFonts w:asciiTheme="minorHAnsi" w:hAnsiTheme="minorHAnsi" w:cstheme="minorHAnsi"/>
          <w:sz w:val="22"/>
          <w:szCs w:val="22"/>
        </w:rPr>
        <w:t xml:space="preserve">Land Acquisition </w:t>
      </w:r>
      <w:r w:rsidR="00841FDE" w:rsidRPr="005D6C7D">
        <w:rPr>
          <w:rFonts w:asciiTheme="minorHAnsi" w:hAnsiTheme="minorHAnsi" w:cstheme="minorHAnsi"/>
          <w:sz w:val="22"/>
          <w:szCs w:val="22"/>
        </w:rPr>
        <w:t>Act</w:t>
      </w:r>
      <w:r w:rsidRPr="005D6C7D">
        <w:rPr>
          <w:rFonts w:asciiTheme="minorHAnsi" w:hAnsiTheme="minorHAnsi" w:cstheme="minorHAnsi"/>
          <w:sz w:val="22"/>
          <w:szCs w:val="22"/>
        </w:rPr>
        <w:t xml:space="preserve"> are summarized below</w:t>
      </w:r>
      <w:r w:rsidR="00375DA7" w:rsidRPr="005D6C7D">
        <w:rPr>
          <w:rFonts w:asciiTheme="minorHAnsi" w:hAnsiTheme="minorHAnsi" w:cstheme="minorHAnsi"/>
          <w:sz w:val="22"/>
          <w:szCs w:val="22"/>
        </w:rPr>
        <w:t xml:space="preserve">, </w:t>
      </w:r>
      <w:r w:rsidRPr="005D6C7D">
        <w:rPr>
          <w:rFonts w:asciiTheme="minorHAnsi" w:hAnsiTheme="minorHAnsi" w:cstheme="minorHAnsi"/>
          <w:sz w:val="22"/>
          <w:szCs w:val="22"/>
        </w:rPr>
        <w:t>including</w:t>
      </w:r>
      <w:r w:rsidR="00176AE2" w:rsidRPr="005D6C7D">
        <w:rPr>
          <w:rFonts w:asciiTheme="minorHAnsi" w:hAnsiTheme="minorHAnsi" w:cstheme="minorHAnsi"/>
          <w:sz w:val="22"/>
          <w:szCs w:val="22"/>
        </w:rPr>
        <w:t xml:space="preserve"> </w:t>
      </w:r>
      <w:r w:rsidR="00F15DC8" w:rsidRPr="005D6C7D">
        <w:rPr>
          <w:rFonts w:asciiTheme="minorHAnsi" w:hAnsiTheme="minorHAnsi" w:cstheme="minorHAnsi"/>
          <w:sz w:val="22"/>
          <w:szCs w:val="22"/>
        </w:rPr>
        <w:t xml:space="preserve">compulsory acquisition, compensation, valuation, timing of payment, </w:t>
      </w:r>
      <w:r w:rsidR="00940D2D" w:rsidRPr="005D6C7D">
        <w:rPr>
          <w:rFonts w:asciiTheme="minorHAnsi" w:hAnsiTheme="minorHAnsi" w:cstheme="minorHAnsi"/>
          <w:sz w:val="22"/>
          <w:szCs w:val="22"/>
        </w:rPr>
        <w:t>and grievance redressal</w:t>
      </w:r>
      <w:r w:rsidR="00DE0ED0" w:rsidRPr="005D6C7D">
        <w:rPr>
          <w:rFonts w:asciiTheme="minorHAnsi" w:hAnsiTheme="minorHAnsi" w:cstheme="minorHAnsi"/>
          <w:sz w:val="22"/>
          <w:szCs w:val="22"/>
        </w:rPr>
        <w:t>:</w:t>
      </w:r>
    </w:p>
    <w:p w14:paraId="180C8288" w14:textId="77777777" w:rsidR="00D80B4C" w:rsidRPr="005D6C7D" w:rsidRDefault="00D80B4C" w:rsidP="00224C79">
      <w:pPr>
        <w:autoSpaceDE w:val="0"/>
        <w:autoSpaceDN w:val="0"/>
        <w:adjustRightInd w:val="0"/>
        <w:jc w:val="both"/>
        <w:rPr>
          <w:rFonts w:asciiTheme="minorHAnsi" w:hAnsiTheme="minorHAnsi" w:cstheme="minorHAnsi"/>
          <w:sz w:val="22"/>
          <w:szCs w:val="22"/>
        </w:rPr>
      </w:pPr>
    </w:p>
    <w:p w14:paraId="30E85B35" w14:textId="2B9E1C85" w:rsidR="0058031C" w:rsidRPr="005D6C7D" w:rsidRDefault="00B60BBB"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Acquisition of Land and Ab</w:t>
      </w:r>
      <w:r w:rsidR="00AE7054" w:rsidRPr="005D6C7D">
        <w:rPr>
          <w:rFonts w:asciiTheme="minorHAnsi" w:hAnsiTheme="minorHAnsi" w:cstheme="minorHAnsi"/>
          <w:b/>
          <w:bCs/>
          <w:sz w:val="22"/>
          <w:szCs w:val="22"/>
        </w:rPr>
        <w:t xml:space="preserve">andonment of Acquisition </w:t>
      </w:r>
    </w:p>
    <w:p w14:paraId="5C94C0BD" w14:textId="69DCDBB4" w:rsidR="00D6537C" w:rsidRPr="001A46EA" w:rsidRDefault="006F5854" w:rsidP="00F309F9">
      <w:pPr>
        <w:pStyle w:val="ListParagraph"/>
        <w:numPr>
          <w:ilvl w:val="0"/>
          <w:numId w:val="23"/>
        </w:numPr>
        <w:autoSpaceDE w:val="0"/>
        <w:autoSpaceDN w:val="0"/>
        <w:adjustRightInd w:val="0"/>
        <w:spacing w:after="0" w:line="240" w:lineRule="auto"/>
        <w:jc w:val="both"/>
        <w:rPr>
          <w:rFonts w:cstheme="minorHAnsi"/>
        </w:rPr>
      </w:pPr>
      <w:r w:rsidRPr="001A46EA">
        <w:rPr>
          <w:rFonts w:cstheme="minorHAnsi"/>
        </w:rPr>
        <w:t>Section</w:t>
      </w:r>
      <w:r w:rsidR="0058031C" w:rsidRPr="001A46EA">
        <w:rPr>
          <w:rFonts w:cstheme="minorHAnsi"/>
        </w:rPr>
        <w:t>s</w:t>
      </w:r>
      <w:r w:rsidRPr="001A46EA">
        <w:rPr>
          <w:rFonts w:cstheme="minorHAnsi"/>
        </w:rPr>
        <w:t xml:space="preserve"> 3</w:t>
      </w:r>
      <w:r w:rsidR="00940D2D" w:rsidRPr="001A46EA">
        <w:rPr>
          <w:rFonts w:cstheme="minorHAnsi"/>
        </w:rPr>
        <w:t>. I</w:t>
      </w:r>
      <w:r w:rsidR="00945F38" w:rsidRPr="001A46EA">
        <w:rPr>
          <w:rFonts w:cstheme="minorHAnsi"/>
        </w:rPr>
        <w:t xml:space="preserve">f </w:t>
      </w:r>
      <w:r w:rsidR="005F7611" w:rsidRPr="001A46EA">
        <w:rPr>
          <w:rFonts w:cstheme="minorHAnsi"/>
        </w:rPr>
        <w:t>the Minister considers land should be acquired for public purposes</w:t>
      </w:r>
      <w:r w:rsidR="00D02530" w:rsidRPr="001A46EA">
        <w:rPr>
          <w:rFonts w:cstheme="minorHAnsi"/>
        </w:rPr>
        <w:t xml:space="preserve">, a declaration should be published </w:t>
      </w:r>
      <w:r w:rsidR="004F1DEA" w:rsidRPr="001A46EA">
        <w:rPr>
          <w:rFonts w:cstheme="minorHAnsi"/>
        </w:rPr>
        <w:t xml:space="preserve">in </w:t>
      </w:r>
      <w:r w:rsidR="008B7FB5" w:rsidRPr="001A46EA">
        <w:rPr>
          <w:rFonts w:cstheme="minorHAnsi"/>
        </w:rPr>
        <w:t>two</w:t>
      </w:r>
      <w:r w:rsidR="009B21DD" w:rsidRPr="001A46EA">
        <w:rPr>
          <w:rFonts w:cstheme="minorHAnsi"/>
        </w:rPr>
        <w:t xml:space="preserve"> </w:t>
      </w:r>
      <w:r w:rsidR="009B21DD" w:rsidRPr="001A46EA">
        <w:rPr>
          <w:rFonts w:cstheme="minorHAnsi"/>
          <w:i/>
          <w:iCs/>
        </w:rPr>
        <w:t>Gazette</w:t>
      </w:r>
      <w:r w:rsidRPr="001A46EA">
        <w:rPr>
          <w:rFonts w:cstheme="minorHAnsi"/>
        </w:rPr>
        <w:t xml:space="preserve">. </w:t>
      </w:r>
      <w:r w:rsidR="00296914" w:rsidRPr="001A46EA">
        <w:rPr>
          <w:rFonts w:cstheme="minorHAnsi"/>
        </w:rPr>
        <w:t>T</w:t>
      </w:r>
      <w:r w:rsidR="00917D9E" w:rsidRPr="001A46EA">
        <w:rPr>
          <w:rFonts w:cstheme="minorHAnsi"/>
        </w:rPr>
        <w:t xml:space="preserve">he owner or occupier </w:t>
      </w:r>
      <w:r w:rsidR="008F42AC" w:rsidRPr="001A46EA">
        <w:rPr>
          <w:rFonts w:cstheme="minorHAnsi"/>
        </w:rPr>
        <w:t xml:space="preserve">of the land </w:t>
      </w:r>
      <w:r w:rsidR="00296914" w:rsidRPr="001A46EA">
        <w:rPr>
          <w:rFonts w:cstheme="minorHAnsi"/>
        </w:rPr>
        <w:t xml:space="preserve">will be served with </w:t>
      </w:r>
      <w:r w:rsidR="008F42AC" w:rsidRPr="001A46EA">
        <w:rPr>
          <w:rFonts w:cstheme="minorHAnsi"/>
        </w:rPr>
        <w:t xml:space="preserve">the </w:t>
      </w:r>
      <w:r w:rsidR="008F42AC" w:rsidRPr="001A46EA">
        <w:rPr>
          <w:rFonts w:cstheme="minorHAnsi"/>
          <w:i/>
          <w:iCs/>
        </w:rPr>
        <w:t>Gazette</w:t>
      </w:r>
      <w:r w:rsidR="008F42AC" w:rsidRPr="001A46EA">
        <w:rPr>
          <w:rFonts w:cstheme="minorHAnsi"/>
        </w:rPr>
        <w:t xml:space="preserve"> prior to publication</w:t>
      </w:r>
      <w:r w:rsidR="00CC061B" w:rsidRPr="001A46EA">
        <w:rPr>
          <w:rFonts w:cstheme="minorHAnsi"/>
        </w:rPr>
        <w:t xml:space="preserve">. </w:t>
      </w:r>
      <w:r w:rsidR="002C4956" w:rsidRPr="001A46EA">
        <w:rPr>
          <w:rFonts w:cstheme="minorHAnsi"/>
        </w:rPr>
        <w:t xml:space="preserve">Upon the second publication of the </w:t>
      </w:r>
      <w:r w:rsidR="002C4956" w:rsidRPr="001A46EA">
        <w:rPr>
          <w:rFonts w:cstheme="minorHAnsi"/>
          <w:i/>
          <w:iCs/>
        </w:rPr>
        <w:t>Gazette</w:t>
      </w:r>
      <w:r w:rsidR="002C4956" w:rsidRPr="001A46EA">
        <w:rPr>
          <w:rFonts w:cstheme="minorHAnsi"/>
        </w:rPr>
        <w:t xml:space="preserve">, </w:t>
      </w:r>
      <w:r w:rsidR="00964055" w:rsidRPr="001A46EA">
        <w:rPr>
          <w:rFonts w:cstheme="minorHAnsi"/>
        </w:rPr>
        <w:t xml:space="preserve">the land shall vest absolutely in the State. </w:t>
      </w:r>
    </w:p>
    <w:p w14:paraId="10E87DF7" w14:textId="0939D40A" w:rsidR="00D6537C" w:rsidRPr="001A46EA" w:rsidRDefault="00D6537C" w:rsidP="00F309F9">
      <w:pPr>
        <w:pStyle w:val="ListParagraph"/>
        <w:numPr>
          <w:ilvl w:val="0"/>
          <w:numId w:val="23"/>
        </w:numPr>
        <w:autoSpaceDE w:val="0"/>
        <w:autoSpaceDN w:val="0"/>
        <w:adjustRightInd w:val="0"/>
        <w:spacing w:after="0" w:line="240" w:lineRule="auto"/>
        <w:jc w:val="both"/>
        <w:rPr>
          <w:rFonts w:cstheme="minorHAnsi"/>
        </w:rPr>
      </w:pPr>
      <w:r w:rsidRPr="001A46EA">
        <w:rPr>
          <w:rFonts w:cstheme="minorHAnsi"/>
        </w:rPr>
        <w:t>Section 4</w:t>
      </w:r>
      <w:r w:rsidR="00121644" w:rsidRPr="001A46EA">
        <w:rPr>
          <w:rFonts w:cstheme="minorHAnsi"/>
        </w:rPr>
        <w:t>. I</w:t>
      </w:r>
      <w:r w:rsidRPr="001A46EA">
        <w:rPr>
          <w:rFonts w:cstheme="minorHAnsi"/>
        </w:rPr>
        <w:t xml:space="preserve">f a preliminary survey is required </w:t>
      </w:r>
      <w:r w:rsidR="004948C1" w:rsidRPr="001A46EA">
        <w:rPr>
          <w:rFonts w:cstheme="minorHAnsi"/>
        </w:rPr>
        <w:t>for</w:t>
      </w:r>
      <w:r w:rsidRPr="001A46EA">
        <w:rPr>
          <w:rFonts w:cstheme="minorHAnsi"/>
        </w:rPr>
        <w:t xml:space="preserve"> the land to be acquired, </w:t>
      </w:r>
      <w:r w:rsidR="00A401D1" w:rsidRPr="001A46EA">
        <w:rPr>
          <w:rFonts w:cstheme="minorHAnsi"/>
        </w:rPr>
        <w:t xml:space="preserve">a notification will be published in </w:t>
      </w:r>
      <w:r w:rsidR="004948C1" w:rsidRPr="001A46EA">
        <w:rPr>
          <w:rFonts w:cstheme="minorHAnsi"/>
          <w:i/>
          <w:iCs/>
        </w:rPr>
        <w:t>the Gazette</w:t>
      </w:r>
      <w:r w:rsidR="00A401D1" w:rsidRPr="001A46EA">
        <w:rPr>
          <w:rFonts w:cstheme="minorHAnsi"/>
        </w:rPr>
        <w:t xml:space="preserve">. </w:t>
      </w:r>
      <w:proofErr w:type="gramStart"/>
      <w:r w:rsidR="00AA298E" w:rsidRPr="001A46EA">
        <w:rPr>
          <w:rFonts w:cstheme="minorHAnsi"/>
        </w:rPr>
        <w:t>The survey should be conduc</w:t>
      </w:r>
      <w:r w:rsidR="009B105D" w:rsidRPr="001A46EA">
        <w:rPr>
          <w:rFonts w:cstheme="minorHAnsi"/>
        </w:rPr>
        <w:t>t</w:t>
      </w:r>
      <w:r w:rsidR="00AA298E" w:rsidRPr="001A46EA">
        <w:rPr>
          <w:rFonts w:cstheme="minorHAnsi"/>
        </w:rPr>
        <w:t xml:space="preserve">ed </w:t>
      </w:r>
      <w:r w:rsidR="009B105D" w:rsidRPr="001A46EA">
        <w:rPr>
          <w:rFonts w:cstheme="minorHAnsi"/>
        </w:rPr>
        <w:t>by an authorized office</w:t>
      </w:r>
      <w:r w:rsidR="009577CC" w:rsidRPr="001A46EA">
        <w:rPr>
          <w:rFonts w:cstheme="minorHAnsi"/>
        </w:rPr>
        <w:t>r</w:t>
      </w:r>
      <w:proofErr w:type="gramEnd"/>
      <w:r w:rsidR="009577CC" w:rsidRPr="001A46EA">
        <w:rPr>
          <w:rFonts w:cstheme="minorHAnsi"/>
        </w:rPr>
        <w:t xml:space="preserve">. The officer should give </w:t>
      </w:r>
      <w:r w:rsidR="00F3632D" w:rsidRPr="001A46EA">
        <w:rPr>
          <w:rFonts w:cstheme="minorHAnsi"/>
        </w:rPr>
        <w:t>a</w:t>
      </w:r>
      <w:r w:rsidR="0099116D" w:rsidRPr="001A46EA">
        <w:rPr>
          <w:rFonts w:cstheme="minorHAnsi"/>
        </w:rPr>
        <w:t>t</w:t>
      </w:r>
      <w:r w:rsidR="00A32F6A" w:rsidRPr="001A46EA">
        <w:rPr>
          <w:rFonts w:cstheme="minorHAnsi"/>
        </w:rPr>
        <w:t xml:space="preserve"> least seven days</w:t>
      </w:r>
      <w:r w:rsidR="009B105D" w:rsidRPr="001A46EA">
        <w:rPr>
          <w:rFonts w:cstheme="minorHAnsi"/>
        </w:rPr>
        <w:t>’</w:t>
      </w:r>
      <w:r w:rsidR="00A32F6A" w:rsidRPr="001A46EA">
        <w:rPr>
          <w:rFonts w:cstheme="minorHAnsi"/>
        </w:rPr>
        <w:t xml:space="preserve"> notice </w:t>
      </w:r>
      <w:r w:rsidR="009B105D" w:rsidRPr="001A46EA">
        <w:rPr>
          <w:rFonts w:cstheme="minorHAnsi"/>
        </w:rPr>
        <w:t>in writing</w:t>
      </w:r>
      <w:r w:rsidR="00BB3DB3" w:rsidRPr="001A46EA">
        <w:rPr>
          <w:rFonts w:cstheme="minorHAnsi"/>
        </w:rPr>
        <w:t xml:space="preserve"> to access the property</w:t>
      </w:r>
      <w:r w:rsidR="009B105D" w:rsidRPr="001A46EA">
        <w:rPr>
          <w:rFonts w:cstheme="minorHAnsi"/>
        </w:rPr>
        <w:t>.</w:t>
      </w:r>
    </w:p>
    <w:p w14:paraId="495FB11F" w14:textId="70500B56" w:rsidR="00E62A2F" w:rsidRPr="001A46EA" w:rsidRDefault="00E62A2F" w:rsidP="00F309F9">
      <w:pPr>
        <w:pStyle w:val="ListParagraph"/>
        <w:numPr>
          <w:ilvl w:val="0"/>
          <w:numId w:val="23"/>
        </w:numPr>
        <w:autoSpaceDE w:val="0"/>
        <w:autoSpaceDN w:val="0"/>
        <w:adjustRightInd w:val="0"/>
        <w:spacing w:after="0" w:line="240" w:lineRule="auto"/>
        <w:jc w:val="both"/>
        <w:rPr>
          <w:rFonts w:cstheme="minorHAnsi"/>
        </w:rPr>
      </w:pPr>
      <w:r w:rsidRPr="001A46EA">
        <w:rPr>
          <w:rFonts w:cstheme="minorHAnsi"/>
        </w:rPr>
        <w:t xml:space="preserve">Section 5 </w:t>
      </w:r>
      <w:r w:rsidR="000A4779" w:rsidRPr="001A46EA">
        <w:rPr>
          <w:rFonts w:cstheme="minorHAnsi"/>
        </w:rPr>
        <w:t xml:space="preserve">has a provision for compulsory </w:t>
      </w:r>
      <w:r w:rsidR="004D67CF" w:rsidRPr="001A46EA">
        <w:rPr>
          <w:rFonts w:cstheme="minorHAnsi"/>
        </w:rPr>
        <w:t>acquisition</w:t>
      </w:r>
      <w:r w:rsidR="005A59AE" w:rsidRPr="001A46EA">
        <w:rPr>
          <w:rFonts w:cstheme="minorHAnsi"/>
        </w:rPr>
        <w:t xml:space="preserve"> and </w:t>
      </w:r>
      <w:r w:rsidR="00B0725A" w:rsidRPr="001A46EA">
        <w:rPr>
          <w:rFonts w:cstheme="minorHAnsi"/>
        </w:rPr>
        <w:t xml:space="preserve">empowers the Minister to </w:t>
      </w:r>
      <w:r w:rsidR="008A342B" w:rsidRPr="001A46EA">
        <w:rPr>
          <w:rFonts w:cstheme="minorHAnsi"/>
        </w:rPr>
        <w:t xml:space="preserve">apply land to purposes </w:t>
      </w:r>
      <w:r w:rsidR="00CC45BF" w:rsidRPr="001A46EA">
        <w:rPr>
          <w:rFonts w:cstheme="minorHAnsi"/>
        </w:rPr>
        <w:t xml:space="preserve">of acquisition, without waiting for </w:t>
      </w:r>
      <w:r w:rsidR="00761413" w:rsidRPr="001A46EA">
        <w:rPr>
          <w:rFonts w:cstheme="minorHAnsi"/>
        </w:rPr>
        <w:t>formal vesting</w:t>
      </w:r>
      <w:r w:rsidR="00C31922" w:rsidRPr="001A46EA">
        <w:rPr>
          <w:rFonts w:cstheme="minorHAnsi"/>
        </w:rPr>
        <w:t>.</w:t>
      </w:r>
    </w:p>
    <w:p w14:paraId="048D80DD" w14:textId="599829ED" w:rsidR="000000A7" w:rsidRPr="001A46EA" w:rsidRDefault="000000A7" w:rsidP="00F309F9">
      <w:pPr>
        <w:pStyle w:val="ListParagraph"/>
        <w:numPr>
          <w:ilvl w:val="0"/>
          <w:numId w:val="23"/>
        </w:numPr>
        <w:autoSpaceDE w:val="0"/>
        <w:autoSpaceDN w:val="0"/>
        <w:adjustRightInd w:val="0"/>
        <w:spacing w:after="0" w:line="240" w:lineRule="auto"/>
        <w:jc w:val="both"/>
        <w:rPr>
          <w:rFonts w:cstheme="minorHAnsi"/>
        </w:rPr>
      </w:pPr>
      <w:r w:rsidRPr="001A46EA">
        <w:rPr>
          <w:rFonts w:cstheme="minorHAnsi"/>
        </w:rPr>
        <w:t>Section 6</w:t>
      </w:r>
      <w:r w:rsidR="00273B50" w:rsidRPr="001A46EA">
        <w:rPr>
          <w:rFonts w:cstheme="minorHAnsi"/>
        </w:rPr>
        <w:t>. A</w:t>
      </w:r>
      <w:r w:rsidR="00587A00" w:rsidRPr="001A46EA">
        <w:rPr>
          <w:rFonts w:cstheme="minorHAnsi"/>
        </w:rPr>
        <w:t xml:space="preserve">s soon as </w:t>
      </w:r>
      <w:r w:rsidR="00481D65" w:rsidRPr="001A46EA">
        <w:rPr>
          <w:rFonts w:cstheme="minorHAnsi"/>
        </w:rPr>
        <w:t>any declaration is published,</w:t>
      </w:r>
      <w:r w:rsidR="002B3277" w:rsidRPr="001A46EA">
        <w:rPr>
          <w:rFonts w:cstheme="minorHAnsi"/>
        </w:rPr>
        <w:t xml:space="preserve"> the </w:t>
      </w:r>
      <w:r w:rsidR="006B423E" w:rsidRPr="001A46EA">
        <w:rPr>
          <w:rFonts w:cstheme="minorHAnsi"/>
        </w:rPr>
        <w:t xml:space="preserve">authorized offer shall </w:t>
      </w:r>
      <w:proofErr w:type="gramStart"/>
      <w:r w:rsidR="009946F5" w:rsidRPr="001A46EA">
        <w:rPr>
          <w:rFonts w:cstheme="minorHAnsi"/>
        </w:rPr>
        <w:t>enter into</w:t>
      </w:r>
      <w:proofErr w:type="gramEnd"/>
      <w:r w:rsidR="009946F5" w:rsidRPr="001A46EA">
        <w:rPr>
          <w:rFonts w:cstheme="minorHAnsi"/>
        </w:rPr>
        <w:t xml:space="preserve"> negotiation without delay.</w:t>
      </w:r>
    </w:p>
    <w:p w14:paraId="3BE85F15" w14:textId="77777777" w:rsidR="00BB3DB3" w:rsidRPr="005D6C7D" w:rsidRDefault="00BB3DB3" w:rsidP="00224C79">
      <w:pPr>
        <w:autoSpaceDE w:val="0"/>
        <w:autoSpaceDN w:val="0"/>
        <w:adjustRightInd w:val="0"/>
        <w:jc w:val="both"/>
        <w:rPr>
          <w:rFonts w:asciiTheme="minorHAnsi" w:hAnsiTheme="minorHAnsi" w:cstheme="minorHAnsi"/>
          <w:sz w:val="22"/>
          <w:szCs w:val="22"/>
        </w:rPr>
      </w:pPr>
    </w:p>
    <w:p w14:paraId="7BC81A4F" w14:textId="4856909A" w:rsidR="00B90FEA" w:rsidRPr="005D6C7D" w:rsidRDefault="00B90FEA" w:rsidP="00B90FEA">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Appointment and Powers of </w:t>
      </w:r>
      <w:r w:rsidR="00AA238C" w:rsidRPr="005D6C7D">
        <w:rPr>
          <w:rFonts w:asciiTheme="minorHAnsi" w:hAnsiTheme="minorHAnsi" w:cstheme="minorHAnsi"/>
          <w:b/>
          <w:bCs/>
          <w:sz w:val="22"/>
          <w:szCs w:val="22"/>
        </w:rPr>
        <w:t xml:space="preserve">the </w:t>
      </w:r>
      <w:r w:rsidRPr="005D6C7D">
        <w:rPr>
          <w:rFonts w:asciiTheme="minorHAnsi" w:hAnsiTheme="minorHAnsi" w:cstheme="minorHAnsi"/>
          <w:b/>
          <w:bCs/>
          <w:sz w:val="22"/>
          <w:szCs w:val="22"/>
        </w:rPr>
        <w:t>Board of Assessment</w:t>
      </w:r>
    </w:p>
    <w:p w14:paraId="46A6392B" w14:textId="77777777" w:rsidR="00B90FEA" w:rsidRPr="001A46EA" w:rsidRDefault="00B90FEA" w:rsidP="00B90FEA">
      <w:pPr>
        <w:pStyle w:val="ListParagraph"/>
        <w:numPr>
          <w:ilvl w:val="0"/>
          <w:numId w:val="24"/>
        </w:numPr>
        <w:autoSpaceDE w:val="0"/>
        <w:autoSpaceDN w:val="0"/>
        <w:adjustRightInd w:val="0"/>
        <w:spacing w:after="0" w:line="240" w:lineRule="auto"/>
        <w:jc w:val="both"/>
        <w:rPr>
          <w:rFonts w:cstheme="minorHAnsi"/>
        </w:rPr>
      </w:pPr>
      <w:r w:rsidRPr="001A46EA">
        <w:rPr>
          <w:rFonts w:cstheme="minorHAnsi"/>
        </w:rPr>
        <w:t>Section 11. All questions and claims relating to the payment of compensation shall be submitted to a board of assessment.</w:t>
      </w:r>
    </w:p>
    <w:p w14:paraId="7EBBF633" w14:textId="2368BF9D" w:rsidR="00B90FEA" w:rsidRPr="001A46EA" w:rsidRDefault="00B90FEA" w:rsidP="00224C79">
      <w:pPr>
        <w:pStyle w:val="ListParagraph"/>
        <w:numPr>
          <w:ilvl w:val="0"/>
          <w:numId w:val="24"/>
        </w:numPr>
        <w:autoSpaceDE w:val="0"/>
        <w:autoSpaceDN w:val="0"/>
        <w:adjustRightInd w:val="0"/>
        <w:spacing w:after="0" w:line="240" w:lineRule="auto"/>
        <w:jc w:val="both"/>
        <w:rPr>
          <w:rFonts w:cstheme="minorHAnsi"/>
        </w:rPr>
      </w:pPr>
      <w:r w:rsidRPr="001A46EA">
        <w:rPr>
          <w:rFonts w:cstheme="minorHAnsi"/>
        </w:rPr>
        <w:t xml:space="preserve">Section 12 provides the composition of the Board. </w:t>
      </w:r>
      <w:proofErr w:type="gramStart"/>
      <w:r w:rsidRPr="001A46EA">
        <w:rPr>
          <w:rFonts w:cstheme="minorHAnsi"/>
        </w:rPr>
        <w:t>The Board shall be chaired by the Resident Judge (the Judge of the High Court)</w:t>
      </w:r>
      <w:proofErr w:type="gramEnd"/>
      <w:r w:rsidRPr="001A46EA">
        <w:rPr>
          <w:rFonts w:cstheme="minorHAnsi"/>
        </w:rPr>
        <w:t xml:space="preserve"> and include a member appointed by the Minister (not a public officer) and another member nominated by the affected landowner. </w:t>
      </w:r>
    </w:p>
    <w:p w14:paraId="3FAA1A84" w14:textId="77777777" w:rsidR="00B90FEA" w:rsidRPr="005D6C7D" w:rsidRDefault="00B90FEA" w:rsidP="00224C79">
      <w:pPr>
        <w:autoSpaceDE w:val="0"/>
        <w:autoSpaceDN w:val="0"/>
        <w:adjustRightInd w:val="0"/>
        <w:jc w:val="both"/>
        <w:rPr>
          <w:rFonts w:asciiTheme="minorHAnsi" w:hAnsiTheme="minorHAnsi" w:cstheme="minorHAnsi"/>
          <w:sz w:val="22"/>
          <w:szCs w:val="22"/>
        </w:rPr>
      </w:pPr>
    </w:p>
    <w:p w14:paraId="3CC1299C" w14:textId="564F7F83" w:rsidR="00D22F96" w:rsidRPr="005D6C7D" w:rsidRDefault="00D63319"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Provisions Governing Assessment of Compensation, </w:t>
      </w:r>
      <w:proofErr w:type="gramStart"/>
      <w:r w:rsidRPr="005D6C7D">
        <w:rPr>
          <w:rFonts w:asciiTheme="minorHAnsi" w:hAnsiTheme="minorHAnsi" w:cstheme="minorHAnsi"/>
          <w:b/>
          <w:bCs/>
          <w:sz w:val="22"/>
          <w:szCs w:val="22"/>
        </w:rPr>
        <w:t>etc.</w:t>
      </w:r>
      <w:proofErr w:type="gramEnd"/>
    </w:p>
    <w:p w14:paraId="013F5245" w14:textId="3B0ABA55" w:rsidR="00D63319" w:rsidRPr="001A46EA" w:rsidRDefault="00C60572" w:rsidP="00A119AB">
      <w:pPr>
        <w:pStyle w:val="ListParagraph"/>
        <w:numPr>
          <w:ilvl w:val="0"/>
          <w:numId w:val="24"/>
        </w:numPr>
        <w:autoSpaceDE w:val="0"/>
        <w:autoSpaceDN w:val="0"/>
        <w:adjustRightInd w:val="0"/>
        <w:spacing w:after="0" w:line="240" w:lineRule="auto"/>
        <w:jc w:val="both"/>
        <w:rPr>
          <w:rFonts w:cstheme="minorHAnsi"/>
        </w:rPr>
      </w:pPr>
      <w:r w:rsidRPr="001A46EA">
        <w:rPr>
          <w:rFonts w:cstheme="minorHAnsi"/>
        </w:rPr>
        <w:t>Section 19</w:t>
      </w:r>
      <w:r w:rsidR="00B7506B" w:rsidRPr="001A46EA">
        <w:rPr>
          <w:rFonts w:cstheme="minorHAnsi"/>
        </w:rPr>
        <w:t>. T</w:t>
      </w:r>
      <w:r w:rsidRPr="001A46EA">
        <w:rPr>
          <w:rFonts w:cstheme="minorHAnsi"/>
        </w:rPr>
        <w:t xml:space="preserve">he value of the land </w:t>
      </w:r>
      <w:r w:rsidR="001805C2" w:rsidRPr="001A46EA">
        <w:rPr>
          <w:rFonts w:cstheme="minorHAnsi"/>
        </w:rPr>
        <w:t xml:space="preserve">shall be taken to the </w:t>
      </w:r>
      <w:r w:rsidR="00145F08" w:rsidRPr="001A46EA">
        <w:rPr>
          <w:rFonts w:cstheme="minorHAnsi"/>
        </w:rPr>
        <w:t xml:space="preserve">amount which the land, in its </w:t>
      </w:r>
      <w:r w:rsidR="00287237" w:rsidRPr="001A46EA">
        <w:rPr>
          <w:rFonts w:cstheme="minorHAnsi"/>
        </w:rPr>
        <w:t xml:space="preserve">conditions at the time of acquisition, if sold in the open market by a willing seller, might have been expected to have realized at a date twelve months prior to the date of the second publication in the </w:t>
      </w:r>
      <w:r w:rsidR="00287237" w:rsidRPr="001A46EA">
        <w:rPr>
          <w:rFonts w:cstheme="minorHAnsi"/>
          <w:i/>
          <w:iCs/>
        </w:rPr>
        <w:t>Gazette</w:t>
      </w:r>
      <w:r w:rsidR="00287237" w:rsidRPr="001A46EA">
        <w:rPr>
          <w:rFonts w:cstheme="minorHAnsi"/>
        </w:rPr>
        <w:t xml:space="preserve"> of the declaration. </w:t>
      </w:r>
    </w:p>
    <w:p w14:paraId="271469BA" w14:textId="3704CF90" w:rsidR="6AFDF391" w:rsidRPr="005D6C7D" w:rsidRDefault="6AFDF391" w:rsidP="6AFDF391">
      <w:pPr>
        <w:jc w:val="both"/>
        <w:rPr>
          <w:rFonts w:asciiTheme="minorHAnsi" w:hAnsiTheme="minorHAnsi" w:cstheme="minorHAnsi"/>
          <w:noProof/>
          <w:sz w:val="22"/>
          <w:szCs w:val="22"/>
        </w:rPr>
      </w:pPr>
    </w:p>
    <w:p w14:paraId="3DF52832" w14:textId="6AD26764" w:rsidR="437AE3DE" w:rsidRPr="005D6C7D" w:rsidRDefault="437AE3DE" w:rsidP="6AFDF391">
      <w:pPr>
        <w:jc w:val="both"/>
        <w:rPr>
          <w:rFonts w:asciiTheme="minorHAnsi" w:hAnsiTheme="minorHAnsi" w:cstheme="minorHAnsi"/>
          <w:b/>
          <w:bCs/>
          <w:noProof/>
          <w:sz w:val="22"/>
          <w:szCs w:val="22"/>
        </w:rPr>
      </w:pPr>
      <w:r w:rsidRPr="005D6C7D">
        <w:rPr>
          <w:rFonts w:asciiTheme="minorHAnsi" w:hAnsiTheme="minorHAnsi" w:cstheme="minorHAnsi"/>
          <w:b/>
          <w:bCs/>
          <w:noProof/>
          <w:sz w:val="22"/>
          <w:szCs w:val="22"/>
        </w:rPr>
        <w:t>Absentee Owners</w:t>
      </w:r>
    </w:p>
    <w:p w14:paraId="57680053" w14:textId="24F972E4" w:rsidR="41202C4D" w:rsidRPr="001A46EA" w:rsidRDefault="41202C4D" w:rsidP="6AFDF391">
      <w:pPr>
        <w:pStyle w:val="ListParagraph"/>
        <w:numPr>
          <w:ilvl w:val="0"/>
          <w:numId w:val="1"/>
        </w:numPr>
        <w:spacing w:after="0" w:line="240" w:lineRule="auto"/>
        <w:jc w:val="both"/>
        <w:rPr>
          <w:rFonts w:cstheme="minorHAnsi"/>
        </w:rPr>
      </w:pPr>
      <w:r w:rsidRPr="001A46EA">
        <w:rPr>
          <w:rFonts w:cstheme="minorHAnsi"/>
        </w:rPr>
        <w:t xml:space="preserve">Section 23. If the owner is absent from the State with no representation and cannot be found after diligent inquiry, the authorized officer shall pay the compensation </w:t>
      </w:r>
      <w:r w:rsidR="004948C1" w:rsidRPr="001A46EA">
        <w:rPr>
          <w:rFonts w:cstheme="minorHAnsi"/>
        </w:rPr>
        <w:t>to</w:t>
      </w:r>
      <w:r w:rsidRPr="001A46EA">
        <w:rPr>
          <w:rFonts w:cstheme="minorHAnsi"/>
        </w:rPr>
        <w:t xml:space="preserve"> the High Court to the credit of the person entitled thereto. If </w:t>
      </w:r>
      <w:r w:rsidR="004948C1">
        <w:rPr>
          <w:rFonts w:cstheme="minorHAnsi"/>
        </w:rPr>
        <w:t xml:space="preserve">it </w:t>
      </w:r>
      <w:r w:rsidRPr="001A46EA">
        <w:rPr>
          <w:rFonts w:cstheme="minorHAnsi"/>
        </w:rPr>
        <w:t>remain</w:t>
      </w:r>
      <w:r w:rsidR="004948C1">
        <w:rPr>
          <w:rFonts w:cstheme="minorHAnsi"/>
        </w:rPr>
        <w:t>s</w:t>
      </w:r>
      <w:r w:rsidRPr="001A46EA">
        <w:rPr>
          <w:rFonts w:cstheme="minorHAnsi"/>
        </w:rPr>
        <w:t xml:space="preserve"> unclaimed for twelve years after the payment, the fund shall be transferred to the Treasury as revenue.</w:t>
      </w:r>
    </w:p>
    <w:p w14:paraId="7E2178D4" w14:textId="13767A9F" w:rsidR="6AFDF391" w:rsidRPr="005D6C7D" w:rsidRDefault="6AFDF391" w:rsidP="6AFDF391">
      <w:pPr>
        <w:jc w:val="both"/>
        <w:rPr>
          <w:rFonts w:asciiTheme="minorHAnsi" w:hAnsiTheme="minorHAnsi" w:cstheme="minorHAnsi"/>
          <w:noProof/>
          <w:sz w:val="22"/>
          <w:szCs w:val="22"/>
        </w:rPr>
      </w:pPr>
    </w:p>
    <w:p w14:paraId="78DE7CD0" w14:textId="16CFDEA2" w:rsidR="004C7941" w:rsidRPr="005D6C7D" w:rsidRDefault="00A70BAF"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Limitation of Time for Making Claims</w:t>
      </w:r>
    </w:p>
    <w:p w14:paraId="6A2D0978" w14:textId="5E0684EA" w:rsidR="004C7941" w:rsidRPr="001A46EA" w:rsidRDefault="00B601C8" w:rsidP="00E9366D">
      <w:pPr>
        <w:pStyle w:val="ListParagraph"/>
        <w:numPr>
          <w:ilvl w:val="0"/>
          <w:numId w:val="25"/>
        </w:numPr>
        <w:autoSpaceDE w:val="0"/>
        <w:autoSpaceDN w:val="0"/>
        <w:adjustRightInd w:val="0"/>
        <w:spacing w:after="0" w:line="240" w:lineRule="auto"/>
        <w:jc w:val="both"/>
        <w:rPr>
          <w:rFonts w:cstheme="minorHAnsi"/>
        </w:rPr>
      </w:pPr>
      <w:r w:rsidRPr="001A46EA">
        <w:rPr>
          <w:rFonts w:cstheme="minorHAnsi"/>
        </w:rPr>
        <w:t>Section 31</w:t>
      </w:r>
      <w:r w:rsidR="00E9366D" w:rsidRPr="001A46EA">
        <w:rPr>
          <w:rFonts w:cstheme="minorHAnsi"/>
        </w:rPr>
        <w:t>. N</w:t>
      </w:r>
      <w:r w:rsidR="007A1C9F" w:rsidRPr="001A46EA">
        <w:rPr>
          <w:rFonts w:cstheme="minorHAnsi"/>
        </w:rPr>
        <w:t xml:space="preserve">o claim for compensation which may be made under the provisions of this Act shall be admitted or entertained unless the claim is made within twelve months after the date on which entry has been made on the land </w:t>
      </w:r>
      <w:r w:rsidR="00356D1B" w:rsidRPr="001A46EA">
        <w:rPr>
          <w:rFonts w:cstheme="minorHAnsi"/>
        </w:rPr>
        <w:t xml:space="preserve">under Section 4. </w:t>
      </w:r>
    </w:p>
    <w:p w14:paraId="6D8EA4BE" w14:textId="751FF76E" w:rsidR="00000EBA" w:rsidRPr="005D6C7D" w:rsidRDefault="00000EBA" w:rsidP="6AFDF391">
      <w:pPr>
        <w:autoSpaceDE w:val="0"/>
        <w:autoSpaceDN w:val="0"/>
        <w:adjustRightInd w:val="0"/>
        <w:jc w:val="both"/>
        <w:rPr>
          <w:rFonts w:asciiTheme="minorHAnsi" w:hAnsiTheme="minorHAnsi" w:cstheme="minorHAnsi"/>
          <w:sz w:val="22"/>
          <w:szCs w:val="22"/>
        </w:rPr>
      </w:pPr>
    </w:p>
    <w:p w14:paraId="1917F312" w14:textId="5A329E80" w:rsidR="00FF1104" w:rsidRPr="005D6C7D" w:rsidRDefault="00E4540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Figure </w:t>
      </w:r>
      <w:r w:rsidR="00E7677D" w:rsidRPr="005D6C7D">
        <w:rPr>
          <w:rFonts w:asciiTheme="minorHAnsi" w:hAnsiTheme="minorHAnsi" w:cstheme="minorHAnsi"/>
          <w:sz w:val="22"/>
          <w:szCs w:val="22"/>
        </w:rPr>
        <w:t>8</w:t>
      </w:r>
      <w:r w:rsidRPr="005D6C7D">
        <w:rPr>
          <w:rFonts w:asciiTheme="minorHAnsi" w:hAnsiTheme="minorHAnsi" w:cstheme="minorHAnsi"/>
          <w:sz w:val="22"/>
          <w:szCs w:val="22"/>
        </w:rPr>
        <w:t xml:space="preserve"> describes the general process of </w:t>
      </w:r>
      <w:r w:rsidR="006E7802" w:rsidRPr="005D6C7D">
        <w:rPr>
          <w:rFonts w:asciiTheme="minorHAnsi" w:hAnsiTheme="minorHAnsi" w:cstheme="minorHAnsi"/>
          <w:sz w:val="22"/>
          <w:szCs w:val="22"/>
        </w:rPr>
        <w:t xml:space="preserve">compulsory land acquisition under </w:t>
      </w:r>
      <w:r w:rsidR="00FF1104" w:rsidRPr="005D6C7D">
        <w:rPr>
          <w:rFonts w:asciiTheme="minorHAnsi" w:hAnsiTheme="minorHAnsi" w:cstheme="minorHAnsi"/>
          <w:sz w:val="22"/>
          <w:szCs w:val="22"/>
        </w:rPr>
        <w:t xml:space="preserve">the national law: </w:t>
      </w:r>
    </w:p>
    <w:p w14:paraId="2EF72035" w14:textId="77777777" w:rsidR="00823D7A" w:rsidRPr="005D6C7D" w:rsidRDefault="00823D7A" w:rsidP="00224C79">
      <w:pPr>
        <w:autoSpaceDE w:val="0"/>
        <w:autoSpaceDN w:val="0"/>
        <w:adjustRightInd w:val="0"/>
        <w:jc w:val="both"/>
        <w:rPr>
          <w:rFonts w:asciiTheme="minorHAnsi" w:hAnsiTheme="minorHAnsi" w:cstheme="minorHAnsi"/>
          <w:sz w:val="22"/>
          <w:szCs w:val="22"/>
        </w:rPr>
      </w:pPr>
    </w:p>
    <w:p w14:paraId="6046CDE6" w14:textId="77777777" w:rsidR="00E01A56" w:rsidRPr="005D6C7D" w:rsidRDefault="00E01A56">
      <w:pPr>
        <w:spacing w:after="160" w:line="259" w:lineRule="auto"/>
        <w:rPr>
          <w:rFonts w:asciiTheme="minorHAnsi" w:hAnsiTheme="minorHAnsi" w:cstheme="minorHAnsi"/>
          <w:b/>
          <w:bCs/>
          <w:sz w:val="22"/>
          <w:szCs w:val="22"/>
        </w:rPr>
      </w:pPr>
      <w:r w:rsidRPr="005D6C7D">
        <w:rPr>
          <w:rFonts w:asciiTheme="minorHAnsi" w:hAnsiTheme="minorHAnsi" w:cstheme="minorHAnsi"/>
          <w:b/>
          <w:bCs/>
          <w:sz w:val="22"/>
          <w:szCs w:val="22"/>
        </w:rPr>
        <w:br w:type="page"/>
      </w:r>
    </w:p>
    <w:p w14:paraId="39CDFE29" w14:textId="0CC0ECBD" w:rsidR="000E1F3D" w:rsidRPr="005D6C7D" w:rsidRDefault="00CE496E"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lastRenderedPageBreak/>
        <w:t xml:space="preserve">Figure </w:t>
      </w:r>
      <w:r w:rsidR="00534DEF" w:rsidRPr="005D6C7D">
        <w:rPr>
          <w:rFonts w:asciiTheme="minorHAnsi" w:hAnsiTheme="minorHAnsi" w:cstheme="minorHAnsi"/>
          <w:b/>
          <w:bCs/>
          <w:sz w:val="22"/>
          <w:szCs w:val="22"/>
        </w:rPr>
        <w:t>8</w:t>
      </w:r>
      <w:r w:rsidRPr="005D6C7D">
        <w:rPr>
          <w:rFonts w:asciiTheme="minorHAnsi" w:hAnsiTheme="minorHAnsi" w:cstheme="minorHAnsi"/>
          <w:b/>
          <w:bCs/>
          <w:sz w:val="22"/>
          <w:szCs w:val="22"/>
        </w:rPr>
        <w:t>: The General Process of Acquiring Land through Compulsory Acquisition in Dominica</w:t>
      </w:r>
    </w:p>
    <w:p w14:paraId="4A8429AA" w14:textId="665582A1" w:rsidR="00F56BFA" w:rsidRDefault="000C0B41" w:rsidP="00224C79">
      <w:pPr>
        <w:autoSpaceDE w:val="0"/>
        <w:autoSpaceDN w:val="0"/>
        <w:adjustRightInd w:val="0"/>
        <w:jc w:val="both"/>
      </w:pPr>
      <w:r>
        <w:rPr>
          <w:noProof/>
        </w:rPr>
        <w:drawing>
          <wp:inline distT="0" distB="0" distL="0" distR="0" wp14:anchorId="79813EAA" wp14:editId="088FA911">
            <wp:extent cx="5255812" cy="5428964"/>
            <wp:effectExtent l="0" t="0" r="2540" b="635"/>
            <wp:docPr id="8" name="Picture 8"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diagram, desig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81150" cy="5455136"/>
                    </a:xfrm>
                    <a:prstGeom prst="rect">
                      <a:avLst/>
                    </a:prstGeom>
                  </pic:spPr>
                </pic:pic>
              </a:graphicData>
            </a:graphic>
          </wp:inline>
        </w:drawing>
      </w:r>
    </w:p>
    <w:p w14:paraId="6C1A0388" w14:textId="77777777" w:rsidR="00BB2E6F" w:rsidRDefault="00BB2E6F" w:rsidP="00BD432F">
      <w:pPr>
        <w:autoSpaceDE w:val="0"/>
        <w:autoSpaceDN w:val="0"/>
        <w:adjustRightInd w:val="0"/>
        <w:jc w:val="both"/>
      </w:pPr>
    </w:p>
    <w:p w14:paraId="67BA2F12" w14:textId="7A5B446F" w:rsidR="00E62D85" w:rsidRPr="005D6C7D" w:rsidRDefault="00B07E47"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5.</w:t>
      </w:r>
      <w:r w:rsidR="00443FDA" w:rsidRPr="005D6C7D">
        <w:rPr>
          <w:rFonts w:asciiTheme="minorHAnsi" w:hAnsiTheme="minorHAnsi" w:cstheme="minorHAnsi"/>
          <w:i/>
          <w:iCs/>
          <w:color w:val="0070C0"/>
          <w:sz w:val="22"/>
          <w:szCs w:val="22"/>
        </w:rPr>
        <w:t>2</w:t>
      </w:r>
      <w:r w:rsidRPr="005D6C7D">
        <w:rPr>
          <w:rFonts w:asciiTheme="minorHAnsi" w:hAnsiTheme="minorHAnsi" w:cstheme="minorHAnsi"/>
          <w:i/>
          <w:iCs/>
          <w:color w:val="0070C0"/>
          <w:sz w:val="22"/>
          <w:szCs w:val="22"/>
        </w:rPr>
        <w:t xml:space="preserve"> </w:t>
      </w:r>
      <w:r w:rsidR="0092621C" w:rsidRPr="005D6C7D">
        <w:rPr>
          <w:rFonts w:asciiTheme="minorHAnsi" w:hAnsiTheme="minorHAnsi" w:cstheme="minorHAnsi"/>
          <w:i/>
          <w:iCs/>
          <w:color w:val="0070C0"/>
          <w:sz w:val="22"/>
          <w:szCs w:val="22"/>
        </w:rPr>
        <w:t xml:space="preserve">Gaps between the National Framework and </w:t>
      </w:r>
      <w:r w:rsidR="00E62D85" w:rsidRPr="005D6C7D">
        <w:rPr>
          <w:rFonts w:asciiTheme="minorHAnsi" w:hAnsiTheme="minorHAnsi" w:cstheme="minorHAnsi"/>
          <w:i/>
          <w:iCs/>
          <w:color w:val="0070C0"/>
          <w:sz w:val="22"/>
          <w:szCs w:val="22"/>
        </w:rPr>
        <w:t>ESS5 Requirements</w:t>
      </w:r>
      <w:r w:rsidR="0092621C" w:rsidRPr="005D6C7D">
        <w:rPr>
          <w:rFonts w:asciiTheme="minorHAnsi" w:hAnsiTheme="minorHAnsi" w:cstheme="minorHAnsi"/>
          <w:i/>
          <w:iCs/>
          <w:color w:val="0070C0"/>
          <w:sz w:val="22"/>
          <w:szCs w:val="22"/>
        </w:rPr>
        <w:t xml:space="preserve"> and Gap Filling Measures</w:t>
      </w:r>
    </w:p>
    <w:p w14:paraId="2F359919" w14:textId="77777777" w:rsidR="00566625" w:rsidRPr="005D6C7D" w:rsidRDefault="00566625" w:rsidP="00224C79">
      <w:pPr>
        <w:autoSpaceDE w:val="0"/>
        <w:autoSpaceDN w:val="0"/>
        <w:adjustRightInd w:val="0"/>
        <w:jc w:val="both"/>
        <w:rPr>
          <w:rFonts w:asciiTheme="minorHAnsi" w:hAnsiTheme="minorHAnsi" w:cstheme="minorHAnsi"/>
          <w:sz w:val="22"/>
          <w:szCs w:val="22"/>
        </w:rPr>
      </w:pPr>
    </w:p>
    <w:p w14:paraId="38B7BD9D" w14:textId="7BA4B13B" w:rsidR="00CE496E" w:rsidRPr="005D6C7D" w:rsidRDefault="006E7F9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Table </w:t>
      </w:r>
      <w:r w:rsidR="00EE761B" w:rsidRPr="005D6C7D">
        <w:rPr>
          <w:rFonts w:asciiTheme="minorHAnsi" w:hAnsiTheme="minorHAnsi" w:cstheme="minorHAnsi"/>
          <w:sz w:val="22"/>
          <w:szCs w:val="22"/>
        </w:rPr>
        <w:t>5</w:t>
      </w:r>
      <w:r w:rsidRPr="005D6C7D">
        <w:rPr>
          <w:rFonts w:asciiTheme="minorHAnsi" w:hAnsiTheme="minorHAnsi" w:cstheme="minorHAnsi"/>
          <w:sz w:val="22"/>
          <w:szCs w:val="22"/>
        </w:rPr>
        <w:t xml:space="preserve"> identifies gaps between </w:t>
      </w:r>
      <w:r w:rsidR="005E271E" w:rsidRPr="005D6C7D">
        <w:rPr>
          <w:rFonts w:asciiTheme="minorHAnsi" w:hAnsiTheme="minorHAnsi" w:cstheme="minorHAnsi"/>
          <w:sz w:val="22"/>
          <w:szCs w:val="22"/>
        </w:rPr>
        <w:t xml:space="preserve">the national law and </w:t>
      </w:r>
      <w:r w:rsidRPr="005D6C7D">
        <w:rPr>
          <w:rFonts w:asciiTheme="minorHAnsi" w:hAnsiTheme="minorHAnsi" w:cstheme="minorHAnsi"/>
          <w:sz w:val="22"/>
          <w:szCs w:val="22"/>
        </w:rPr>
        <w:t xml:space="preserve">ESS5 requirements and </w:t>
      </w:r>
      <w:r w:rsidR="005E271E" w:rsidRPr="005D6C7D">
        <w:rPr>
          <w:rFonts w:asciiTheme="minorHAnsi" w:hAnsiTheme="minorHAnsi" w:cstheme="minorHAnsi"/>
          <w:sz w:val="22"/>
          <w:szCs w:val="22"/>
        </w:rPr>
        <w:t>indicates</w:t>
      </w:r>
      <w:r w:rsidRPr="005D6C7D">
        <w:rPr>
          <w:rFonts w:asciiTheme="minorHAnsi" w:hAnsiTheme="minorHAnsi" w:cstheme="minorHAnsi"/>
          <w:sz w:val="22"/>
          <w:szCs w:val="22"/>
        </w:rPr>
        <w:t xml:space="preserve"> gap filling measures. </w:t>
      </w:r>
      <w:r w:rsidR="005E271E" w:rsidRPr="005D6C7D">
        <w:rPr>
          <w:rFonts w:asciiTheme="minorHAnsi" w:hAnsiTheme="minorHAnsi" w:cstheme="minorHAnsi"/>
          <w:sz w:val="22"/>
          <w:szCs w:val="22"/>
        </w:rPr>
        <w:t xml:space="preserve">ESS5 precedes where </w:t>
      </w:r>
      <w:r w:rsidRPr="005D6C7D">
        <w:rPr>
          <w:rFonts w:asciiTheme="minorHAnsi" w:hAnsiTheme="minorHAnsi" w:cstheme="minorHAnsi"/>
          <w:sz w:val="22"/>
          <w:szCs w:val="22"/>
        </w:rPr>
        <w:t xml:space="preserve">gaps </w:t>
      </w:r>
      <w:r w:rsidR="005E271E" w:rsidRPr="005D6C7D">
        <w:rPr>
          <w:rFonts w:asciiTheme="minorHAnsi" w:hAnsiTheme="minorHAnsi" w:cstheme="minorHAnsi"/>
          <w:sz w:val="22"/>
          <w:szCs w:val="22"/>
        </w:rPr>
        <w:t>exist</w:t>
      </w:r>
      <w:r w:rsidRPr="005D6C7D">
        <w:rPr>
          <w:rFonts w:asciiTheme="minorHAnsi" w:hAnsiTheme="minorHAnsi" w:cstheme="minorHAnsi"/>
          <w:sz w:val="22"/>
          <w:szCs w:val="22"/>
        </w:rPr>
        <w:t xml:space="preserve">. </w:t>
      </w:r>
    </w:p>
    <w:p w14:paraId="2217A48C" w14:textId="77777777" w:rsidR="008956F1" w:rsidRPr="005D6C7D" w:rsidRDefault="008956F1" w:rsidP="00224C79">
      <w:pPr>
        <w:autoSpaceDE w:val="0"/>
        <w:autoSpaceDN w:val="0"/>
        <w:adjustRightInd w:val="0"/>
        <w:jc w:val="both"/>
        <w:rPr>
          <w:rFonts w:asciiTheme="minorHAnsi" w:hAnsiTheme="minorHAnsi" w:cstheme="minorHAnsi"/>
          <w:sz w:val="22"/>
          <w:szCs w:val="22"/>
        </w:rPr>
        <w:sectPr w:rsidR="008956F1" w:rsidRPr="005D6C7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pPr>
    </w:p>
    <w:p w14:paraId="0B9A9448" w14:textId="77777777" w:rsidR="00CE496E" w:rsidRDefault="00CE496E" w:rsidP="00224C79">
      <w:pPr>
        <w:autoSpaceDE w:val="0"/>
        <w:autoSpaceDN w:val="0"/>
        <w:adjustRightInd w:val="0"/>
        <w:jc w:val="both"/>
      </w:pPr>
    </w:p>
    <w:p w14:paraId="19080F71" w14:textId="31F14903" w:rsidR="008956F1" w:rsidRPr="005D6C7D" w:rsidRDefault="00635D39"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EE761B" w:rsidRPr="005D6C7D">
        <w:rPr>
          <w:rFonts w:asciiTheme="minorHAnsi" w:hAnsiTheme="minorHAnsi" w:cstheme="minorHAnsi"/>
          <w:b/>
          <w:bCs/>
          <w:sz w:val="22"/>
          <w:szCs w:val="22"/>
        </w:rPr>
        <w:t>5</w:t>
      </w:r>
      <w:r w:rsidRPr="005D6C7D">
        <w:rPr>
          <w:rFonts w:asciiTheme="minorHAnsi" w:hAnsiTheme="minorHAnsi" w:cstheme="minorHAnsi"/>
          <w:b/>
          <w:bCs/>
          <w:sz w:val="22"/>
          <w:szCs w:val="22"/>
        </w:rPr>
        <w:t xml:space="preserve">: Gap Analysis between </w:t>
      </w:r>
      <w:r w:rsidR="001A5344" w:rsidRPr="005D6C7D">
        <w:rPr>
          <w:rFonts w:asciiTheme="minorHAnsi" w:hAnsiTheme="minorHAnsi" w:cstheme="minorHAnsi"/>
          <w:b/>
          <w:bCs/>
          <w:sz w:val="22"/>
          <w:szCs w:val="22"/>
        </w:rPr>
        <w:t xml:space="preserve">Dominica’s </w:t>
      </w:r>
      <w:r w:rsidRPr="005D6C7D">
        <w:rPr>
          <w:rFonts w:asciiTheme="minorHAnsi" w:hAnsiTheme="minorHAnsi" w:cstheme="minorHAnsi"/>
          <w:b/>
          <w:bCs/>
          <w:sz w:val="22"/>
          <w:szCs w:val="22"/>
        </w:rPr>
        <w:t xml:space="preserve">National Law and </w:t>
      </w:r>
      <w:r w:rsidR="00296FED" w:rsidRPr="005D6C7D">
        <w:rPr>
          <w:rFonts w:asciiTheme="minorHAnsi" w:hAnsiTheme="minorHAnsi" w:cstheme="minorHAnsi"/>
          <w:b/>
          <w:bCs/>
          <w:sz w:val="22"/>
          <w:szCs w:val="22"/>
        </w:rPr>
        <w:t>ESS5</w:t>
      </w:r>
    </w:p>
    <w:tbl>
      <w:tblPr>
        <w:tblStyle w:val="TableGrid"/>
        <w:tblW w:w="12955" w:type="dxa"/>
        <w:tblLook w:val="04A0" w:firstRow="1" w:lastRow="0" w:firstColumn="1" w:lastColumn="0" w:noHBand="0" w:noVBand="1"/>
      </w:tblPr>
      <w:tblGrid>
        <w:gridCol w:w="2335"/>
        <w:gridCol w:w="5310"/>
        <w:gridCol w:w="2610"/>
        <w:gridCol w:w="2700"/>
      </w:tblGrid>
      <w:tr w:rsidR="00EE2C6A" w:rsidRPr="0002130B" w14:paraId="4E14706C" w14:textId="77777777" w:rsidTr="003B36B0">
        <w:trPr>
          <w:tblHeader/>
        </w:trPr>
        <w:tc>
          <w:tcPr>
            <w:tcW w:w="2335" w:type="dxa"/>
            <w:shd w:val="clear" w:color="auto" w:fill="BDD6EE" w:themeFill="accent5" w:themeFillTint="66"/>
          </w:tcPr>
          <w:p w14:paraId="5D20ACA3" w14:textId="31742556" w:rsidR="00EE2C6A" w:rsidRPr="005D6C7D" w:rsidRDefault="35A7F9D4" w:rsidP="6AFDF391">
            <w:pPr>
              <w:autoSpaceDE w:val="0"/>
              <w:autoSpaceDN w:val="0"/>
              <w:adjustRightInd w:val="0"/>
              <w:jc w:val="center"/>
              <w:rPr>
                <w:rFonts w:asciiTheme="minorHAnsi" w:eastAsiaTheme="minorEastAsia" w:hAnsiTheme="minorHAnsi" w:cstheme="minorHAnsi"/>
                <w:b/>
                <w:bCs/>
                <w:sz w:val="22"/>
                <w:szCs w:val="22"/>
              </w:rPr>
            </w:pPr>
            <w:r w:rsidRPr="005D6C7D">
              <w:rPr>
                <w:rFonts w:asciiTheme="minorHAnsi" w:eastAsiaTheme="minorEastAsia" w:hAnsiTheme="minorHAnsi" w:cstheme="minorHAnsi"/>
                <w:b/>
                <w:bCs/>
                <w:sz w:val="22"/>
                <w:szCs w:val="22"/>
              </w:rPr>
              <w:t>Topic/Issue</w:t>
            </w:r>
          </w:p>
        </w:tc>
        <w:tc>
          <w:tcPr>
            <w:tcW w:w="5310" w:type="dxa"/>
            <w:shd w:val="clear" w:color="auto" w:fill="BDD6EE" w:themeFill="accent5" w:themeFillTint="66"/>
          </w:tcPr>
          <w:p w14:paraId="177F3319" w14:textId="77777777" w:rsidR="00204BE0" w:rsidRPr="005D6C7D" w:rsidRDefault="35A7F9D4" w:rsidP="6AFDF391">
            <w:pPr>
              <w:autoSpaceDE w:val="0"/>
              <w:autoSpaceDN w:val="0"/>
              <w:adjustRightInd w:val="0"/>
              <w:jc w:val="center"/>
              <w:rPr>
                <w:rFonts w:asciiTheme="minorHAnsi" w:eastAsiaTheme="minorEastAsia" w:hAnsiTheme="minorHAnsi" w:cstheme="minorHAnsi"/>
                <w:b/>
                <w:bCs/>
                <w:sz w:val="22"/>
                <w:szCs w:val="22"/>
              </w:rPr>
            </w:pPr>
            <w:r w:rsidRPr="005D6C7D">
              <w:rPr>
                <w:rFonts w:asciiTheme="minorHAnsi" w:eastAsiaTheme="minorEastAsia" w:hAnsiTheme="minorHAnsi" w:cstheme="minorHAnsi"/>
                <w:b/>
                <w:bCs/>
                <w:sz w:val="22"/>
                <w:szCs w:val="22"/>
              </w:rPr>
              <w:t xml:space="preserve">ESS5 </w:t>
            </w:r>
          </w:p>
          <w:p w14:paraId="31780B83" w14:textId="1D4C69AF" w:rsidR="00EE2C6A" w:rsidRPr="005D6C7D" w:rsidRDefault="35A7F9D4" w:rsidP="6AFDF391">
            <w:pPr>
              <w:autoSpaceDE w:val="0"/>
              <w:autoSpaceDN w:val="0"/>
              <w:adjustRightInd w:val="0"/>
              <w:jc w:val="center"/>
              <w:rPr>
                <w:rFonts w:asciiTheme="minorHAnsi" w:eastAsiaTheme="minorEastAsia" w:hAnsiTheme="minorHAnsi" w:cstheme="minorHAnsi"/>
                <w:b/>
                <w:bCs/>
                <w:sz w:val="22"/>
                <w:szCs w:val="22"/>
              </w:rPr>
            </w:pPr>
            <w:r w:rsidRPr="005D6C7D">
              <w:rPr>
                <w:rFonts w:asciiTheme="minorHAnsi" w:eastAsiaTheme="minorEastAsia" w:hAnsiTheme="minorHAnsi" w:cstheme="minorHAnsi"/>
                <w:b/>
                <w:bCs/>
                <w:sz w:val="22"/>
                <w:szCs w:val="22"/>
              </w:rPr>
              <w:t>Requirements</w:t>
            </w:r>
          </w:p>
        </w:tc>
        <w:tc>
          <w:tcPr>
            <w:tcW w:w="2610" w:type="dxa"/>
            <w:shd w:val="clear" w:color="auto" w:fill="BDD6EE" w:themeFill="accent5" w:themeFillTint="66"/>
          </w:tcPr>
          <w:p w14:paraId="498BDCC1" w14:textId="259A315C" w:rsidR="00EE2C6A" w:rsidRPr="005D6C7D" w:rsidRDefault="35A7F9D4" w:rsidP="6AFDF391">
            <w:pPr>
              <w:autoSpaceDE w:val="0"/>
              <w:autoSpaceDN w:val="0"/>
              <w:adjustRightInd w:val="0"/>
              <w:jc w:val="center"/>
              <w:rPr>
                <w:rFonts w:asciiTheme="minorHAnsi" w:eastAsiaTheme="minorEastAsia" w:hAnsiTheme="minorHAnsi" w:cstheme="minorHAnsi"/>
                <w:b/>
                <w:bCs/>
                <w:sz w:val="22"/>
                <w:szCs w:val="22"/>
              </w:rPr>
            </w:pPr>
            <w:r w:rsidRPr="005D6C7D">
              <w:rPr>
                <w:rFonts w:asciiTheme="minorHAnsi" w:eastAsiaTheme="minorEastAsia" w:hAnsiTheme="minorHAnsi" w:cstheme="minorHAnsi"/>
                <w:b/>
                <w:bCs/>
                <w:sz w:val="22"/>
                <w:szCs w:val="22"/>
              </w:rPr>
              <w:t>National</w:t>
            </w:r>
            <w:r w:rsidR="368FFAA9" w:rsidRPr="005D6C7D">
              <w:rPr>
                <w:rFonts w:asciiTheme="minorHAnsi" w:eastAsiaTheme="minorEastAsia" w:hAnsiTheme="minorHAnsi" w:cstheme="minorHAnsi"/>
                <w:b/>
                <w:bCs/>
                <w:sz w:val="22"/>
                <w:szCs w:val="22"/>
              </w:rPr>
              <w:t xml:space="preserve"> Requirements</w:t>
            </w:r>
          </w:p>
        </w:tc>
        <w:tc>
          <w:tcPr>
            <w:tcW w:w="2700" w:type="dxa"/>
            <w:shd w:val="clear" w:color="auto" w:fill="BDD6EE" w:themeFill="accent5" w:themeFillTint="66"/>
          </w:tcPr>
          <w:p w14:paraId="515BE95D" w14:textId="08C982B3" w:rsidR="00EE2C6A" w:rsidRPr="005D6C7D" w:rsidRDefault="35A7F9D4" w:rsidP="6AFDF391">
            <w:pPr>
              <w:autoSpaceDE w:val="0"/>
              <w:autoSpaceDN w:val="0"/>
              <w:adjustRightInd w:val="0"/>
              <w:jc w:val="center"/>
              <w:rPr>
                <w:rFonts w:asciiTheme="minorHAnsi" w:eastAsiaTheme="minorEastAsia" w:hAnsiTheme="minorHAnsi" w:cstheme="minorHAnsi"/>
                <w:b/>
                <w:bCs/>
                <w:sz w:val="22"/>
                <w:szCs w:val="22"/>
              </w:rPr>
            </w:pPr>
            <w:r w:rsidRPr="005D6C7D">
              <w:rPr>
                <w:rFonts w:asciiTheme="minorHAnsi" w:eastAsiaTheme="minorEastAsia" w:hAnsiTheme="minorHAnsi" w:cstheme="minorHAnsi"/>
                <w:b/>
                <w:bCs/>
                <w:sz w:val="22"/>
                <w:szCs w:val="22"/>
              </w:rPr>
              <w:t>Gap</w:t>
            </w:r>
          </w:p>
        </w:tc>
      </w:tr>
      <w:tr w:rsidR="00FD1EE5" w:rsidRPr="0002130B" w14:paraId="12822848" w14:textId="77777777" w:rsidTr="003B36B0">
        <w:tc>
          <w:tcPr>
            <w:tcW w:w="2335" w:type="dxa"/>
          </w:tcPr>
          <w:p w14:paraId="5D54ACAA" w14:textId="2F0736F9" w:rsidR="00FD1EE5" w:rsidRPr="0002130B" w:rsidRDefault="64CE4301"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Requirement to prepare Resettlement Plans </w:t>
            </w:r>
          </w:p>
        </w:tc>
        <w:tc>
          <w:tcPr>
            <w:tcW w:w="5310" w:type="dxa"/>
          </w:tcPr>
          <w:p w14:paraId="1470D213" w14:textId="4537E0B2" w:rsidR="00FD1EE5" w:rsidRPr="0002130B" w:rsidRDefault="599D0AC1"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21</w:t>
            </w:r>
            <w:proofErr w:type="gramEnd"/>
            <w:r w:rsidRPr="0002130B">
              <w:rPr>
                <w:rFonts w:asciiTheme="minorHAnsi" w:eastAsiaTheme="minorEastAsia" w:hAnsiTheme="minorHAnsi" w:cstheme="minorHAnsi"/>
                <w:sz w:val="22"/>
                <w:szCs w:val="22"/>
              </w:rPr>
              <w:t xml:space="preserve">. Where land acquisition or restrictions on land use are unavoidable, the Borrower will prepare a plan proportionate to the risks and impacts associated with the project. </w:t>
            </w:r>
          </w:p>
        </w:tc>
        <w:tc>
          <w:tcPr>
            <w:tcW w:w="2610" w:type="dxa"/>
          </w:tcPr>
          <w:p w14:paraId="4737CDFC" w14:textId="712354BE" w:rsidR="00FD1EE5" w:rsidRPr="005D6C7D" w:rsidRDefault="1A0B410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national requirement to prepare a resettlement plan.</w:t>
            </w:r>
          </w:p>
        </w:tc>
        <w:tc>
          <w:tcPr>
            <w:tcW w:w="2700" w:type="dxa"/>
          </w:tcPr>
          <w:p w14:paraId="42E62765" w14:textId="15D2E688" w:rsidR="00FD1EE5" w:rsidRPr="005D6C7D" w:rsidRDefault="4BCEECC3"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w:t>
            </w:r>
            <w:r w:rsidR="32138319" w:rsidRPr="005D6C7D">
              <w:rPr>
                <w:rFonts w:asciiTheme="minorHAnsi" w:eastAsiaTheme="minorEastAsia" w:hAnsiTheme="minorHAnsi" w:cstheme="minorHAnsi"/>
                <w:sz w:val="22"/>
                <w:szCs w:val="22"/>
              </w:rPr>
              <w:t>5 precedes.</w:t>
            </w:r>
            <w:r w:rsidRPr="005D6C7D">
              <w:rPr>
                <w:rFonts w:asciiTheme="minorHAnsi" w:eastAsiaTheme="minorEastAsia" w:hAnsiTheme="minorHAnsi" w:cstheme="minorHAnsi"/>
                <w:sz w:val="22"/>
                <w:szCs w:val="22"/>
              </w:rPr>
              <w:t xml:space="preserve"> </w:t>
            </w:r>
            <w:r w:rsidR="003B36B0" w:rsidRPr="005D6C7D">
              <w:rPr>
                <w:rFonts w:asciiTheme="minorHAnsi" w:eastAsiaTheme="minorEastAsia" w:hAnsiTheme="minorHAnsi" w:cstheme="minorHAnsi"/>
                <w:sz w:val="22"/>
                <w:szCs w:val="22"/>
              </w:rPr>
              <w:t>A</w:t>
            </w:r>
            <w:r w:rsidR="29E33150" w:rsidRPr="005D6C7D">
              <w:rPr>
                <w:rFonts w:asciiTheme="minorHAnsi" w:eastAsiaTheme="minorEastAsia" w:hAnsiTheme="minorHAnsi" w:cstheme="minorHAnsi"/>
                <w:sz w:val="22"/>
                <w:szCs w:val="22"/>
              </w:rPr>
              <w:t>RAP</w:t>
            </w:r>
            <w:r w:rsidR="7AC82F17" w:rsidRPr="005D6C7D">
              <w:rPr>
                <w:rFonts w:asciiTheme="minorHAnsi" w:eastAsiaTheme="minorEastAsia" w:hAnsiTheme="minorHAnsi" w:cstheme="minorHAnsi"/>
                <w:sz w:val="22"/>
                <w:szCs w:val="22"/>
              </w:rPr>
              <w:t xml:space="preserve"> is prepared</w:t>
            </w:r>
            <w:r w:rsidR="29E33150" w:rsidRPr="005D6C7D">
              <w:rPr>
                <w:rFonts w:asciiTheme="minorHAnsi" w:eastAsiaTheme="minorEastAsia" w:hAnsiTheme="minorHAnsi" w:cstheme="minorHAnsi"/>
                <w:sz w:val="22"/>
                <w:szCs w:val="22"/>
              </w:rPr>
              <w:t>.</w:t>
            </w:r>
          </w:p>
        </w:tc>
      </w:tr>
      <w:tr w:rsidR="00EF69BA" w:rsidRPr="0002130B" w14:paraId="7844BAFE" w14:textId="77777777" w:rsidTr="003B36B0">
        <w:trPr>
          <w:trHeight w:val="1961"/>
        </w:trPr>
        <w:tc>
          <w:tcPr>
            <w:tcW w:w="2335" w:type="dxa"/>
          </w:tcPr>
          <w:p w14:paraId="229B0C7F" w14:textId="1DB79063" w:rsidR="00EF69BA" w:rsidRPr="0002130B" w:rsidRDefault="3049C7B4"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Census and baseline information </w:t>
            </w:r>
          </w:p>
        </w:tc>
        <w:tc>
          <w:tcPr>
            <w:tcW w:w="5310" w:type="dxa"/>
          </w:tcPr>
          <w:p w14:paraId="313B3B94" w14:textId="36CE8248" w:rsidR="00EF69BA" w:rsidRPr="0002130B" w:rsidRDefault="3049C7B4"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20</w:t>
            </w:r>
            <w:proofErr w:type="gramEnd"/>
            <w:r w:rsidRPr="0002130B">
              <w:rPr>
                <w:rFonts w:asciiTheme="minorHAnsi" w:eastAsiaTheme="minorEastAsia" w:hAnsiTheme="minorHAnsi" w:cstheme="minorHAnsi"/>
                <w:sz w:val="22"/>
                <w:szCs w:val="22"/>
              </w:rPr>
              <w:t>. The Borrower will conduct a census to identify the persons who will be affected by the project, to establish an inventory of land and assets to be affected, to determine who will be eligible for compensation and assistance and discourage ineligible persons. The census survey will also provide baseline information on affected persons (ESS5 Annex 1 para 6)</w:t>
            </w:r>
          </w:p>
        </w:tc>
        <w:tc>
          <w:tcPr>
            <w:tcW w:w="2610" w:type="dxa"/>
          </w:tcPr>
          <w:p w14:paraId="486975A1" w14:textId="690F4FCA" w:rsidR="00EF69BA" w:rsidRPr="005D6C7D" w:rsidRDefault="36C189DC"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national requirement</w:t>
            </w:r>
            <w:r w:rsidR="7317D1BC" w:rsidRPr="005D6C7D">
              <w:rPr>
                <w:rFonts w:asciiTheme="minorHAnsi" w:eastAsiaTheme="minorEastAsia" w:hAnsiTheme="minorHAnsi" w:cstheme="minorHAnsi"/>
                <w:sz w:val="22"/>
                <w:szCs w:val="22"/>
              </w:rPr>
              <w:t xml:space="preserve"> for census.</w:t>
            </w:r>
          </w:p>
        </w:tc>
        <w:tc>
          <w:tcPr>
            <w:tcW w:w="2700" w:type="dxa"/>
          </w:tcPr>
          <w:p w14:paraId="10D28BAA" w14:textId="6C19C31F" w:rsidR="00EF69BA" w:rsidRPr="005D6C7D" w:rsidRDefault="549AD17F"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w:t>
            </w:r>
            <w:r w:rsidR="55951E47" w:rsidRPr="005D6C7D">
              <w:rPr>
                <w:rFonts w:asciiTheme="minorHAnsi" w:eastAsiaTheme="minorEastAsia" w:hAnsiTheme="minorHAnsi" w:cstheme="minorHAnsi"/>
                <w:sz w:val="22"/>
                <w:szCs w:val="22"/>
              </w:rPr>
              <w:t>cedes</w:t>
            </w:r>
            <w:r w:rsidRPr="005D6C7D">
              <w:rPr>
                <w:rFonts w:asciiTheme="minorHAnsi" w:eastAsiaTheme="minorEastAsia" w:hAnsiTheme="minorHAnsi" w:cstheme="minorHAnsi"/>
                <w:sz w:val="22"/>
                <w:szCs w:val="22"/>
              </w:rPr>
              <w:t xml:space="preserve">. </w:t>
            </w:r>
            <w:r w:rsidR="003B36B0" w:rsidRPr="005D6C7D">
              <w:rPr>
                <w:rFonts w:asciiTheme="minorHAnsi" w:eastAsiaTheme="minorEastAsia" w:hAnsiTheme="minorHAnsi" w:cstheme="minorHAnsi"/>
                <w:sz w:val="22"/>
                <w:szCs w:val="22"/>
              </w:rPr>
              <w:t>A household</w:t>
            </w:r>
            <w:r w:rsidR="4B602419" w:rsidRPr="005D6C7D">
              <w:rPr>
                <w:rFonts w:asciiTheme="minorHAnsi" w:eastAsiaTheme="minorEastAsia" w:hAnsiTheme="minorHAnsi" w:cstheme="minorHAnsi"/>
                <w:sz w:val="22"/>
                <w:szCs w:val="22"/>
              </w:rPr>
              <w:t xml:space="preserve"> survey</w:t>
            </w:r>
            <w:r w:rsidR="6B7ADD75" w:rsidRPr="005D6C7D">
              <w:rPr>
                <w:rFonts w:asciiTheme="minorHAnsi" w:eastAsiaTheme="minorEastAsia" w:hAnsiTheme="minorHAnsi" w:cstheme="minorHAnsi"/>
                <w:sz w:val="22"/>
                <w:szCs w:val="22"/>
              </w:rPr>
              <w:t xml:space="preserve"> is </w:t>
            </w:r>
            <w:proofErr w:type="gramStart"/>
            <w:r w:rsidR="6B7ADD75" w:rsidRPr="005D6C7D">
              <w:rPr>
                <w:rFonts w:asciiTheme="minorHAnsi" w:eastAsiaTheme="minorEastAsia" w:hAnsiTheme="minorHAnsi" w:cstheme="minorHAnsi"/>
                <w:sz w:val="22"/>
                <w:szCs w:val="22"/>
              </w:rPr>
              <w:t>carried</w:t>
            </w:r>
            <w:r w:rsidR="003B36B0" w:rsidRPr="005D6C7D">
              <w:rPr>
                <w:rFonts w:asciiTheme="minorHAnsi" w:eastAsiaTheme="minorEastAsia" w:hAnsiTheme="minorHAnsi" w:cstheme="minorHAnsi"/>
                <w:sz w:val="22"/>
                <w:szCs w:val="22"/>
              </w:rPr>
              <w:t xml:space="preserve"> out</w:t>
            </w:r>
            <w:proofErr w:type="gramEnd"/>
            <w:r w:rsidR="6B7ADD75" w:rsidRPr="005D6C7D">
              <w:rPr>
                <w:rFonts w:asciiTheme="minorHAnsi" w:eastAsiaTheme="minorEastAsia" w:hAnsiTheme="minorHAnsi" w:cstheme="minorHAnsi"/>
                <w:sz w:val="22"/>
                <w:szCs w:val="22"/>
              </w:rPr>
              <w:t>.</w:t>
            </w:r>
          </w:p>
        </w:tc>
      </w:tr>
      <w:tr w:rsidR="00EF69BA" w:rsidRPr="0002130B" w14:paraId="350679A3" w14:textId="77777777" w:rsidTr="003B36B0">
        <w:tc>
          <w:tcPr>
            <w:tcW w:w="2335" w:type="dxa"/>
          </w:tcPr>
          <w:p w14:paraId="22E60AF8" w14:textId="0BF18BD8" w:rsidR="00EF69BA" w:rsidRPr="0002130B" w:rsidRDefault="73D3EC80"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Cut-</w:t>
            </w:r>
            <w:r w:rsidR="00DB413A" w:rsidRPr="0002130B">
              <w:rPr>
                <w:rFonts w:asciiTheme="minorHAnsi" w:eastAsiaTheme="minorEastAsia" w:hAnsiTheme="minorHAnsi" w:cstheme="minorHAnsi"/>
                <w:b/>
                <w:bCs/>
                <w:sz w:val="22"/>
                <w:szCs w:val="22"/>
              </w:rPr>
              <w:t>o</w:t>
            </w:r>
            <w:r w:rsidRPr="0002130B">
              <w:rPr>
                <w:rFonts w:asciiTheme="minorHAnsi" w:eastAsiaTheme="minorEastAsia" w:hAnsiTheme="minorHAnsi" w:cstheme="minorHAnsi"/>
                <w:b/>
                <w:bCs/>
                <w:sz w:val="22"/>
                <w:szCs w:val="22"/>
              </w:rPr>
              <w:t xml:space="preserve">ff </w:t>
            </w:r>
            <w:r w:rsidR="00DB413A" w:rsidRPr="0002130B">
              <w:rPr>
                <w:rFonts w:asciiTheme="minorHAnsi" w:eastAsiaTheme="minorEastAsia" w:hAnsiTheme="minorHAnsi" w:cstheme="minorHAnsi"/>
                <w:b/>
                <w:bCs/>
                <w:sz w:val="22"/>
                <w:szCs w:val="22"/>
              </w:rPr>
              <w:t>d</w:t>
            </w:r>
            <w:r w:rsidRPr="0002130B">
              <w:rPr>
                <w:rFonts w:asciiTheme="minorHAnsi" w:eastAsiaTheme="minorEastAsia" w:hAnsiTheme="minorHAnsi" w:cstheme="minorHAnsi"/>
                <w:b/>
                <w:bCs/>
                <w:sz w:val="22"/>
                <w:szCs w:val="22"/>
              </w:rPr>
              <w:t xml:space="preserve">ates </w:t>
            </w:r>
          </w:p>
        </w:tc>
        <w:tc>
          <w:tcPr>
            <w:tcW w:w="5310" w:type="dxa"/>
          </w:tcPr>
          <w:p w14:paraId="6E3FA328" w14:textId="41AF735E" w:rsidR="00EF69BA" w:rsidRPr="0002130B" w:rsidRDefault="3B6037A9"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20</w:t>
            </w:r>
            <w:proofErr w:type="gramEnd"/>
            <w:r w:rsidRPr="0002130B">
              <w:rPr>
                <w:rFonts w:asciiTheme="minorHAnsi" w:eastAsiaTheme="minorEastAsia" w:hAnsiTheme="minorHAnsi" w:cstheme="minorHAnsi"/>
                <w:sz w:val="22"/>
                <w:szCs w:val="22"/>
              </w:rPr>
              <w:t>. In conjunction with the Census, the Borrower will establish a cut</w:t>
            </w:r>
            <w:r w:rsidR="003B36B0" w:rsidRPr="0002130B">
              <w:rPr>
                <w:rFonts w:asciiTheme="minorHAnsi" w:eastAsiaTheme="minorEastAsia" w:hAnsiTheme="minorHAnsi" w:cstheme="minorHAnsi"/>
                <w:sz w:val="22"/>
                <w:szCs w:val="22"/>
              </w:rPr>
              <w:t>-</w:t>
            </w:r>
            <w:r w:rsidRPr="0002130B">
              <w:rPr>
                <w:rFonts w:asciiTheme="minorHAnsi" w:eastAsiaTheme="minorEastAsia" w:hAnsiTheme="minorHAnsi" w:cstheme="minorHAnsi"/>
                <w:sz w:val="22"/>
                <w:szCs w:val="22"/>
              </w:rPr>
              <w:t xml:space="preserve">off date for </w:t>
            </w:r>
            <w:r w:rsidR="003B36B0" w:rsidRPr="0002130B">
              <w:rPr>
                <w:rFonts w:asciiTheme="minorHAnsi" w:eastAsiaTheme="minorEastAsia" w:hAnsiTheme="minorHAnsi" w:cstheme="minorHAnsi"/>
                <w:sz w:val="22"/>
                <w:szCs w:val="22"/>
              </w:rPr>
              <w:t>e</w:t>
            </w:r>
            <w:r w:rsidRPr="0002130B">
              <w:rPr>
                <w:rFonts w:asciiTheme="minorHAnsi" w:eastAsiaTheme="minorEastAsia" w:hAnsiTheme="minorHAnsi" w:cstheme="minorHAnsi"/>
                <w:sz w:val="22"/>
                <w:szCs w:val="22"/>
              </w:rPr>
              <w:t xml:space="preserve">ligibility, which will be well-documented and disseminated throughout the project area. </w:t>
            </w:r>
          </w:p>
        </w:tc>
        <w:tc>
          <w:tcPr>
            <w:tcW w:w="2610" w:type="dxa"/>
          </w:tcPr>
          <w:p w14:paraId="1A633849" w14:textId="3673B6DD" w:rsidR="00EF69BA" w:rsidRPr="005D6C7D" w:rsidRDefault="61A88D98"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national requirement</w:t>
            </w:r>
            <w:r w:rsidR="4E52FDC5" w:rsidRPr="005D6C7D">
              <w:rPr>
                <w:rFonts w:asciiTheme="minorHAnsi" w:eastAsiaTheme="minorEastAsia" w:hAnsiTheme="minorHAnsi" w:cstheme="minorHAnsi"/>
                <w:sz w:val="22"/>
                <w:szCs w:val="22"/>
              </w:rPr>
              <w:t>.</w:t>
            </w:r>
          </w:p>
        </w:tc>
        <w:tc>
          <w:tcPr>
            <w:tcW w:w="2700" w:type="dxa"/>
          </w:tcPr>
          <w:p w14:paraId="6B72FAA5" w14:textId="02DD1218" w:rsidR="00EF69BA" w:rsidRPr="005D6C7D" w:rsidRDefault="6398DE39"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w:t>
            </w:r>
            <w:r w:rsidR="61A88D98" w:rsidRPr="005D6C7D">
              <w:rPr>
                <w:rFonts w:asciiTheme="minorHAnsi" w:eastAsiaTheme="minorEastAsia" w:hAnsiTheme="minorHAnsi" w:cstheme="minorHAnsi"/>
                <w:sz w:val="22"/>
                <w:szCs w:val="22"/>
              </w:rPr>
              <w:t>Cut-off date is the day survey commenced</w:t>
            </w:r>
            <w:r w:rsidR="006D4DDF" w:rsidRPr="005D6C7D">
              <w:rPr>
                <w:rFonts w:asciiTheme="minorHAnsi" w:eastAsiaTheme="minorEastAsia" w:hAnsiTheme="minorHAnsi" w:cstheme="minorHAnsi"/>
                <w:sz w:val="22"/>
                <w:szCs w:val="22"/>
              </w:rPr>
              <w:t xml:space="preserve"> (see Section 7)</w:t>
            </w:r>
            <w:r w:rsidR="01A9D008" w:rsidRPr="005D6C7D">
              <w:rPr>
                <w:rFonts w:asciiTheme="minorHAnsi" w:eastAsiaTheme="minorEastAsia" w:hAnsiTheme="minorHAnsi" w:cstheme="minorHAnsi"/>
                <w:sz w:val="22"/>
                <w:szCs w:val="22"/>
              </w:rPr>
              <w:t>.</w:t>
            </w:r>
          </w:p>
        </w:tc>
      </w:tr>
      <w:tr w:rsidR="008F262D" w:rsidRPr="0002130B" w14:paraId="10573385" w14:textId="77777777" w:rsidTr="003B36B0">
        <w:tc>
          <w:tcPr>
            <w:tcW w:w="2335" w:type="dxa"/>
          </w:tcPr>
          <w:p w14:paraId="2F5E1664" w14:textId="2B98C6D7" w:rsidR="008F262D" w:rsidRPr="0002130B" w:rsidRDefault="727849FB"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Valuation </w:t>
            </w:r>
            <w:r w:rsidR="00DB413A" w:rsidRPr="0002130B">
              <w:rPr>
                <w:rFonts w:asciiTheme="minorHAnsi" w:eastAsiaTheme="minorEastAsia" w:hAnsiTheme="minorHAnsi" w:cstheme="minorHAnsi"/>
                <w:b/>
                <w:bCs/>
                <w:sz w:val="22"/>
                <w:szCs w:val="22"/>
              </w:rPr>
              <w:t>m</w:t>
            </w:r>
            <w:r w:rsidRPr="0002130B">
              <w:rPr>
                <w:rFonts w:asciiTheme="minorHAnsi" w:eastAsiaTheme="minorEastAsia" w:hAnsiTheme="minorHAnsi" w:cstheme="minorHAnsi"/>
                <w:b/>
                <w:bCs/>
                <w:sz w:val="22"/>
                <w:szCs w:val="22"/>
              </w:rPr>
              <w:t xml:space="preserve">ethodologies – </w:t>
            </w:r>
            <w:r w:rsidR="00DB413A" w:rsidRPr="0002130B">
              <w:rPr>
                <w:rFonts w:asciiTheme="minorHAnsi" w:eastAsiaTheme="minorEastAsia" w:hAnsiTheme="minorHAnsi" w:cstheme="minorHAnsi"/>
                <w:b/>
                <w:bCs/>
                <w:sz w:val="22"/>
                <w:szCs w:val="22"/>
              </w:rPr>
              <w:t>f</w:t>
            </w:r>
            <w:r w:rsidRPr="0002130B">
              <w:rPr>
                <w:rFonts w:asciiTheme="minorHAnsi" w:eastAsiaTheme="minorEastAsia" w:hAnsiTheme="minorHAnsi" w:cstheme="minorHAnsi"/>
                <w:b/>
                <w:bCs/>
                <w:sz w:val="22"/>
                <w:szCs w:val="22"/>
              </w:rPr>
              <w:t xml:space="preserve">ull </w:t>
            </w:r>
            <w:r w:rsidR="00DB413A" w:rsidRPr="0002130B">
              <w:rPr>
                <w:rFonts w:asciiTheme="minorHAnsi" w:eastAsiaTheme="minorEastAsia" w:hAnsiTheme="minorHAnsi" w:cstheme="minorHAnsi"/>
                <w:b/>
                <w:bCs/>
                <w:sz w:val="22"/>
                <w:szCs w:val="22"/>
              </w:rPr>
              <w:t>r</w:t>
            </w:r>
            <w:r w:rsidRPr="0002130B">
              <w:rPr>
                <w:rFonts w:asciiTheme="minorHAnsi" w:eastAsiaTheme="minorEastAsia" w:hAnsiTheme="minorHAnsi" w:cstheme="minorHAnsi"/>
                <w:b/>
                <w:bCs/>
                <w:sz w:val="22"/>
                <w:szCs w:val="22"/>
              </w:rPr>
              <w:t xml:space="preserve">eplacement </w:t>
            </w:r>
            <w:r w:rsidR="00DB413A" w:rsidRPr="0002130B">
              <w:rPr>
                <w:rFonts w:asciiTheme="minorHAnsi" w:eastAsiaTheme="minorEastAsia" w:hAnsiTheme="minorHAnsi" w:cstheme="minorHAnsi"/>
                <w:b/>
                <w:bCs/>
                <w:sz w:val="22"/>
                <w:szCs w:val="22"/>
              </w:rPr>
              <w:t>c</w:t>
            </w:r>
            <w:r w:rsidRPr="0002130B">
              <w:rPr>
                <w:rFonts w:asciiTheme="minorHAnsi" w:eastAsiaTheme="minorEastAsia" w:hAnsiTheme="minorHAnsi" w:cstheme="minorHAnsi"/>
                <w:b/>
                <w:bCs/>
                <w:sz w:val="22"/>
                <w:szCs w:val="22"/>
              </w:rPr>
              <w:t xml:space="preserve">ost </w:t>
            </w:r>
          </w:p>
        </w:tc>
        <w:tc>
          <w:tcPr>
            <w:tcW w:w="5310" w:type="dxa"/>
          </w:tcPr>
          <w:p w14:paraId="478DC09C" w14:textId="1DCF24DB" w:rsidR="008F262D" w:rsidRPr="0002130B" w:rsidRDefault="6CBDD1B3"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ESS5 footnote 163. Replacement cost is defined as a method of valuation yielding compensation sufficient to replace assets, plus necessary transactio</w:t>
            </w:r>
            <w:r w:rsidR="4571684D" w:rsidRPr="0002130B">
              <w:rPr>
                <w:rFonts w:asciiTheme="minorHAnsi" w:eastAsiaTheme="minorEastAsia" w:hAnsiTheme="minorHAnsi" w:cstheme="minorHAnsi"/>
                <w:sz w:val="22"/>
                <w:szCs w:val="22"/>
              </w:rPr>
              <w:t xml:space="preserve">n costs associated with asset replacement. </w:t>
            </w:r>
          </w:p>
        </w:tc>
        <w:tc>
          <w:tcPr>
            <w:tcW w:w="2610" w:type="dxa"/>
          </w:tcPr>
          <w:p w14:paraId="2423090D" w14:textId="45C0EF1A" w:rsidR="008F262D" w:rsidRPr="005D6C7D" w:rsidRDefault="735256E1"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provision in the national law.</w:t>
            </w:r>
          </w:p>
        </w:tc>
        <w:tc>
          <w:tcPr>
            <w:tcW w:w="2700" w:type="dxa"/>
          </w:tcPr>
          <w:p w14:paraId="6F1EEC2B" w14:textId="139FB584" w:rsidR="008F262D" w:rsidRPr="005D6C7D" w:rsidRDefault="627148B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w:t>
            </w:r>
            <w:r w:rsidR="62C6F928" w:rsidRPr="005D6C7D">
              <w:rPr>
                <w:rFonts w:asciiTheme="minorHAnsi" w:eastAsiaTheme="minorEastAsia" w:hAnsiTheme="minorHAnsi" w:cstheme="minorHAnsi"/>
                <w:sz w:val="22"/>
                <w:szCs w:val="22"/>
              </w:rPr>
              <w:t>cede</w:t>
            </w:r>
            <w:r w:rsidRPr="005D6C7D">
              <w:rPr>
                <w:rFonts w:asciiTheme="minorHAnsi" w:eastAsiaTheme="minorEastAsia" w:hAnsiTheme="minorHAnsi" w:cstheme="minorHAnsi"/>
                <w:sz w:val="22"/>
                <w:szCs w:val="22"/>
              </w:rPr>
              <w:t xml:space="preserve">s. </w:t>
            </w:r>
            <w:r w:rsidR="66350B7F" w:rsidRPr="005D6C7D">
              <w:rPr>
                <w:rFonts w:asciiTheme="minorHAnsi" w:eastAsiaTheme="minorEastAsia" w:hAnsiTheme="minorHAnsi" w:cstheme="minorHAnsi"/>
                <w:sz w:val="22"/>
                <w:szCs w:val="22"/>
              </w:rPr>
              <w:t>C</w:t>
            </w:r>
            <w:r w:rsidRPr="005D6C7D">
              <w:rPr>
                <w:rFonts w:asciiTheme="minorHAnsi" w:eastAsiaTheme="minorEastAsia" w:hAnsiTheme="minorHAnsi" w:cstheme="minorHAnsi"/>
                <w:sz w:val="22"/>
                <w:szCs w:val="22"/>
              </w:rPr>
              <w:t>ompensation will be paid at replacement cost.</w:t>
            </w:r>
          </w:p>
        </w:tc>
      </w:tr>
      <w:tr w:rsidR="002174CE" w:rsidRPr="0002130B" w14:paraId="70C2E581" w14:textId="77777777" w:rsidTr="003B36B0">
        <w:tc>
          <w:tcPr>
            <w:tcW w:w="2335" w:type="dxa"/>
          </w:tcPr>
          <w:p w14:paraId="5491109D" w14:textId="06E5CA31" w:rsidR="002174CE" w:rsidRPr="0002130B" w:rsidRDefault="18ED63BF"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Compensation for easement  </w:t>
            </w:r>
          </w:p>
        </w:tc>
        <w:tc>
          <w:tcPr>
            <w:tcW w:w="5310" w:type="dxa"/>
          </w:tcPr>
          <w:p w14:paraId="523EE93E" w14:textId="596BE7DD" w:rsidR="003B36B0" w:rsidRPr="0002130B" w:rsidRDefault="187E9B15"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footnote 158. Land acquisition refers to all methods of obtaining land for project purposes including acquisition of access rights such as easements. </w:t>
            </w:r>
          </w:p>
          <w:p w14:paraId="1BAAED8B" w14:textId="77777777" w:rsidR="00DB413A" w:rsidRPr="0002130B" w:rsidRDefault="00DB413A" w:rsidP="6AFDF391">
            <w:pPr>
              <w:pStyle w:val="Default"/>
              <w:rPr>
                <w:rFonts w:asciiTheme="minorHAnsi" w:eastAsiaTheme="minorEastAsia" w:hAnsiTheme="minorHAnsi" w:cstheme="minorHAnsi"/>
                <w:sz w:val="22"/>
                <w:szCs w:val="22"/>
              </w:rPr>
            </w:pPr>
          </w:p>
          <w:p w14:paraId="5C3744A7" w14:textId="213A3CE5" w:rsidR="002174CE" w:rsidRPr="0002130B" w:rsidRDefault="187E9B15"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footnote 159. Restrictions on land use refers to limitations or prohibitions on the use of land and include those within utility easements or safety zones. </w:t>
            </w:r>
          </w:p>
        </w:tc>
        <w:tc>
          <w:tcPr>
            <w:tcW w:w="2610" w:type="dxa"/>
          </w:tcPr>
          <w:p w14:paraId="4F51B0E7" w14:textId="760BC33C" w:rsidR="002174CE" w:rsidRPr="005D6C7D" w:rsidRDefault="002A2F04" w:rsidP="6AFDF391">
            <w:pPr>
              <w:autoSpaceDE w:val="0"/>
              <w:autoSpaceDN w:val="0"/>
              <w:adjustRightInd w:val="0"/>
              <w:rPr>
                <w:rFonts w:asciiTheme="minorHAnsi" w:eastAsiaTheme="minorEastAsia" w:hAnsiTheme="minorHAnsi" w:cstheme="minorHAnsi"/>
                <w:sz w:val="22"/>
                <w:szCs w:val="22"/>
              </w:rPr>
            </w:pPr>
            <w:r w:rsidRPr="005D6C7D">
              <w:rPr>
                <w:rFonts w:asciiTheme="minorHAnsi" w:hAnsiTheme="minorHAnsi" w:cstheme="minorHAnsi"/>
                <w:color w:val="000000"/>
                <w:sz w:val="22"/>
                <w:szCs w:val="22"/>
              </w:rPr>
              <w:t>The easement approach is a well established part of Dominica’s General Law. Government is free to engage in easements with landowners.</w:t>
            </w:r>
          </w:p>
        </w:tc>
        <w:tc>
          <w:tcPr>
            <w:tcW w:w="2700" w:type="dxa"/>
          </w:tcPr>
          <w:p w14:paraId="0BFC7FE3" w14:textId="2F0F1171" w:rsidR="002174CE" w:rsidRPr="005D6C7D" w:rsidRDefault="12785420"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w:t>
            </w:r>
            <w:r w:rsidR="57B2F970" w:rsidRPr="005D6C7D">
              <w:rPr>
                <w:rFonts w:asciiTheme="minorHAnsi" w:eastAsiaTheme="minorEastAsia" w:hAnsiTheme="minorHAnsi" w:cstheme="minorHAnsi"/>
                <w:sz w:val="22"/>
                <w:szCs w:val="22"/>
              </w:rPr>
              <w:t>cedes</w:t>
            </w:r>
            <w:r w:rsidRPr="005D6C7D">
              <w:rPr>
                <w:rFonts w:asciiTheme="minorHAnsi" w:eastAsiaTheme="minorEastAsia" w:hAnsiTheme="minorHAnsi" w:cstheme="minorHAnsi"/>
                <w:sz w:val="22"/>
                <w:szCs w:val="22"/>
              </w:rPr>
              <w:t>. PAPs affected by easement will be compensated.</w:t>
            </w:r>
          </w:p>
        </w:tc>
      </w:tr>
      <w:tr w:rsidR="00350FE3" w:rsidRPr="0002130B" w14:paraId="2228253F" w14:textId="77777777" w:rsidTr="003B36B0">
        <w:tc>
          <w:tcPr>
            <w:tcW w:w="2335" w:type="dxa"/>
          </w:tcPr>
          <w:p w14:paraId="1CAEABB7" w14:textId="14153560" w:rsidR="00350FE3" w:rsidRPr="0002130B" w:rsidRDefault="725D7215"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Addressing </w:t>
            </w:r>
            <w:r w:rsidR="00DB413A" w:rsidRPr="0002130B">
              <w:rPr>
                <w:rFonts w:asciiTheme="minorHAnsi" w:eastAsiaTheme="minorEastAsia" w:hAnsiTheme="minorHAnsi" w:cstheme="minorHAnsi"/>
                <w:b/>
                <w:bCs/>
                <w:sz w:val="22"/>
                <w:szCs w:val="22"/>
              </w:rPr>
              <w:t>l</w:t>
            </w:r>
            <w:r w:rsidRPr="0002130B">
              <w:rPr>
                <w:rFonts w:asciiTheme="minorHAnsi" w:eastAsiaTheme="minorEastAsia" w:hAnsiTheme="minorHAnsi" w:cstheme="minorHAnsi"/>
                <w:b/>
                <w:bCs/>
                <w:sz w:val="22"/>
                <w:szCs w:val="22"/>
              </w:rPr>
              <w:t xml:space="preserve">oss of </w:t>
            </w:r>
            <w:r w:rsidR="00DB413A" w:rsidRPr="0002130B">
              <w:rPr>
                <w:rFonts w:asciiTheme="minorHAnsi" w:eastAsiaTheme="minorEastAsia" w:hAnsiTheme="minorHAnsi" w:cstheme="minorHAnsi"/>
                <w:b/>
                <w:bCs/>
                <w:sz w:val="22"/>
                <w:szCs w:val="22"/>
              </w:rPr>
              <w:t>l</w:t>
            </w:r>
            <w:r w:rsidRPr="0002130B">
              <w:rPr>
                <w:rFonts w:asciiTheme="minorHAnsi" w:eastAsiaTheme="minorEastAsia" w:hAnsiTheme="minorHAnsi" w:cstheme="minorHAnsi"/>
                <w:b/>
                <w:bCs/>
                <w:sz w:val="22"/>
                <w:szCs w:val="22"/>
              </w:rPr>
              <w:t xml:space="preserve">ivelihoods </w:t>
            </w:r>
          </w:p>
        </w:tc>
        <w:tc>
          <w:tcPr>
            <w:tcW w:w="5310" w:type="dxa"/>
          </w:tcPr>
          <w:p w14:paraId="73FE5F19" w14:textId="137991DC" w:rsidR="00350FE3" w:rsidRPr="0002130B" w:rsidRDefault="76EC61D2"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12</w:t>
            </w:r>
            <w:proofErr w:type="gramEnd"/>
            <w:r w:rsidRPr="0002130B">
              <w:rPr>
                <w:rFonts w:asciiTheme="minorHAnsi" w:eastAsiaTheme="minorEastAsia" w:hAnsiTheme="minorHAnsi" w:cstheme="minorHAnsi"/>
                <w:sz w:val="22"/>
                <w:szCs w:val="22"/>
              </w:rPr>
              <w:t xml:space="preserve">. In addition to compensation at full replacement cost, displaced persons must be assisted in their efforts to improve, or at least restore, their livelihoods and living standards. </w:t>
            </w:r>
          </w:p>
        </w:tc>
        <w:tc>
          <w:tcPr>
            <w:tcW w:w="2610" w:type="dxa"/>
          </w:tcPr>
          <w:p w14:paraId="00933733" w14:textId="3D21CE81" w:rsidR="00350FE3" w:rsidRPr="005D6C7D" w:rsidRDefault="4F76B0D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provision in the national law.</w:t>
            </w:r>
          </w:p>
        </w:tc>
        <w:tc>
          <w:tcPr>
            <w:tcW w:w="2700" w:type="dxa"/>
          </w:tcPr>
          <w:p w14:paraId="2AB94F68" w14:textId="6856DB29" w:rsidR="00350FE3" w:rsidRPr="005D6C7D" w:rsidRDefault="4F76B0D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w:t>
            </w:r>
            <w:r w:rsidR="0CF196C8" w:rsidRPr="005D6C7D">
              <w:rPr>
                <w:rFonts w:asciiTheme="minorHAnsi" w:eastAsiaTheme="minorEastAsia" w:hAnsiTheme="minorHAnsi" w:cstheme="minorHAnsi"/>
                <w:sz w:val="22"/>
                <w:szCs w:val="22"/>
              </w:rPr>
              <w:t>cedes</w:t>
            </w:r>
            <w:r w:rsidRPr="005D6C7D">
              <w:rPr>
                <w:rFonts w:asciiTheme="minorHAnsi" w:eastAsiaTheme="minorEastAsia" w:hAnsiTheme="minorHAnsi" w:cstheme="minorHAnsi"/>
                <w:sz w:val="22"/>
                <w:szCs w:val="22"/>
              </w:rPr>
              <w:t xml:space="preserve">. </w:t>
            </w:r>
            <w:r w:rsidR="003B36B0" w:rsidRPr="005D6C7D">
              <w:rPr>
                <w:rFonts w:asciiTheme="minorHAnsi" w:eastAsiaTheme="minorEastAsia" w:hAnsiTheme="minorHAnsi" w:cstheme="minorHAnsi"/>
                <w:sz w:val="22"/>
                <w:szCs w:val="22"/>
              </w:rPr>
              <w:t>The project will involve minor land acquisition/easement, thus,</w:t>
            </w:r>
            <w:r w:rsidR="16BB6044" w:rsidRPr="005D6C7D">
              <w:rPr>
                <w:rFonts w:asciiTheme="minorHAnsi" w:eastAsiaTheme="minorEastAsia" w:hAnsiTheme="minorHAnsi" w:cstheme="minorHAnsi"/>
                <w:sz w:val="22"/>
                <w:szCs w:val="22"/>
              </w:rPr>
              <w:t xml:space="preserve"> does not anticipate </w:t>
            </w:r>
            <w:r w:rsidR="003B36B0" w:rsidRPr="005D6C7D">
              <w:rPr>
                <w:rFonts w:asciiTheme="minorHAnsi" w:eastAsiaTheme="minorEastAsia" w:hAnsiTheme="minorHAnsi" w:cstheme="minorHAnsi"/>
                <w:sz w:val="22"/>
                <w:szCs w:val="22"/>
              </w:rPr>
              <w:lastRenderedPageBreak/>
              <w:t xml:space="preserve">impact on </w:t>
            </w:r>
            <w:r w:rsidR="16BB6044" w:rsidRPr="005D6C7D">
              <w:rPr>
                <w:rFonts w:asciiTheme="minorHAnsi" w:eastAsiaTheme="minorEastAsia" w:hAnsiTheme="minorHAnsi" w:cstheme="minorHAnsi"/>
                <w:sz w:val="22"/>
                <w:szCs w:val="22"/>
              </w:rPr>
              <w:t>livelihoods</w:t>
            </w:r>
            <w:r w:rsidR="003B36B0" w:rsidRPr="005D6C7D">
              <w:rPr>
                <w:rFonts w:asciiTheme="minorHAnsi" w:eastAsiaTheme="minorEastAsia" w:hAnsiTheme="minorHAnsi" w:cstheme="minorHAnsi"/>
                <w:sz w:val="22"/>
                <w:szCs w:val="22"/>
              </w:rPr>
              <w:t xml:space="preserve">. </w:t>
            </w:r>
            <w:r w:rsidR="00DA1266" w:rsidRPr="005D6C7D">
              <w:rPr>
                <w:rFonts w:asciiTheme="minorHAnsi" w:eastAsiaTheme="minorEastAsia" w:hAnsiTheme="minorHAnsi" w:cstheme="minorHAnsi"/>
                <w:sz w:val="22"/>
                <w:szCs w:val="22"/>
              </w:rPr>
              <w:t xml:space="preserve">However, </w:t>
            </w:r>
            <w:r w:rsidR="16BB6044" w:rsidRPr="005D6C7D">
              <w:rPr>
                <w:rFonts w:asciiTheme="minorHAnsi" w:eastAsiaTheme="minorEastAsia" w:hAnsiTheme="minorHAnsi" w:cstheme="minorHAnsi"/>
                <w:sz w:val="22"/>
                <w:szCs w:val="22"/>
              </w:rPr>
              <w:t xml:space="preserve">DGDC will monitor </w:t>
            </w:r>
            <w:r w:rsidR="00DA1266" w:rsidRPr="005D6C7D">
              <w:rPr>
                <w:rFonts w:asciiTheme="minorHAnsi" w:eastAsiaTheme="minorEastAsia" w:hAnsiTheme="minorHAnsi" w:cstheme="minorHAnsi"/>
                <w:sz w:val="22"/>
                <w:szCs w:val="22"/>
              </w:rPr>
              <w:t xml:space="preserve">the impact </w:t>
            </w:r>
            <w:r w:rsidR="16BB6044" w:rsidRPr="005D6C7D">
              <w:rPr>
                <w:rFonts w:asciiTheme="minorHAnsi" w:eastAsiaTheme="minorEastAsia" w:hAnsiTheme="minorHAnsi" w:cstheme="minorHAnsi"/>
                <w:sz w:val="22"/>
                <w:szCs w:val="22"/>
              </w:rPr>
              <w:t xml:space="preserve">during </w:t>
            </w:r>
            <w:r w:rsidR="00DA1266" w:rsidRPr="005D6C7D">
              <w:rPr>
                <w:rFonts w:asciiTheme="minorHAnsi" w:eastAsiaTheme="minorEastAsia" w:hAnsiTheme="minorHAnsi" w:cstheme="minorHAnsi"/>
                <w:sz w:val="22"/>
                <w:szCs w:val="22"/>
              </w:rPr>
              <w:t>RAP</w:t>
            </w:r>
            <w:r w:rsidR="16BB6044" w:rsidRPr="005D6C7D">
              <w:rPr>
                <w:rFonts w:asciiTheme="minorHAnsi" w:eastAsiaTheme="minorEastAsia" w:hAnsiTheme="minorHAnsi" w:cstheme="minorHAnsi"/>
                <w:sz w:val="22"/>
                <w:szCs w:val="22"/>
              </w:rPr>
              <w:t xml:space="preserve"> implementation. </w:t>
            </w:r>
          </w:p>
        </w:tc>
      </w:tr>
      <w:tr w:rsidR="0086486F" w:rsidRPr="0002130B" w14:paraId="2907AEAF" w14:textId="77777777" w:rsidTr="003B36B0">
        <w:tc>
          <w:tcPr>
            <w:tcW w:w="2335" w:type="dxa"/>
          </w:tcPr>
          <w:p w14:paraId="2691AEA3" w14:textId="343FB975" w:rsidR="0086486F" w:rsidRPr="0002130B" w:rsidRDefault="4CC07B38"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lastRenderedPageBreak/>
              <w:t>Compensation prior to land take/</w:t>
            </w:r>
            <w:r w:rsidR="0737FDDF" w:rsidRPr="0002130B">
              <w:rPr>
                <w:rFonts w:asciiTheme="minorHAnsi" w:eastAsiaTheme="minorEastAsia" w:hAnsiTheme="minorHAnsi" w:cstheme="minorHAnsi"/>
                <w:b/>
                <w:bCs/>
                <w:sz w:val="22"/>
                <w:szCs w:val="22"/>
              </w:rPr>
              <w:t xml:space="preserve"> </w:t>
            </w:r>
            <w:r w:rsidRPr="0002130B">
              <w:rPr>
                <w:rFonts w:asciiTheme="minorHAnsi" w:eastAsiaTheme="minorEastAsia" w:hAnsiTheme="minorHAnsi" w:cstheme="minorHAnsi"/>
                <w:b/>
                <w:bCs/>
                <w:sz w:val="22"/>
                <w:szCs w:val="22"/>
              </w:rPr>
              <w:t xml:space="preserve">displacement </w:t>
            </w:r>
          </w:p>
        </w:tc>
        <w:tc>
          <w:tcPr>
            <w:tcW w:w="5310" w:type="dxa"/>
          </w:tcPr>
          <w:p w14:paraId="3DE577CF" w14:textId="5E056804" w:rsidR="0086486F" w:rsidRPr="0002130B" w:rsidRDefault="4CC07B38"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15</w:t>
            </w:r>
            <w:proofErr w:type="gramEnd"/>
            <w:r w:rsidRPr="0002130B">
              <w:rPr>
                <w:rFonts w:asciiTheme="minorHAnsi" w:eastAsiaTheme="minorEastAsia" w:hAnsiTheme="minorHAnsi" w:cstheme="minorHAnsi"/>
                <w:sz w:val="22"/>
                <w:szCs w:val="22"/>
              </w:rPr>
              <w:t xml:space="preserve">. The Borrower will take </w:t>
            </w:r>
            <w:r w:rsidR="5BC291C7" w:rsidRPr="0002130B">
              <w:rPr>
                <w:rFonts w:asciiTheme="minorHAnsi" w:eastAsiaTheme="minorEastAsia" w:hAnsiTheme="minorHAnsi" w:cstheme="minorHAnsi"/>
                <w:sz w:val="22"/>
                <w:szCs w:val="22"/>
              </w:rPr>
              <w:t xml:space="preserve">possession of acquired land and related assets only after compensation in accordance with ESS5 has been made available and, where applicable, displaced people have been resettled and moving allowances have been provided to the displaced persons in addition to compensation. </w:t>
            </w:r>
          </w:p>
        </w:tc>
        <w:tc>
          <w:tcPr>
            <w:tcW w:w="2610" w:type="dxa"/>
          </w:tcPr>
          <w:p w14:paraId="27321CD0" w14:textId="79864955" w:rsidR="0086486F" w:rsidRPr="005D6C7D" w:rsidRDefault="7CFCC51B"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There is no indication of the timing of payment in the national law. </w:t>
            </w:r>
            <w:r w:rsidR="43EDAB68" w:rsidRPr="005D6C7D">
              <w:rPr>
                <w:rFonts w:asciiTheme="minorHAnsi" w:eastAsiaTheme="minorEastAsia" w:hAnsiTheme="minorHAnsi" w:cstheme="minorHAnsi"/>
                <w:sz w:val="22"/>
                <w:szCs w:val="22"/>
              </w:rPr>
              <w:t>Upon the issuance of 2</w:t>
            </w:r>
            <w:r w:rsidR="43EDAB68" w:rsidRPr="005D6C7D">
              <w:rPr>
                <w:rFonts w:asciiTheme="minorHAnsi" w:eastAsiaTheme="minorEastAsia" w:hAnsiTheme="minorHAnsi" w:cstheme="minorHAnsi"/>
                <w:sz w:val="22"/>
                <w:szCs w:val="22"/>
                <w:vertAlign w:val="superscript"/>
              </w:rPr>
              <w:t>nd</w:t>
            </w:r>
            <w:r w:rsidR="43EDAB68" w:rsidRPr="005D6C7D">
              <w:rPr>
                <w:rFonts w:asciiTheme="minorHAnsi" w:eastAsiaTheme="minorEastAsia" w:hAnsiTheme="minorHAnsi" w:cstheme="minorHAnsi"/>
                <w:sz w:val="22"/>
                <w:szCs w:val="22"/>
              </w:rPr>
              <w:t xml:space="preserve"> Gazette, the land belongs to the State.</w:t>
            </w:r>
          </w:p>
        </w:tc>
        <w:tc>
          <w:tcPr>
            <w:tcW w:w="2700" w:type="dxa"/>
          </w:tcPr>
          <w:p w14:paraId="48881E85" w14:textId="1404C93F" w:rsidR="0086486F" w:rsidRPr="005D6C7D" w:rsidRDefault="3BA1AA4D" w:rsidP="6AFDF391">
            <w:pPr>
              <w:autoSpaceDE w:val="0"/>
              <w:autoSpaceDN w:val="0"/>
              <w:adjustRightInd w:val="0"/>
              <w:rPr>
                <w:rFonts w:asciiTheme="minorHAnsi" w:eastAsia="Calibri" w:hAnsiTheme="minorHAnsi" w:cstheme="minorHAnsi"/>
                <w:sz w:val="22"/>
                <w:szCs w:val="22"/>
              </w:rPr>
            </w:pPr>
            <w:r w:rsidRPr="005D6C7D">
              <w:rPr>
                <w:rFonts w:asciiTheme="minorHAnsi" w:eastAsiaTheme="minorEastAsia" w:hAnsiTheme="minorHAnsi" w:cstheme="minorHAnsi"/>
                <w:sz w:val="22"/>
                <w:szCs w:val="22"/>
              </w:rPr>
              <w:t>ESS5 pre</w:t>
            </w:r>
            <w:r w:rsidR="7AC637DF" w:rsidRPr="005D6C7D">
              <w:rPr>
                <w:rFonts w:asciiTheme="minorHAnsi" w:eastAsiaTheme="minorEastAsia" w:hAnsiTheme="minorHAnsi" w:cstheme="minorHAnsi"/>
                <w:sz w:val="22"/>
                <w:szCs w:val="22"/>
              </w:rPr>
              <w:t>cede</w:t>
            </w:r>
            <w:r w:rsidRPr="005D6C7D">
              <w:rPr>
                <w:rFonts w:asciiTheme="minorHAnsi" w:eastAsiaTheme="minorEastAsia" w:hAnsiTheme="minorHAnsi" w:cstheme="minorHAnsi"/>
                <w:sz w:val="22"/>
                <w:szCs w:val="22"/>
              </w:rPr>
              <w:t xml:space="preserve">s. </w:t>
            </w:r>
            <w:r w:rsidR="6D19D0E5" w:rsidRPr="005D6C7D">
              <w:rPr>
                <w:rFonts w:asciiTheme="minorHAnsi" w:eastAsiaTheme="minorEastAsia" w:hAnsiTheme="minorHAnsi" w:cstheme="minorHAnsi"/>
                <w:sz w:val="22"/>
                <w:szCs w:val="22"/>
              </w:rPr>
              <w:t xml:space="preserve">DGDC will </w:t>
            </w:r>
            <w:r w:rsidR="006D2085" w:rsidRPr="005D6C7D">
              <w:rPr>
                <w:rFonts w:asciiTheme="minorHAnsi" w:eastAsiaTheme="minorEastAsia" w:hAnsiTheme="minorHAnsi" w:cstheme="minorHAnsi"/>
                <w:sz w:val="22"/>
                <w:szCs w:val="22"/>
              </w:rPr>
              <w:t xml:space="preserve">coordinate with the Lands Department for </w:t>
            </w:r>
            <w:r w:rsidR="6D19D0E5" w:rsidRPr="005D6C7D">
              <w:rPr>
                <w:rFonts w:asciiTheme="minorHAnsi" w:eastAsiaTheme="minorEastAsia" w:hAnsiTheme="minorHAnsi" w:cstheme="minorHAnsi"/>
                <w:sz w:val="22"/>
                <w:szCs w:val="22"/>
              </w:rPr>
              <w:t>compensation payment</w:t>
            </w:r>
            <w:r w:rsidRPr="005D6C7D">
              <w:rPr>
                <w:rFonts w:asciiTheme="minorHAnsi" w:eastAsia="Calibri" w:hAnsiTheme="minorHAnsi" w:cstheme="minorHAnsi"/>
                <w:sz w:val="22"/>
                <w:szCs w:val="22"/>
              </w:rPr>
              <w:t>.</w:t>
            </w:r>
            <w:r w:rsidR="008A77A4" w:rsidRPr="005D6C7D">
              <w:rPr>
                <w:rFonts w:asciiTheme="minorHAnsi" w:eastAsia="Calibri" w:hAnsiTheme="minorHAnsi" w:cstheme="minorHAnsi"/>
                <w:sz w:val="22"/>
                <w:szCs w:val="22"/>
              </w:rPr>
              <w:t xml:space="preserve"> Civil work will commence after all PAPs receive compensations.</w:t>
            </w:r>
          </w:p>
        </w:tc>
      </w:tr>
      <w:tr w:rsidR="00C114F1" w:rsidRPr="0002130B" w14:paraId="7C562552" w14:textId="77777777" w:rsidTr="003B36B0">
        <w:tc>
          <w:tcPr>
            <w:tcW w:w="2335" w:type="dxa"/>
          </w:tcPr>
          <w:p w14:paraId="05B20DB3" w14:textId="77777777" w:rsidR="00983C95" w:rsidRPr="0002130B" w:rsidRDefault="56E2CC7A"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Escrow accounts for absentee owners </w:t>
            </w:r>
          </w:p>
          <w:p w14:paraId="06BDB027" w14:textId="77777777" w:rsidR="00C114F1" w:rsidRPr="0002130B" w:rsidRDefault="00C114F1" w:rsidP="6AFDF391">
            <w:pPr>
              <w:pStyle w:val="Default"/>
              <w:rPr>
                <w:rFonts w:asciiTheme="minorHAnsi" w:eastAsiaTheme="minorEastAsia" w:hAnsiTheme="minorHAnsi" w:cstheme="minorHAnsi"/>
                <w:b/>
                <w:bCs/>
                <w:sz w:val="22"/>
                <w:szCs w:val="22"/>
              </w:rPr>
            </w:pPr>
          </w:p>
        </w:tc>
        <w:tc>
          <w:tcPr>
            <w:tcW w:w="5310" w:type="dxa"/>
          </w:tcPr>
          <w:p w14:paraId="361B7E6B" w14:textId="74CF5F8E" w:rsidR="00C114F1" w:rsidRPr="0002130B" w:rsidRDefault="4CBAEC7A"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16</w:t>
            </w:r>
            <w:proofErr w:type="gramEnd"/>
            <w:r w:rsidRPr="0002130B">
              <w:rPr>
                <w:rFonts w:asciiTheme="minorHAnsi" w:eastAsiaTheme="minorEastAsia" w:hAnsiTheme="minorHAnsi" w:cstheme="minorHAnsi"/>
                <w:sz w:val="22"/>
                <w:szCs w:val="22"/>
              </w:rPr>
              <w:t xml:space="preserve">. If there are significant difficulties related to the payment of compensation to </w:t>
            </w:r>
            <w:proofErr w:type="gramStart"/>
            <w:r w:rsidRPr="0002130B">
              <w:rPr>
                <w:rFonts w:asciiTheme="minorHAnsi" w:eastAsiaTheme="minorEastAsia" w:hAnsiTheme="minorHAnsi" w:cstheme="minorHAnsi"/>
                <w:sz w:val="22"/>
                <w:szCs w:val="22"/>
              </w:rPr>
              <w:t>particular affected</w:t>
            </w:r>
            <w:proofErr w:type="gramEnd"/>
            <w:r w:rsidRPr="0002130B">
              <w:rPr>
                <w:rFonts w:asciiTheme="minorHAnsi" w:eastAsiaTheme="minorEastAsia" w:hAnsiTheme="minorHAnsi" w:cstheme="minorHAnsi"/>
                <w:sz w:val="22"/>
                <w:szCs w:val="22"/>
              </w:rPr>
              <w:t xml:space="preserve"> persons, on an exceptional basis, with prior agreement of the Bank, the Borrower may deposit compensation funds as required by the plan (plus contingencies) into an interest-bearing escrow or other deposit account. </w:t>
            </w:r>
          </w:p>
        </w:tc>
        <w:tc>
          <w:tcPr>
            <w:tcW w:w="2610" w:type="dxa"/>
          </w:tcPr>
          <w:p w14:paraId="57CD95D4" w14:textId="23875E9B" w:rsidR="00C114F1" w:rsidRPr="005D6C7D" w:rsidRDefault="214AC89F"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The national law has a provision for absentee owners. </w:t>
            </w:r>
            <w:proofErr w:type="gramStart"/>
            <w:r w:rsidRPr="005D6C7D">
              <w:rPr>
                <w:rFonts w:asciiTheme="minorHAnsi" w:eastAsiaTheme="minorEastAsia" w:hAnsiTheme="minorHAnsi" w:cstheme="minorHAnsi"/>
                <w:sz w:val="22"/>
                <w:szCs w:val="22"/>
              </w:rPr>
              <w:t>Compensation is kept by the High Court</w:t>
            </w:r>
            <w:proofErr w:type="gramEnd"/>
            <w:r w:rsidRPr="005D6C7D">
              <w:rPr>
                <w:rFonts w:asciiTheme="minorHAnsi" w:eastAsiaTheme="minorEastAsia" w:hAnsiTheme="minorHAnsi" w:cstheme="minorHAnsi"/>
                <w:sz w:val="22"/>
                <w:szCs w:val="22"/>
              </w:rPr>
              <w:t>.</w:t>
            </w:r>
          </w:p>
        </w:tc>
        <w:tc>
          <w:tcPr>
            <w:tcW w:w="2700" w:type="dxa"/>
          </w:tcPr>
          <w:p w14:paraId="04F9C062" w14:textId="35A880FC" w:rsidR="00C114F1" w:rsidRPr="005D6C7D" w:rsidRDefault="214AC89F"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No gap.</w:t>
            </w:r>
          </w:p>
        </w:tc>
      </w:tr>
      <w:tr w:rsidR="000E1CFE" w:rsidRPr="0002130B" w14:paraId="6D0B19FE" w14:textId="77777777" w:rsidTr="003B36B0">
        <w:tc>
          <w:tcPr>
            <w:tcW w:w="2335" w:type="dxa"/>
          </w:tcPr>
          <w:p w14:paraId="7A84E01E" w14:textId="009D360F" w:rsidR="000E1CFE" w:rsidRPr="0002130B" w:rsidRDefault="182DFC9E"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Treatment of squatters/ informal land users </w:t>
            </w:r>
          </w:p>
        </w:tc>
        <w:tc>
          <w:tcPr>
            <w:tcW w:w="5310" w:type="dxa"/>
          </w:tcPr>
          <w:p w14:paraId="5696CAB8" w14:textId="15D32A5E" w:rsidR="000E1CFE" w:rsidRPr="0002130B" w:rsidRDefault="73201216"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3 d. People without formal, </w:t>
            </w:r>
            <w:r w:rsidR="004948C1" w:rsidRPr="0002130B">
              <w:rPr>
                <w:rFonts w:asciiTheme="minorHAnsi" w:eastAsiaTheme="minorEastAsia" w:hAnsiTheme="minorHAnsi" w:cstheme="minorHAnsi"/>
                <w:sz w:val="22"/>
                <w:szCs w:val="22"/>
              </w:rPr>
              <w:t>traditional,</w:t>
            </w:r>
            <w:r w:rsidRPr="0002130B">
              <w:rPr>
                <w:rFonts w:asciiTheme="minorHAnsi" w:eastAsiaTheme="minorEastAsia" w:hAnsiTheme="minorHAnsi" w:cstheme="minorHAnsi"/>
                <w:sz w:val="22"/>
                <w:szCs w:val="22"/>
              </w:rPr>
              <w:t xml:space="preserve"> or recognizable usage rights, who are occupying or utilizing land prior to the cut</w:t>
            </w:r>
            <w:r w:rsidR="006D2085" w:rsidRPr="0002130B">
              <w:rPr>
                <w:rFonts w:asciiTheme="minorHAnsi" w:eastAsiaTheme="minorEastAsia" w:hAnsiTheme="minorHAnsi" w:cstheme="minorHAnsi"/>
                <w:sz w:val="22"/>
                <w:szCs w:val="22"/>
              </w:rPr>
              <w:t>-</w:t>
            </w:r>
            <w:r w:rsidRPr="0002130B">
              <w:rPr>
                <w:rFonts w:asciiTheme="minorHAnsi" w:eastAsiaTheme="minorEastAsia" w:hAnsiTheme="minorHAnsi" w:cstheme="minorHAnsi"/>
                <w:sz w:val="22"/>
                <w:szCs w:val="22"/>
              </w:rPr>
              <w:t xml:space="preserve">off date, are also entitled to compensation and assistance. </w:t>
            </w:r>
          </w:p>
        </w:tc>
        <w:tc>
          <w:tcPr>
            <w:tcW w:w="2610" w:type="dxa"/>
          </w:tcPr>
          <w:p w14:paraId="71EBDD5E" w14:textId="3C4DCE8F" w:rsidR="000E1CFE" w:rsidRPr="005D6C7D" w:rsidRDefault="00F632B7" w:rsidP="6AFDF391">
            <w:pPr>
              <w:autoSpaceDE w:val="0"/>
              <w:autoSpaceDN w:val="0"/>
              <w:adjustRightInd w:val="0"/>
              <w:rPr>
                <w:rFonts w:asciiTheme="minorHAnsi" w:eastAsiaTheme="minorEastAsia" w:hAnsiTheme="minorHAnsi" w:cstheme="minorHAnsi"/>
                <w:sz w:val="22"/>
                <w:szCs w:val="22"/>
              </w:rPr>
            </w:pPr>
            <w:r w:rsidRPr="005D6C7D">
              <w:rPr>
                <w:rFonts w:asciiTheme="minorHAnsi" w:hAnsiTheme="minorHAnsi" w:cstheme="minorHAnsi"/>
                <w:color w:val="000000"/>
                <w:sz w:val="22"/>
                <w:szCs w:val="22"/>
              </w:rPr>
              <w:t>While squatters do not have legal rights, the national law allows them to gain legal rights after 12 years of undisturbed occupation.</w:t>
            </w:r>
          </w:p>
        </w:tc>
        <w:tc>
          <w:tcPr>
            <w:tcW w:w="2700" w:type="dxa"/>
          </w:tcPr>
          <w:p w14:paraId="009847E7" w14:textId="45DC0F3B" w:rsidR="000E1CFE" w:rsidRPr="005D6C7D" w:rsidRDefault="475DB884"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w:t>
            </w:r>
          </w:p>
        </w:tc>
      </w:tr>
      <w:tr w:rsidR="00C6513B" w:rsidRPr="0002130B" w14:paraId="44CC6C67" w14:textId="77777777" w:rsidTr="003B36B0">
        <w:tc>
          <w:tcPr>
            <w:tcW w:w="2335" w:type="dxa"/>
          </w:tcPr>
          <w:p w14:paraId="6C9AFD03" w14:textId="2DCAFFCD" w:rsidR="00C6513B" w:rsidRPr="0002130B" w:rsidRDefault="76A6DFF9"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Measures for </w:t>
            </w:r>
            <w:r w:rsidR="006D2085" w:rsidRPr="0002130B">
              <w:rPr>
                <w:rFonts w:asciiTheme="minorHAnsi" w:eastAsiaTheme="minorEastAsia" w:hAnsiTheme="minorHAnsi" w:cstheme="minorHAnsi"/>
                <w:b/>
                <w:bCs/>
                <w:sz w:val="22"/>
                <w:szCs w:val="22"/>
              </w:rPr>
              <w:t>v</w:t>
            </w:r>
            <w:r w:rsidRPr="0002130B">
              <w:rPr>
                <w:rFonts w:asciiTheme="minorHAnsi" w:eastAsiaTheme="minorEastAsia" w:hAnsiTheme="minorHAnsi" w:cstheme="minorHAnsi"/>
                <w:b/>
                <w:bCs/>
                <w:sz w:val="22"/>
                <w:szCs w:val="22"/>
              </w:rPr>
              <w:t xml:space="preserve">ulnerable </w:t>
            </w:r>
            <w:r w:rsidR="00DB413A" w:rsidRPr="0002130B">
              <w:rPr>
                <w:rFonts w:asciiTheme="minorHAnsi" w:eastAsiaTheme="minorEastAsia" w:hAnsiTheme="minorHAnsi" w:cstheme="minorHAnsi"/>
                <w:b/>
                <w:bCs/>
                <w:sz w:val="22"/>
                <w:szCs w:val="22"/>
              </w:rPr>
              <w:t>p</w:t>
            </w:r>
            <w:r w:rsidRPr="0002130B">
              <w:rPr>
                <w:rFonts w:asciiTheme="minorHAnsi" w:eastAsiaTheme="minorEastAsia" w:hAnsiTheme="minorHAnsi" w:cstheme="minorHAnsi"/>
                <w:b/>
                <w:bCs/>
                <w:sz w:val="22"/>
                <w:szCs w:val="22"/>
              </w:rPr>
              <w:t xml:space="preserve">ersons </w:t>
            </w:r>
          </w:p>
        </w:tc>
        <w:tc>
          <w:tcPr>
            <w:tcW w:w="5310" w:type="dxa"/>
          </w:tcPr>
          <w:p w14:paraId="2E10C9E8" w14:textId="15FB0141" w:rsidR="00C6513B" w:rsidRPr="0002130B" w:rsidRDefault="18C20FC8"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7</w:t>
            </w:r>
            <w:proofErr w:type="gramEnd"/>
            <w:r w:rsidRPr="0002130B">
              <w:rPr>
                <w:rFonts w:asciiTheme="minorHAnsi" w:eastAsiaTheme="minorEastAsia" w:hAnsiTheme="minorHAnsi" w:cstheme="minorHAnsi"/>
                <w:sz w:val="22"/>
                <w:szCs w:val="22"/>
              </w:rPr>
              <w:t xml:space="preserve">. Adverse economic and social impacts, especially those that affect poor and vulnerable groups </w:t>
            </w:r>
            <w:proofErr w:type="gramStart"/>
            <w:r w:rsidRPr="0002130B">
              <w:rPr>
                <w:rFonts w:asciiTheme="minorHAnsi" w:eastAsiaTheme="minorEastAsia" w:hAnsiTheme="minorHAnsi" w:cstheme="minorHAnsi"/>
                <w:sz w:val="22"/>
                <w:szCs w:val="22"/>
              </w:rPr>
              <w:t>have to</w:t>
            </w:r>
            <w:proofErr w:type="gramEnd"/>
            <w:r w:rsidRPr="0002130B">
              <w:rPr>
                <w:rFonts w:asciiTheme="minorHAnsi" w:eastAsiaTheme="minorEastAsia" w:hAnsiTheme="minorHAnsi" w:cstheme="minorHAnsi"/>
                <w:sz w:val="22"/>
                <w:szCs w:val="22"/>
              </w:rPr>
              <w:t xml:space="preserve"> be minimized and mitigated. </w:t>
            </w:r>
          </w:p>
          <w:p w14:paraId="11878368" w14:textId="77777777" w:rsidR="00461B44" w:rsidRPr="0002130B" w:rsidRDefault="00461B44" w:rsidP="6AFDF391">
            <w:pPr>
              <w:pStyle w:val="Default"/>
              <w:rPr>
                <w:rFonts w:asciiTheme="minorHAnsi" w:eastAsiaTheme="minorEastAsia" w:hAnsiTheme="minorHAnsi" w:cstheme="minorHAnsi"/>
                <w:sz w:val="22"/>
                <w:szCs w:val="22"/>
              </w:rPr>
            </w:pPr>
          </w:p>
          <w:p w14:paraId="10E95A92" w14:textId="3A695C95" w:rsidR="00461B44" w:rsidRPr="0002130B" w:rsidRDefault="02F72D08"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Objectives, bullet </w:t>
            </w:r>
            <w:proofErr w:type="gramStart"/>
            <w:r w:rsidRPr="0002130B">
              <w:rPr>
                <w:rFonts w:asciiTheme="minorHAnsi" w:eastAsiaTheme="minorEastAsia" w:hAnsiTheme="minorHAnsi" w:cstheme="minorHAnsi"/>
                <w:sz w:val="22"/>
                <w:szCs w:val="22"/>
              </w:rPr>
              <w:t>4</w:t>
            </w:r>
            <w:proofErr w:type="gramEnd"/>
            <w:r w:rsidRPr="0002130B">
              <w:rPr>
                <w:rFonts w:asciiTheme="minorHAnsi" w:eastAsiaTheme="minorEastAsia" w:hAnsiTheme="minorHAnsi" w:cstheme="minorHAnsi"/>
                <w:sz w:val="22"/>
                <w:szCs w:val="22"/>
              </w:rPr>
              <w:t xml:space="preserve">. Living conditions of poor or vulnerable persons who are physically displaced should be improved, through provision of adequate housing, access to services and facilities and security of tenure. </w:t>
            </w:r>
          </w:p>
        </w:tc>
        <w:tc>
          <w:tcPr>
            <w:tcW w:w="2610" w:type="dxa"/>
          </w:tcPr>
          <w:p w14:paraId="63445DE4" w14:textId="619F2421" w:rsidR="00C6513B" w:rsidRPr="005D6C7D" w:rsidRDefault="67B5E8D0"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provision in the national law.</w:t>
            </w:r>
          </w:p>
        </w:tc>
        <w:tc>
          <w:tcPr>
            <w:tcW w:w="2700" w:type="dxa"/>
          </w:tcPr>
          <w:p w14:paraId="50D2DF46" w14:textId="1A9CB336" w:rsidR="00C6513B" w:rsidRPr="005D6C7D" w:rsidRDefault="67B5E8D0"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precedes.</w:t>
            </w:r>
          </w:p>
        </w:tc>
      </w:tr>
      <w:tr w:rsidR="006B2501" w:rsidRPr="0002130B" w14:paraId="28638D51" w14:textId="77777777" w:rsidTr="003B36B0">
        <w:tc>
          <w:tcPr>
            <w:tcW w:w="2335" w:type="dxa"/>
          </w:tcPr>
          <w:p w14:paraId="4F6C758E" w14:textId="72BA7552" w:rsidR="006B2501" w:rsidRPr="0002130B" w:rsidRDefault="3EECC34E"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lastRenderedPageBreak/>
              <w:t xml:space="preserve">Transitional </w:t>
            </w:r>
            <w:r w:rsidR="00DB413A" w:rsidRPr="0002130B">
              <w:rPr>
                <w:rFonts w:asciiTheme="minorHAnsi" w:eastAsiaTheme="minorEastAsia" w:hAnsiTheme="minorHAnsi" w:cstheme="minorHAnsi"/>
                <w:b/>
                <w:bCs/>
                <w:sz w:val="22"/>
                <w:szCs w:val="22"/>
              </w:rPr>
              <w:t>s</w:t>
            </w:r>
            <w:r w:rsidRPr="0002130B">
              <w:rPr>
                <w:rFonts w:asciiTheme="minorHAnsi" w:eastAsiaTheme="minorEastAsia" w:hAnsiTheme="minorHAnsi" w:cstheme="minorHAnsi"/>
                <w:b/>
                <w:bCs/>
                <w:sz w:val="22"/>
                <w:szCs w:val="22"/>
              </w:rPr>
              <w:t xml:space="preserve">upport </w:t>
            </w:r>
          </w:p>
        </w:tc>
        <w:tc>
          <w:tcPr>
            <w:tcW w:w="5310" w:type="dxa"/>
          </w:tcPr>
          <w:p w14:paraId="0EE6A773" w14:textId="0CBE5FFD" w:rsidR="006B2501" w:rsidRPr="0002130B" w:rsidRDefault="3EECC34E"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36</w:t>
            </w:r>
            <w:proofErr w:type="gramEnd"/>
            <w:r w:rsidRPr="0002130B">
              <w:rPr>
                <w:rFonts w:asciiTheme="minorHAnsi" w:eastAsiaTheme="minorEastAsia" w:hAnsiTheme="minorHAnsi" w:cstheme="minorHAnsi"/>
                <w:sz w:val="22"/>
                <w:szCs w:val="22"/>
              </w:rPr>
              <w:t xml:space="preserve">. Transitional support will be provided as necessary to all economically displaced persons, based on a reasonable estimate of the time required to restore their income-earning capacity, production levels, </w:t>
            </w:r>
            <w:r w:rsidR="3F1A4D17" w:rsidRPr="0002130B">
              <w:rPr>
                <w:rFonts w:asciiTheme="minorHAnsi" w:eastAsiaTheme="minorEastAsia" w:hAnsiTheme="minorHAnsi" w:cstheme="minorHAnsi"/>
                <w:sz w:val="22"/>
                <w:szCs w:val="22"/>
              </w:rPr>
              <w:t xml:space="preserve">and standards of living. </w:t>
            </w:r>
          </w:p>
        </w:tc>
        <w:tc>
          <w:tcPr>
            <w:tcW w:w="2610" w:type="dxa"/>
          </w:tcPr>
          <w:p w14:paraId="41B2989B" w14:textId="01C43EB0" w:rsidR="006B2501" w:rsidRPr="005D6C7D" w:rsidRDefault="5C5FE8F6"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provision in the national law.</w:t>
            </w:r>
          </w:p>
        </w:tc>
        <w:tc>
          <w:tcPr>
            <w:tcW w:w="2700" w:type="dxa"/>
          </w:tcPr>
          <w:p w14:paraId="7B954421" w14:textId="22FBA7E2" w:rsidR="006B2501" w:rsidRPr="005D6C7D" w:rsidRDefault="5C5FE8F6"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ESS5 precedes.</w:t>
            </w:r>
          </w:p>
        </w:tc>
      </w:tr>
      <w:tr w:rsidR="00CD1F5D" w:rsidRPr="0002130B" w14:paraId="2CFB3F8B" w14:textId="77777777" w:rsidTr="003B36B0">
        <w:tc>
          <w:tcPr>
            <w:tcW w:w="2335" w:type="dxa"/>
          </w:tcPr>
          <w:p w14:paraId="6629DBC8" w14:textId="4FCD51C1" w:rsidR="00CD1F5D" w:rsidRPr="0002130B" w:rsidRDefault="3F1A4D17"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Monitoring and Evaluation </w:t>
            </w:r>
          </w:p>
        </w:tc>
        <w:tc>
          <w:tcPr>
            <w:tcW w:w="5310" w:type="dxa"/>
          </w:tcPr>
          <w:p w14:paraId="6EE16324" w14:textId="7E54E127" w:rsidR="00CD1F5D" w:rsidRPr="0002130B" w:rsidRDefault="3DEB8F68"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23</w:t>
            </w:r>
            <w:proofErr w:type="gramEnd"/>
            <w:r w:rsidRPr="0002130B">
              <w:rPr>
                <w:rFonts w:asciiTheme="minorHAnsi" w:eastAsiaTheme="minorEastAsia" w:hAnsiTheme="minorHAnsi" w:cstheme="minorHAnsi"/>
                <w:sz w:val="22"/>
                <w:szCs w:val="22"/>
              </w:rPr>
              <w:t xml:space="preserve">. The Borrower will establish procedures to monitor and evaluate the implementation of the plan and will take corrective action as necessary during implementation to achieve the objectives of ESS5. </w:t>
            </w:r>
          </w:p>
        </w:tc>
        <w:tc>
          <w:tcPr>
            <w:tcW w:w="2610" w:type="dxa"/>
          </w:tcPr>
          <w:p w14:paraId="57A553F6" w14:textId="16F907D9" w:rsidR="00CD1F5D" w:rsidRPr="005D6C7D" w:rsidRDefault="307BE394"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There is no provision in the national law.</w:t>
            </w:r>
          </w:p>
        </w:tc>
        <w:tc>
          <w:tcPr>
            <w:tcW w:w="2700" w:type="dxa"/>
          </w:tcPr>
          <w:p w14:paraId="7C92F62E" w14:textId="4A01E360" w:rsidR="00CD1F5D" w:rsidRPr="005D6C7D" w:rsidRDefault="307BE394"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w:t>
            </w:r>
            <w:r w:rsidR="00DB413A" w:rsidRPr="005D6C7D">
              <w:rPr>
                <w:rFonts w:asciiTheme="minorHAnsi" w:eastAsiaTheme="minorEastAsia" w:hAnsiTheme="minorHAnsi" w:cstheme="minorHAnsi"/>
                <w:sz w:val="22"/>
                <w:szCs w:val="22"/>
              </w:rPr>
              <w:t>Internal and external monitoring by DGDC and third party</w:t>
            </w:r>
          </w:p>
        </w:tc>
      </w:tr>
      <w:tr w:rsidR="00DF48F3" w:rsidRPr="0002130B" w14:paraId="73914415" w14:textId="77777777" w:rsidTr="003B36B0">
        <w:tc>
          <w:tcPr>
            <w:tcW w:w="2335" w:type="dxa"/>
          </w:tcPr>
          <w:p w14:paraId="3AD06B8B" w14:textId="3E2D5F92" w:rsidR="00DF48F3" w:rsidRPr="0002130B" w:rsidRDefault="0F4005A4"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Level and timing of </w:t>
            </w:r>
            <w:r w:rsidR="00DB413A" w:rsidRPr="0002130B">
              <w:rPr>
                <w:rFonts w:asciiTheme="minorHAnsi" w:eastAsiaTheme="minorEastAsia" w:hAnsiTheme="minorHAnsi" w:cstheme="minorHAnsi"/>
                <w:b/>
                <w:bCs/>
                <w:sz w:val="22"/>
                <w:szCs w:val="22"/>
              </w:rPr>
              <w:t>c</w:t>
            </w:r>
            <w:r w:rsidRPr="0002130B">
              <w:rPr>
                <w:rFonts w:asciiTheme="minorHAnsi" w:eastAsiaTheme="minorEastAsia" w:hAnsiTheme="minorHAnsi" w:cstheme="minorHAnsi"/>
                <w:b/>
                <w:bCs/>
                <w:sz w:val="22"/>
                <w:szCs w:val="22"/>
              </w:rPr>
              <w:t xml:space="preserve">ommunity </w:t>
            </w:r>
            <w:r w:rsidR="00DB413A" w:rsidRPr="0002130B">
              <w:rPr>
                <w:rFonts w:asciiTheme="minorHAnsi" w:eastAsiaTheme="minorEastAsia" w:hAnsiTheme="minorHAnsi" w:cstheme="minorHAnsi"/>
                <w:b/>
                <w:bCs/>
                <w:sz w:val="22"/>
                <w:szCs w:val="22"/>
              </w:rPr>
              <w:t>e</w:t>
            </w:r>
            <w:r w:rsidRPr="0002130B">
              <w:rPr>
                <w:rFonts w:asciiTheme="minorHAnsi" w:eastAsiaTheme="minorEastAsia" w:hAnsiTheme="minorHAnsi" w:cstheme="minorHAnsi"/>
                <w:b/>
                <w:bCs/>
                <w:sz w:val="22"/>
                <w:szCs w:val="22"/>
              </w:rPr>
              <w:t>ngagement</w:t>
            </w:r>
            <w:r w:rsidR="00DB413A" w:rsidRPr="0002130B">
              <w:rPr>
                <w:rFonts w:asciiTheme="minorHAnsi" w:eastAsiaTheme="minorEastAsia" w:hAnsiTheme="minorHAnsi" w:cstheme="minorHAnsi"/>
                <w:b/>
                <w:bCs/>
                <w:sz w:val="22"/>
                <w:szCs w:val="22"/>
              </w:rPr>
              <w:t xml:space="preserve"> and p</w:t>
            </w:r>
            <w:r w:rsidRPr="0002130B">
              <w:rPr>
                <w:rFonts w:asciiTheme="minorHAnsi" w:eastAsiaTheme="minorEastAsia" w:hAnsiTheme="minorHAnsi" w:cstheme="minorHAnsi"/>
                <w:b/>
                <w:bCs/>
                <w:sz w:val="22"/>
                <w:szCs w:val="22"/>
              </w:rPr>
              <w:t xml:space="preserve">articipation </w:t>
            </w:r>
          </w:p>
        </w:tc>
        <w:tc>
          <w:tcPr>
            <w:tcW w:w="5310" w:type="dxa"/>
          </w:tcPr>
          <w:p w14:paraId="68BA77D4" w14:textId="66434502" w:rsidR="00DF48F3" w:rsidRPr="0002130B" w:rsidRDefault="36131A36"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17</w:t>
            </w:r>
            <w:proofErr w:type="gramEnd"/>
            <w:r w:rsidRPr="0002130B">
              <w:rPr>
                <w:rFonts w:asciiTheme="minorHAnsi" w:eastAsiaTheme="minorEastAsia" w:hAnsiTheme="minorHAnsi" w:cstheme="minorHAnsi"/>
                <w:sz w:val="22"/>
                <w:szCs w:val="22"/>
              </w:rPr>
              <w:t xml:space="preserve">. Community engagement and participation will take place during the consideration of alternative project designs, throughout the planning, implementation, monitoring, and evaluation of the compensation process, livelihood restoration activities, and relocation process. </w:t>
            </w:r>
          </w:p>
        </w:tc>
        <w:tc>
          <w:tcPr>
            <w:tcW w:w="2610" w:type="dxa"/>
          </w:tcPr>
          <w:p w14:paraId="5493F308" w14:textId="32D282B5" w:rsidR="00DF48F3" w:rsidRPr="005D6C7D" w:rsidRDefault="4DE4EAD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The national law has a provision for negotiation with landowners but not community engagement.</w:t>
            </w:r>
          </w:p>
        </w:tc>
        <w:tc>
          <w:tcPr>
            <w:tcW w:w="2700" w:type="dxa"/>
          </w:tcPr>
          <w:p w14:paraId="4ADF4CC7" w14:textId="1C414849" w:rsidR="00DF48F3" w:rsidRPr="005D6C7D" w:rsidRDefault="4DE4EAD5"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DGDC </w:t>
            </w:r>
            <w:r w:rsidR="004E40A6" w:rsidRPr="005D6C7D">
              <w:rPr>
                <w:rFonts w:asciiTheme="minorHAnsi" w:eastAsiaTheme="minorEastAsia" w:hAnsiTheme="minorHAnsi" w:cstheme="minorHAnsi"/>
                <w:sz w:val="22"/>
                <w:szCs w:val="22"/>
              </w:rPr>
              <w:t xml:space="preserve">regularly </w:t>
            </w:r>
            <w:r w:rsidRPr="005D6C7D">
              <w:rPr>
                <w:rFonts w:asciiTheme="minorHAnsi" w:eastAsiaTheme="minorEastAsia" w:hAnsiTheme="minorHAnsi" w:cstheme="minorHAnsi"/>
                <w:sz w:val="22"/>
                <w:szCs w:val="22"/>
              </w:rPr>
              <w:t>engages</w:t>
            </w:r>
            <w:r w:rsidR="00DB413A" w:rsidRPr="005D6C7D">
              <w:rPr>
                <w:rFonts w:asciiTheme="minorHAnsi" w:eastAsiaTheme="minorEastAsia" w:hAnsiTheme="minorHAnsi" w:cstheme="minorHAnsi"/>
                <w:sz w:val="22"/>
                <w:szCs w:val="22"/>
              </w:rPr>
              <w:t>/consults</w:t>
            </w:r>
            <w:r w:rsidRPr="005D6C7D">
              <w:rPr>
                <w:rFonts w:asciiTheme="minorHAnsi" w:eastAsiaTheme="minorEastAsia" w:hAnsiTheme="minorHAnsi" w:cstheme="minorHAnsi"/>
                <w:sz w:val="22"/>
                <w:szCs w:val="22"/>
              </w:rPr>
              <w:t xml:space="preserve"> </w:t>
            </w:r>
            <w:r w:rsidR="00DB413A" w:rsidRPr="005D6C7D">
              <w:rPr>
                <w:rFonts w:asciiTheme="minorHAnsi" w:eastAsiaTheme="minorEastAsia" w:hAnsiTheme="minorHAnsi" w:cstheme="minorHAnsi"/>
                <w:sz w:val="22"/>
                <w:szCs w:val="22"/>
              </w:rPr>
              <w:t xml:space="preserve">PAPs and </w:t>
            </w:r>
            <w:r w:rsidRPr="005D6C7D">
              <w:rPr>
                <w:rFonts w:asciiTheme="minorHAnsi" w:eastAsiaTheme="minorEastAsia" w:hAnsiTheme="minorHAnsi" w:cstheme="minorHAnsi"/>
                <w:sz w:val="22"/>
                <w:szCs w:val="22"/>
              </w:rPr>
              <w:t>affe</w:t>
            </w:r>
            <w:r w:rsidR="387F242E" w:rsidRPr="005D6C7D">
              <w:rPr>
                <w:rFonts w:asciiTheme="minorHAnsi" w:eastAsiaTheme="minorEastAsia" w:hAnsiTheme="minorHAnsi" w:cstheme="minorHAnsi"/>
                <w:sz w:val="22"/>
                <w:szCs w:val="22"/>
              </w:rPr>
              <w:t>cted communities, as per SEP.</w:t>
            </w:r>
          </w:p>
        </w:tc>
      </w:tr>
      <w:tr w:rsidR="00C836DA" w:rsidRPr="0002130B" w14:paraId="1D9D4495" w14:textId="77777777" w:rsidTr="003B36B0">
        <w:tc>
          <w:tcPr>
            <w:tcW w:w="2335" w:type="dxa"/>
          </w:tcPr>
          <w:p w14:paraId="20FD2F53" w14:textId="58CD71C0" w:rsidR="00C836DA" w:rsidRPr="0002130B" w:rsidRDefault="36131A36"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b/>
                <w:bCs/>
                <w:sz w:val="22"/>
                <w:szCs w:val="22"/>
              </w:rPr>
              <w:t xml:space="preserve">Information </w:t>
            </w:r>
            <w:r w:rsidR="004E40A6" w:rsidRPr="0002130B">
              <w:rPr>
                <w:rFonts w:asciiTheme="minorHAnsi" w:eastAsiaTheme="minorEastAsia" w:hAnsiTheme="minorHAnsi" w:cstheme="minorHAnsi"/>
                <w:b/>
                <w:bCs/>
                <w:sz w:val="22"/>
                <w:szCs w:val="22"/>
              </w:rPr>
              <w:t>d</w:t>
            </w:r>
            <w:r w:rsidRPr="0002130B">
              <w:rPr>
                <w:rFonts w:asciiTheme="minorHAnsi" w:eastAsiaTheme="minorEastAsia" w:hAnsiTheme="minorHAnsi" w:cstheme="minorHAnsi"/>
                <w:b/>
                <w:bCs/>
                <w:sz w:val="22"/>
                <w:szCs w:val="22"/>
              </w:rPr>
              <w:t xml:space="preserve">isclosure </w:t>
            </w:r>
          </w:p>
        </w:tc>
        <w:tc>
          <w:tcPr>
            <w:tcW w:w="5310" w:type="dxa"/>
          </w:tcPr>
          <w:p w14:paraId="2C0D4265" w14:textId="47829821" w:rsidR="00C836DA" w:rsidRPr="0002130B" w:rsidRDefault="3CAC86B9"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17</w:t>
            </w:r>
            <w:proofErr w:type="gramEnd"/>
            <w:r w:rsidRPr="0002130B">
              <w:rPr>
                <w:rFonts w:asciiTheme="minorHAnsi" w:eastAsiaTheme="minorEastAsia" w:hAnsiTheme="minorHAnsi" w:cstheme="minorHAnsi"/>
                <w:sz w:val="22"/>
                <w:szCs w:val="22"/>
              </w:rPr>
              <w:t xml:space="preserve">. Information disclosure will take place during the consideration of alternative project designs, throughout the planning, implementation, monitoring, and evaluation of the compensation process, livelihood restoration activities, and relocation process. </w:t>
            </w:r>
          </w:p>
        </w:tc>
        <w:tc>
          <w:tcPr>
            <w:tcW w:w="2610" w:type="dxa"/>
          </w:tcPr>
          <w:p w14:paraId="13B8DBDC" w14:textId="21F7C9DC" w:rsidR="00C836DA" w:rsidRPr="005D6C7D" w:rsidRDefault="7B3C0272"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No provision in the national law</w:t>
            </w:r>
          </w:p>
        </w:tc>
        <w:tc>
          <w:tcPr>
            <w:tcW w:w="2700" w:type="dxa"/>
          </w:tcPr>
          <w:p w14:paraId="35D73F1E" w14:textId="2915E624" w:rsidR="00C836DA" w:rsidRPr="005D6C7D" w:rsidRDefault="7B3C0272"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w:t>
            </w:r>
            <w:r w:rsidR="004E40A6" w:rsidRPr="005D6C7D">
              <w:rPr>
                <w:rFonts w:asciiTheme="minorHAnsi" w:eastAsiaTheme="minorEastAsia" w:hAnsiTheme="minorHAnsi" w:cstheme="minorHAnsi"/>
                <w:sz w:val="22"/>
                <w:szCs w:val="22"/>
              </w:rPr>
              <w:t>DGDC will disclose p</w:t>
            </w:r>
            <w:r w:rsidRPr="005D6C7D">
              <w:rPr>
                <w:rFonts w:asciiTheme="minorHAnsi" w:eastAsiaTheme="minorEastAsia" w:hAnsiTheme="minorHAnsi" w:cstheme="minorHAnsi"/>
                <w:sz w:val="22"/>
                <w:szCs w:val="22"/>
              </w:rPr>
              <w:t>roject</w:t>
            </w:r>
            <w:r w:rsidR="4211E937" w:rsidRPr="005D6C7D">
              <w:rPr>
                <w:rFonts w:asciiTheme="minorHAnsi" w:eastAsiaTheme="minorEastAsia" w:hAnsiTheme="minorHAnsi" w:cstheme="minorHAnsi"/>
                <w:sz w:val="22"/>
                <w:szCs w:val="22"/>
              </w:rPr>
              <w:t xml:space="preserve"> information</w:t>
            </w:r>
            <w:r w:rsidR="004E40A6" w:rsidRPr="005D6C7D">
              <w:rPr>
                <w:rFonts w:asciiTheme="minorHAnsi" w:eastAsiaTheme="minorEastAsia" w:hAnsiTheme="minorHAnsi" w:cstheme="minorHAnsi"/>
                <w:sz w:val="22"/>
                <w:szCs w:val="22"/>
              </w:rPr>
              <w:t>,</w:t>
            </w:r>
            <w:r w:rsidR="4211E937" w:rsidRPr="005D6C7D">
              <w:rPr>
                <w:rFonts w:asciiTheme="minorHAnsi" w:eastAsiaTheme="minorEastAsia" w:hAnsiTheme="minorHAnsi" w:cstheme="minorHAnsi"/>
                <w:sz w:val="22"/>
                <w:szCs w:val="22"/>
              </w:rPr>
              <w:t xml:space="preserve"> as per SEP.</w:t>
            </w:r>
          </w:p>
        </w:tc>
      </w:tr>
      <w:tr w:rsidR="009E0AFB" w:rsidRPr="0002130B" w14:paraId="503384D2" w14:textId="77777777" w:rsidTr="003B36B0">
        <w:tc>
          <w:tcPr>
            <w:tcW w:w="2335" w:type="dxa"/>
          </w:tcPr>
          <w:p w14:paraId="10F424C1" w14:textId="448F689C" w:rsidR="009E0AFB" w:rsidRPr="0002130B" w:rsidRDefault="7E9E8C93" w:rsidP="6AFDF391">
            <w:pPr>
              <w:pStyle w:val="Default"/>
              <w:rPr>
                <w:rFonts w:asciiTheme="minorHAnsi" w:eastAsiaTheme="minorEastAsia" w:hAnsiTheme="minorHAnsi" w:cstheme="minorHAnsi"/>
                <w:b/>
                <w:bCs/>
                <w:sz w:val="22"/>
                <w:szCs w:val="22"/>
              </w:rPr>
            </w:pPr>
            <w:r w:rsidRPr="0002130B">
              <w:rPr>
                <w:rFonts w:asciiTheme="minorHAnsi" w:eastAsiaTheme="minorEastAsia" w:hAnsiTheme="minorHAnsi" w:cstheme="minorHAnsi"/>
                <w:b/>
                <w:bCs/>
                <w:sz w:val="22"/>
                <w:szCs w:val="22"/>
              </w:rPr>
              <w:t>GRM</w:t>
            </w:r>
          </w:p>
        </w:tc>
        <w:tc>
          <w:tcPr>
            <w:tcW w:w="5310" w:type="dxa"/>
          </w:tcPr>
          <w:p w14:paraId="0132C222" w14:textId="5121ECE4" w:rsidR="009E0AFB" w:rsidRPr="0002130B" w:rsidRDefault="7E9E8C93" w:rsidP="6AFDF391">
            <w:pPr>
              <w:pStyle w:val="Default"/>
              <w:rPr>
                <w:rFonts w:asciiTheme="minorHAnsi" w:eastAsiaTheme="minorEastAsia" w:hAnsiTheme="minorHAnsi" w:cstheme="minorHAnsi"/>
                <w:sz w:val="22"/>
                <w:szCs w:val="22"/>
              </w:rPr>
            </w:pPr>
            <w:r w:rsidRPr="0002130B">
              <w:rPr>
                <w:rFonts w:asciiTheme="minorHAnsi" w:eastAsiaTheme="minorEastAsia" w:hAnsiTheme="minorHAnsi" w:cstheme="minorHAnsi"/>
                <w:sz w:val="22"/>
                <w:szCs w:val="22"/>
              </w:rPr>
              <w:t xml:space="preserve">ESS5, para </w:t>
            </w:r>
            <w:proofErr w:type="gramStart"/>
            <w:r w:rsidRPr="0002130B">
              <w:rPr>
                <w:rFonts w:asciiTheme="minorHAnsi" w:eastAsiaTheme="minorEastAsia" w:hAnsiTheme="minorHAnsi" w:cstheme="minorHAnsi"/>
                <w:sz w:val="22"/>
                <w:szCs w:val="22"/>
              </w:rPr>
              <w:t>19</w:t>
            </w:r>
            <w:proofErr w:type="gramEnd"/>
            <w:r w:rsidRPr="0002130B">
              <w:rPr>
                <w:rFonts w:asciiTheme="minorHAnsi" w:eastAsiaTheme="minorEastAsia" w:hAnsiTheme="minorHAnsi" w:cstheme="minorHAnsi"/>
                <w:sz w:val="22"/>
                <w:szCs w:val="22"/>
              </w:rPr>
              <w:t xml:space="preserve">. The Borrower will ensure that a grievance mechanism for the project is in place, in accordance with ESS10 as early as possible in project development to address specific concerns about compensation, relocation or livelihood restoration measures raised by displaced persons (or others) in a timely fashion. </w:t>
            </w:r>
          </w:p>
        </w:tc>
        <w:tc>
          <w:tcPr>
            <w:tcW w:w="2610" w:type="dxa"/>
          </w:tcPr>
          <w:p w14:paraId="134E3772" w14:textId="3F8C2443" w:rsidR="009E0AFB" w:rsidRPr="005D6C7D" w:rsidRDefault="1588686F"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The national law </w:t>
            </w:r>
            <w:r w:rsidR="28DEDF04" w:rsidRPr="005D6C7D">
              <w:rPr>
                <w:rFonts w:asciiTheme="minorHAnsi" w:eastAsiaTheme="minorEastAsia" w:hAnsiTheme="minorHAnsi" w:cstheme="minorHAnsi"/>
                <w:sz w:val="22"/>
                <w:szCs w:val="22"/>
              </w:rPr>
              <w:t>has a provision to redress claims related compensation for landowners.</w:t>
            </w:r>
          </w:p>
        </w:tc>
        <w:tc>
          <w:tcPr>
            <w:tcW w:w="2700" w:type="dxa"/>
          </w:tcPr>
          <w:p w14:paraId="3AB1C085" w14:textId="675B9D0C" w:rsidR="009E0AFB" w:rsidRPr="005D6C7D" w:rsidRDefault="7BE856F6" w:rsidP="6AFDF391">
            <w:pPr>
              <w:autoSpaceDE w:val="0"/>
              <w:autoSpaceDN w:val="0"/>
              <w:adjustRightInd w:val="0"/>
              <w:rPr>
                <w:rFonts w:asciiTheme="minorHAnsi" w:eastAsiaTheme="minorEastAsia" w:hAnsiTheme="minorHAnsi" w:cstheme="minorHAnsi"/>
                <w:sz w:val="22"/>
                <w:szCs w:val="22"/>
              </w:rPr>
            </w:pPr>
            <w:r w:rsidRPr="005D6C7D">
              <w:rPr>
                <w:rFonts w:asciiTheme="minorHAnsi" w:eastAsiaTheme="minorEastAsia" w:hAnsiTheme="minorHAnsi" w:cstheme="minorHAnsi"/>
                <w:sz w:val="22"/>
                <w:szCs w:val="22"/>
              </w:rPr>
              <w:t xml:space="preserve">ESS5 precedes. DGDC has an external GRM </w:t>
            </w:r>
            <w:r w:rsidR="004E40A6" w:rsidRPr="005D6C7D">
              <w:rPr>
                <w:rFonts w:asciiTheme="minorHAnsi" w:eastAsiaTheme="minorEastAsia" w:hAnsiTheme="minorHAnsi" w:cstheme="minorHAnsi"/>
                <w:sz w:val="22"/>
                <w:szCs w:val="22"/>
              </w:rPr>
              <w:t xml:space="preserve">and </w:t>
            </w:r>
            <w:r w:rsidRPr="005D6C7D">
              <w:rPr>
                <w:rFonts w:asciiTheme="minorHAnsi" w:eastAsiaTheme="minorEastAsia" w:hAnsiTheme="minorHAnsi" w:cstheme="minorHAnsi"/>
                <w:sz w:val="22"/>
                <w:szCs w:val="22"/>
              </w:rPr>
              <w:t>accept</w:t>
            </w:r>
            <w:r w:rsidR="004E40A6" w:rsidRPr="005D6C7D">
              <w:rPr>
                <w:rFonts w:asciiTheme="minorHAnsi" w:eastAsiaTheme="minorEastAsia" w:hAnsiTheme="minorHAnsi" w:cstheme="minorHAnsi"/>
                <w:sz w:val="22"/>
                <w:szCs w:val="22"/>
              </w:rPr>
              <w:t>s</w:t>
            </w:r>
            <w:r w:rsidRPr="005D6C7D">
              <w:rPr>
                <w:rFonts w:asciiTheme="minorHAnsi" w:eastAsiaTheme="minorEastAsia" w:hAnsiTheme="minorHAnsi" w:cstheme="minorHAnsi"/>
                <w:sz w:val="22"/>
                <w:szCs w:val="22"/>
              </w:rPr>
              <w:t xml:space="preserve"> grievances</w:t>
            </w:r>
            <w:r w:rsidR="004E40A6" w:rsidRPr="005D6C7D">
              <w:rPr>
                <w:rFonts w:asciiTheme="minorHAnsi" w:eastAsiaTheme="minorEastAsia" w:hAnsiTheme="minorHAnsi" w:cstheme="minorHAnsi"/>
                <w:sz w:val="22"/>
                <w:szCs w:val="22"/>
              </w:rPr>
              <w:t xml:space="preserve"> related to </w:t>
            </w:r>
            <w:r w:rsidRPr="005D6C7D">
              <w:rPr>
                <w:rFonts w:asciiTheme="minorHAnsi" w:eastAsiaTheme="minorEastAsia" w:hAnsiTheme="minorHAnsi" w:cstheme="minorHAnsi"/>
                <w:sz w:val="22"/>
                <w:szCs w:val="22"/>
              </w:rPr>
              <w:t xml:space="preserve">RAP implementation. </w:t>
            </w:r>
          </w:p>
        </w:tc>
      </w:tr>
    </w:tbl>
    <w:p w14:paraId="3D480B7C" w14:textId="0010517A" w:rsidR="00296FED" w:rsidRPr="005D6C7D" w:rsidRDefault="00296FED" w:rsidP="00224C79">
      <w:pPr>
        <w:autoSpaceDE w:val="0"/>
        <w:autoSpaceDN w:val="0"/>
        <w:adjustRightInd w:val="0"/>
        <w:jc w:val="both"/>
        <w:rPr>
          <w:rFonts w:asciiTheme="minorHAnsi" w:hAnsiTheme="minorHAnsi" w:cstheme="minorHAnsi"/>
          <w:sz w:val="22"/>
          <w:szCs w:val="22"/>
        </w:rPr>
      </w:pPr>
    </w:p>
    <w:p w14:paraId="134BAE51" w14:textId="77777777" w:rsidR="008956F1" w:rsidRPr="005D6C7D" w:rsidRDefault="008956F1" w:rsidP="00224C79">
      <w:pPr>
        <w:autoSpaceDE w:val="0"/>
        <w:autoSpaceDN w:val="0"/>
        <w:adjustRightInd w:val="0"/>
        <w:jc w:val="both"/>
        <w:rPr>
          <w:rFonts w:asciiTheme="minorHAnsi" w:hAnsiTheme="minorHAnsi" w:cstheme="minorHAnsi"/>
          <w:sz w:val="22"/>
          <w:szCs w:val="22"/>
        </w:rPr>
        <w:sectPr w:rsidR="008956F1" w:rsidRPr="005D6C7D" w:rsidSect="008956F1">
          <w:pgSz w:w="15840" w:h="12240" w:orient="landscape"/>
          <w:pgMar w:top="1440" w:right="1440" w:bottom="1440" w:left="1440" w:header="720" w:footer="720" w:gutter="0"/>
          <w:cols w:space="720"/>
          <w:docGrid w:linePitch="360"/>
        </w:sectPr>
      </w:pPr>
    </w:p>
    <w:p w14:paraId="577632C3" w14:textId="77777777" w:rsidR="00DC0C55" w:rsidRPr="005D6C7D" w:rsidRDefault="00DC0C55" w:rsidP="00224C79">
      <w:pPr>
        <w:autoSpaceDE w:val="0"/>
        <w:autoSpaceDN w:val="0"/>
        <w:adjustRightInd w:val="0"/>
        <w:jc w:val="both"/>
        <w:rPr>
          <w:rFonts w:asciiTheme="minorHAnsi" w:hAnsiTheme="minorHAnsi" w:cstheme="minorHAnsi"/>
          <w:sz w:val="22"/>
          <w:szCs w:val="22"/>
        </w:rPr>
      </w:pPr>
    </w:p>
    <w:p w14:paraId="1B572CB5" w14:textId="5A312EAC" w:rsidR="00AD312D" w:rsidRPr="00172268" w:rsidRDefault="00AD312D" w:rsidP="005D6C7D">
      <w:pPr>
        <w:pStyle w:val="Heading2"/>
        <w:rPr>
          <w:rFonts w:cstheme="majorHAnsi"/>
          <w:color w:val="0070C0"/>
        </w:rPr>
      </w:pPr>
      <w:bookmarkStart w:id="12" w:name="_Toc149032534"/>
      <w:r w:rsidRPr="001A73F9">
        <w:rPr>
          <w:rFonts w:cstheme="majorHAnsi"/>
          <w:color w:val="0070C0"/>
        </w:rPr>
        <w:t xml:space="preserve">6. </w:t>
      </w:r>
      <w:r w:rsidR="00227B8E" w:rsidRPr="00172268">
        <w:rPr>
          <w:rFonts w:cstheme="majorHAnsi"/>
          <w:color w:val="0070C0"/>
        </w:rPr>
        <w:t>Institutional Framework</w:t>
      </w:r>
      <w:bookmarkEnd w:id="12"/>
    </w:p>
    <w:p w14:paraId="0F4CCB26" w14:textId="77777777" w:rsidR="00896E98" w:rsidRPr="005D6C7D" w:rsidRDefault="00896E98" w:rsidP="00224C79">
      <w:pPr>
        <w:autoSpaceDE w:val="0"/>
        <w:autoSpaceDN w:val="0"/>
        <w:adjustRightInd w:val="0"/>
        <w:jc w:val="both"/>
        <w:rPr>
          <w:rFonts w:asciiTheme="minorHAnsi" w:hAnsiTheme="minorHAnsi" w:cstheme="minorHAnsi"/>
          <w:sz w:val="22"/>
          <w:szCs w:val="22"/>
        </w:rPr>
      </w:pPr>
    </w:p>
    <w:p w14:paraId="704BE3DB" w14:textId="7E0CE243" w:rsidR="006115CC" w:rsidRPr="005D6C7D" w:rsidRDefault="00A33583"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Given the commitment of the Government to comply with the Bank’s policy, the DGDC has been delegated with the authority to act on behalf of the Ministry of Energy to provide support to the </w:t>
      </w:r>
      <w:r w:rsidR="00D80CCA" w:rsidRPr="005D6C7D">
        <w:rPr>
          <w:rFonts w:asciiTheme="minorHAnsi" w:hAnsiTheme="minorHAnsi" w:cstheme="minorHAnsi"/>
          <w:sz w:val="22"/>
          <w:szCs w:val="22"/>
        </w:rPr>
        <w:t>Lands Department in RAP implementation</w:t>
      </w:r>
      <w:r w:rsidRPr="005D6C7D">
        <w:rPr>
          <w:rFonts w:asciiTheme="minorHAnsi" w:hAnsiTheme="minorHAnsi" w:cstheme="minorHAnsi"/>
          <w:sz w:val="22"/>
          <w:szCs w:val="22"/>
        </w:rPr>
        <w:t xml:space="preserve">. </w:t>
      </w:r>
      <w:r w:rsidR="001B173D" w:rsidRPr="005D6C7D">
        <w:rPr>
          <w:rFonts w:asciiTheme="minorHAnsi" w:hAnsiTheme="minorHAnsi" w:cstheme="minorHAnsi"/>
          <w:sz w:val="22"/>
          <w:szCs w:val="22"/>
        </w:rPr>
        <w:t xml:space="preserve">A cooperation agreement </w:t>
      </w:r>
      <w:r w:rsidR="00C14103" w:rsidRPr="005D6C7D">
        <w:rPr>
          <w:rFonts w:asciiTheme="minorHAnsi" w:hAnsiTheme="minorHAnsi" w:cstheme="minorHAnsi"/>
          <w:sz w:val="22"/>
          <w:szCs w:val="22"/>
        </w:rPr>
        <w:t>was signed</w:t>
      </w:r>
      <w:r w:rsidR="001B173D" w:rsidRPr="005D6C7D">
        <w:rPr>
          <w:rFonts w:asciiTheme="minorHAnsi" w:hAnsiTheme="minorHAnsi" w:cstheme="minorHAnsi"/>
          <w:sz w:val="22"/>
          <w:szCs w:val="22"/>
        </w:rPr>
        <w:t xml:space="preserve"> between </w:t>
      </w:r>
      <w:r w:rsidR="00D80CCA" w:rsidRPr="005D6C7D">
        <w:rPr>
          <w:rFonts w:asciiTheme="minorHAnsi" w:hAnsiTheme="minorHAnsi" w:cstheme="minorHAnsi"/>
          <w:sz w:val="22"/>
          <w:szCs w:val="22"/>
        </w:rPr>
        <w:t xml:space="preserve">DGDC and </w:t>
      </w:r>
      <w:r w:rsidR="001B173D" w:rsidRPr="005D6C7D">
        <w:rPr>
          <w:rFonts w:asciiTheme="minorHAnsi" w:hAnsiTheme="minorHAnsi" w:cstheme="minorHAnsi"/>
          <w:sz w:val="22"/>
          <w:szCs w:val="22"/>
        </w:rPr>
        <w:t>the</w:t>
      </w:r>
      <w:r w:rsidR="00D80CCA" w:rsidRPr="005D6C7D">
        <w:rPr>
          <w:rFonts w:asciiTheme="minorHAnsi" w:hAnsiTheme="minorHAnsi" w:cstheme="minorHAnsi"/>
          <w:sz w:val="22"/>
          <w:szCs w:val="22"/>
        </w:rPr>
        <w:t xml:space="preserve"> </w:t>
      </w:r>
      <w:r w:rsidR="00C14103" w:rsidRPr="005D6C7D">
        <w:rPr>
          <w:rFonts w:asciiTheme="minorHAnsi" w:hAnsiTheme="minorHAnsi" w:cstheme="minorHAnsi"/>
          <w:sz w:val="22"/>
          <w:szCs w:val="22"/>
        </w:rPr>
        <w:t>Department</w:t>
      </w:r>
      <w:r w:rsidR="001B173D" w:rsidRPr="005D6C7D">
        <w:rPr>
          <w:rFonts w:asciiTheme="minorHAnsi" w:hAnsiTheme="minorHAnsi" w:cstheme="minorHAnsi"/>
          <w:sz w:val="22"/>
          <w:szCs w:val="22"/>
        </w:rPr>
        <w:t xml:space="preserve"> of Lands </w:t>
      </w:r>
      <w:r w:rsidR="00C14103" w:rsidRPr="005D6C7D">
        <w:rPr>
          <w:rFonts w:asciiTheme="minorHAnsi" w:hAnsiTheme="minorHAnsi" w:cstheme="minorHAnsi"/>
          <w:sz w:val="22"/>
          <w:szCs w:val="22"/>
        </w:rPr>
        <w:t>and Surveys</w:t>
      </w:r>
      <w:r w:rsidR="001B173D" w:rsidRPr="005D6C7D">
        <w:rPr>
          <w:rFonts w:asciiTheme="minorHAnsi" w:hAnsiTheme="minorHAnsi" w:cstheme="minorHAnsi"/>
          <w:sz w:val="22"/>
          <w:szCs w:val="22"/>
        </w:rPr>
        <w:t xml:space="preserve"> </w:t>
      </w:r>
      <w:r w:rsidR="00C14103" w:rsidRPr="005D6C7D">
        <w:rPr>
          <w:rFonts w:asciiTheme="minorHAnsi" w:hAnsiTheme="minorHAnsi" w:cstheme="minorHAnsi"/>
          <w:sz w:val="22"/>
          <w:szCs w:val="22"/>
        </w:rPr>
        <w:t>in November 2019</w:t>
      </w:r>
      <w:r w:rsidR="00A14C94" w:rsidRPr="005D6C7D">
        <w:rPr>
          <w:rFonts w:asciiTheme="minorHAnsi" w:hAnsiTheme="minorHAnsi" w:cstheme="minorHAnsi"/>
          <w:sz w:val="22"/>
          <w:szCs w:val="22"/>
        </w:rPr>
        <w:t xml:space="preserve"> to formalize the relationship in</w:t>
      </w:r>
      <w:r w:rsidR="00C14103" w:rsidRPr="005D6C7D">
        <w:rPr>
          <w:rFonts w:asciiTheme="minorHAnsi" w:hAnsiTheme="minorHAnsi" w:cstheme="minorHAnsi"/>
          <w:sz w:val="22"/>
          <w:szCs w:val="22"/>
        </w:rPr>
        <w:t xml:space="preserve"> RAP implementation for the on-going project (DGRMP I). The agreement </w:t>
      </w:r>
      <w:r w:rsidR="001B173D" w:rsidRPr="005D6C7D">
        <w:rPr>
          <w:rFonts w:asciiTheme="minorHAnsi" w:hAnsiTheme="minorHAnsi" w:cstheme="minorHAnsi"/>
          <w:sz w:val="22"/>
          <w:szCs w:val="22"/>
        </w:rPr>
        <w:t>outlines the roles and responsibilities of each party with respect to lands.</w:t>
      </w:r>
      <w:r w:rsidR="003A1B5F" w:rsidRPr="005D6C7D">
        <w:rPr>
          <w:rFonts w:asciiTheme="minorHAnsi" w:hAnsiTheme="minorHAnsi" w:cstheme="minorHAnsi"/>
          <w:sz w:val="22"/>
          <w:szCs w:val="22"/>
        </w:rPr>
        <w:t xml:space="preserve"> </w:t>
      </w:r>
      <w:r w:rsidR="00B47052" w:rsidRPr="005D6C7D">
        <w:rPr>
          <w:rFonts w:asciiTheme="minorHAnsi" w:hAnsiTheme="minorHAnsi" w:cstheme="minorHAnsi"/>
          <w:sz w:val="22"/>
          <w:szCs w:val="22"/>
        </w:rPr>
        <w:t xml:space="preserve">In </w:t>
      </w:r>
      <w:r w:rsidR="009F08D7" w:rsidRPr="005D6C7D">
        <w:rPr>
          <w:rFonts w:asciiTheme="minorHAnsi" w:hAnsiTheme="minorHAnsi" w:cstheme="minorHAnsi"/>
          <w:sz w:val="22"/>
          <w:szCs w:val="22"/>
        </w:rPr>
        <w:t xml:space="preserve">DGRMP II, </w:t>
      </w:r>
      <w:r w:rsidR="006115CC" w:rsidRPr="005D6C7D">
        <w:rPr>
          <w:rFonts w:asciiTheme="minorHAnsi" w:hAnsiTheme="minorHAnsi" w:cstheme="minorHAnsi"/>
          <w:sz w:val="22"/>
          <w:szCs w:val="22"/>
        </w:rPr>
        <w:t xml:space="preserve">DGDC </w:t>
      </w:r>
      <w:r w:rsidR="00B47052" w:rsidRPr="005D6C7D">
        <w:rPr>
          <w:rFonts w:asciiTheme="minorHAnsi" w:hAnsiTheme="minorHAnsi" w:cstheme="minorHAnsi"/>
          <w:sz w:val="22"/>
          <w:szCs w:val="22"/>
        </w:rPr>
        <w:t>continues to be</w:t>
      </w:r>
      <w:r w:rsidR="006115CC" w:rsidRPr="005D6C7D">
        <w:rPr>
          <w:rFonts w:asciiTheme="minorHAnsi" w:hAnsiTheme="minorHAnsi" w:cstheme="minorHAnsi"/>
          <w:sz w:val="22"/>
          <w:szCs w:val="22"/>
        </w:rPr>
        <w:t xml:space="preserve"> responsible for </w:t>
      </w:r>
      <w:r w:rsidR="00A63483" w:rsidRPr="005D6C7D">
        <w:rPr>
          <w:rFonts w:asciiTheme="minorHAnsi" w:hAnsiTheme="minorHAnsi" w:cstheme="minorHAnsi"/>
          <w:sz w:val="22"/>
          <w:szCs w:val="22"/>
        </w:rPr>
        <w:t xml:space="preserve">the overall </w:t>
      </w:r>
      <w:r w:rsidR="006115CC" w:rsidRPr="005D6C7D">
        <w:rPr>
          <w:rFonts w:asciiTheme="minorHAnsi" w:hAnsiTheme="minorHAnsi" w:cstheme="minorHAnsi"/>
          <w:sz w:val="22"/>
          <w:szCs w:val="22"/>
        </w:rPr>
        <w:t>A</w:t>
      </w:r>
      <w:r w:rsidR="00A63483" w:rsidRPr="005D6C7D">
        <w:rPr>
          <w:rFonts w:asciiTheme="minorHAnsi" w:hAnsiTheme="minorHAnsi" w:cstheme="minorHAnsi"/>
          <w:sz w:val="22"/>
          <w:szCs w:val="22"/>
        </w:rPr>
        <w:t>RAP implementation</w:t>
      </w:r>
      <w:r w:rsidR="009F08D7" w:rsidRPr="005D6C7D">
        <w:rPr>
          <w:rFonts w:asciiTheme="minorHAnsi" w:hAnsiTheme="minorHAnsi" w:cstheme="minorHAnsi"/>
          <w:sz w:val="22"/>
          <w:szCs w:val="22"/>
        </w:rPr>
        <w:t>. T</w:t>
      </w:r>
      <w:r w:rsidR="00C14103" w:rsidRPr="005D6C7D">
        <w:rPr>
          <w:rFonts w:asciiTheme="minorHAnsi" w:hAnsiTheme="minorHAnsi" w:cstheme="minorHAnsi"/>
          <w:sz w:val="22"/>
          <w:szCs w:val="22"/>
        </w:rPr>
        <w:t>he Department of Lands and Surveys will be responsible for t</w:t>
      </w:r>
      <w:r w:rsidR="003A1B5F" w:rsidRPr="005D6C7D">
        <w:rPr>
          <w:rFonts w:asciiTheme="minorHAnsi" w:hAnsiTheme="minorHAnsi" w:cstheme="minorHAnsi"/>
          <w:sz w:val="22"/>
          <w:szCs w:val="22"/>
        </w:rPr>
        <w:t>he land acquisition and easement</w:t>
      </w:r>
      <w:r w:rsidR="00C14103" w:rsidRPr="005D6C7D">
        <w:rPr>
          <w:rFonts w:asciiTheme="minorHAnsi" w:hAnsiTheme="minorHAnsi" w:cstheme="minorHAnsi"/>
          <w:sz w:val="22"/>
          <w:szCs w:val="22"/>
        </w:rPr>
        <w:t xml:space="preserve">, </w:t>
      </w:r>
      <w:r w:rsidR="006115CC" w:rsidRPr="005D6C7D">
        <w:rPr>
          <w:rFonts w:asciiTheme="minorHAnsi" w:hAnsiTheme="minorHAnsi" w:cstheme="minorHAnsi"/>
          <w:sz w:val="22"/>
          <w:szCs w:val="22"/>
        </w:rPr>
        <w:t>i.e.,</w:t>
      </w:r>
      <w:r w:rsidR="003A1B5F" w:rsidRPr="005D6C7D">
        <w:rPr>
          <w:rFonts w:asciiTheme="minorHAnsi" w:hAnsiTheme="minorHAnsi" w:cstheme="minorHAnsi"/>
          <w:sz w:val="22"/>
          <w:szCs w:val="22"/>
        </w:rPr>
        <w:t xml:space="preserve"> </w:t>
      </w:r>
      <w:r w:rsidR="00974F38" w:rsidRPr="005D6C7D">
        <w:rPr>
          <w:rFonts w:asciiTheme="minorHAnsi" w:hAnsiTheme="minorHAnsi" w:cstheme="minorHAnsi"/>
          <w:sz w:val="22"/>
          <w:szCs w:val="22"/>
        </w:rPr>
        <w:t>formal</w:t>
      </w:r>
      <w:r w:rsidR="00A63483" w:rsidRPr="005D6C7D">
        <w:rPr>
          <w:rFonts w:asciiTheme="minorHAnsi" w:hAnsiTheme="minorHAnsi" w:cstheme="minorHAnsi"/>
          <w:sz w:val="22"/>
          <w:szCs w:val="22"/>
        </w:rPr>
        <w:t xml:space="preserve"> </w:t>
      </w:r>
      <w:r w:rsidR="00C14103" w:rsidRPr="005D6C7D">
        <w:rPr>
          <w:rFonts w:asciiTheme="minorHAnsi" w:hAnsiTheme="minorHAnsi" w:cstheme="minorHAnsi"/>
          <w:sz w:val="22"/>
          <w:szCs w:val="22"/>
        </w:rPr>
        <w:t xml:space="preserve">valuation, </w:t>
      </w:r>
      <w:r w:rsidR="003A1B5F" w:rsidRPr="005D6C7D">
        <w:rPr>
          <w:rFonts w:asciiTheme="minorHAnsi" w:hAnsiTheme="minorHAnsi" w:cstheme="minorHAnsi"/>
          <w:sz w:val="22"/>
          <w:szCs w:val="22"/>
        </w:rPr>
        <w:t>negotiation</w:t>
      </w:r>
      <w:r w:rsidR="006115CC" w:rsidRPr="005D6C7D">
        <w:rPr>
          <w:rFonts w:asciiTheme="minorHAnsi" w:hAnsiTheme="minorHAnsi" w:cstheme="minorHAnsi"/>
          <w:sz w:val="22"/>
          <w:szCs w:val="22"/>
        </w:rPr>
        <w:t xml:space="preserve"> with individual PAPs</w:t>
      </w:r>
      <w:r w:rsidR="00C14103" w:rsidRPr="005D6C7D">
        <w:rPr>
          <w:rFonts w:asciiTheme="minorHAnsi" w:hAnsiTheme="minorHAnsi" w:cstheme="minorHAnsi"/>
          <w:sz w:val="22"/>
          <w:szCs w:val="22"/>
        </w:rPr>
        <w:t>,</w:t>
      </w:r>
      <w:r w:rsidR="003A1B5F" w:rsidRPr="005D6C7D">
        <w:rPr>
          <w:rFonts w:asciiTheme="minorHAnsi" w:hAnsiTheme="minorHAnsi" w:cstheme="minorHAnsi"/>
          <w:sz w:val="22"/>
          <w:szCs w:val="22"/>
        </w:rPr>
        <w:t xml:space="preserve"> and compensation </w:t>
      </w:r>
      <w:r w:rsidR="00A63483" w:rsidRPr="005D6C7D">
        <w:rPr>
          <w:rFonts w:asciiTheme="minorHAnsi" w:hAnsiTheme="minorHAnsi" w:cstheme="minorHAnsi"/>
          <w:sz w:val="22"/>
          <w:szCs w:val="22"/>
        </w:rPr>
        <w:t xml:space="preserve">payment. </w:t>
      </w:r>
      <w:r w:rsidR="00A14C94" w:rsidRPr="005D6C7D">
        <w:rPr>
          <w:rFonts w:asciiTheme="minorHAnsi" w:hAnsiTheme="minorHAnsi" w:cstheme="minorHAnsi"/>
          <w:sz w:val="22"/>
          <w:szCs w:val="22"/>
        </w:rPr>
        <w:t xml:space="preserve">Grievances </w:t>
      </w:r>
      <w:r w:rsidR="009F08D7" w:rsidRPr="005D6C7D">
        <w:rPr>
          <w:rFonts w:asciiTheme="minorHAnsi" w:hAnsiTheme="minorHAnsi" w:cstheme="minorHAnsi"/>
          <w:sz w:val="22"/>
          <w:szCs w:val="22"/>
        </w:rPr>
        <w:t>related to</w:t>
      </w:r>
      <w:r w:rsidR="00A14C94" w:rsidRPr="005D6C7D">
        <w:rPr>
          <w:rFonts w:asciiTheme="minorHAnsi" w:hAnsiTheme="minorHAnsi" w:cstheme="minorHAnsi"/>
          <w:sz w:val="22"/>
          <w:szCs w:val="22"/>
        </w:rPr>
        <w:t xml:space="preserve"> land valuation and compensation will be addressed by the </w:t>
      </w:r>
      <w:r w:rsidR="00A63483" w:rsidRPr="005D6C7D">
        <w:rPr>
          <w:rFonts w:asciiTheme="minorHAnsi" w:hAnsiTheme="minorHAnsi" w:cstheme="minorHAnsi"/>
          <w:sz w:val="22"/>
          <w:szCs w:val="22"/>
        </w:rPr>
        <w:t>Lands Departmen</w:t>
      </w:r>
      <w:r w:rsidR="009F08D7" w:rsidRPr="005D6C7D">
        <w:rPr>
          <w:rFonts w:asciiTheme="minorHAnsi" w:hAnsiTheme="minorHAnsi" w:cstheme="minorHAnsi"/>
          <w:sz w:val="22"/>
          <w:szCs w:val="22"/>
        </w:rPr>
        <w:t>t, while o</w:t>
      </w:r>
      <w:r w:rsidR="00A14C94" w:rsidRPr="005D6C7D">
        <w:rPr>
          <w:rFonts w:asciiTheme="minorHAnsi" w:hAnsiTheme="minorHAnsi" w:cstheme="minorHAnsi"/>
          <w:sz w:val="22"/>
          <w:szCs w:val="22"/>
        </w:rPr>
        <w:t>ther grievance related to ARAP implementation</w:t>
      </w:r>
      <w:r w:rsidR="006115CC" w:rsidRPr="005D6C7D">
        <w:rPr>
          <w:rFonts w:asciiTheme="minorHAnsi" w:hAnsiTheme="minorHAnsi" w:cstheme="minorHAnsi"/>
          <w:sz w:val="22"/>
          <w:szCs w:val="22"/>
        </w:rPr>
        <w:t>, such as impact on livelihoods,</w:t>
      </w:r>
      <w:r w:rsidR="00A14C94" w:rsidRPr="005D6C7D">
        <w:rPr>
          <w:rFonts w:asciiTheme="minorHAnsi" w:hAnsiTheme="minorHAnsi" w:cstheme="minorHAnsi"/>
          <w:sz w:val="22"/>
          <w:szCs w:val="22"/>
        </w:rPr>
        <w:t xml:space="preserve"> will be addressed by DGDC. </w:t>
      </w:r>
      <w:r w:rsidR="004F0C7B" w:rsidRPr="005D6C7D">
        <w:rPr>
          <w:rFonts w:asciiTheme="minorHAnsi" w:hAnsiTheme="minorHAnsi" w:cstheme="minorHAnsi"/>
          <w:sz w:val="22"/>
          <w:szCs w:val="22"/>
        </w:rPr>
        <w:t xml:space="preserve">The Owner’s Engineer </w:t>
      </w:r>
      <w:r w:rsidR="00B173DA" w:rsidRPr="005D6C7D">
        <w:rPr>
          <w:rFonts w:asciiTheme="minorHAnsi" w:hAnsiTheme="minorHAnsi" w:cstheme="minorHAnsi"/>
          <w:sz w:val="22"/>
          <w:szCs w:val="22"/>
        </w:rPr>
        <w:t>will verify the ARAP implementation.</w:t>
      </w:r>
    </w:p>
    <w:p w14:paraId="55A8421B" w14:textId="0D650276" w:rsidR="006115CC" w:rsidRPr="005D6C7D" w:rsidRDefault="006115CC" w:rsidP="00224C79">
      <w:pPr>
        <w:autoSpaceDE w:val="0"/>
        <w:autoSpaceDN w:val="0"/>
        <w:adjustRightInd w:val="0"/>
        <w:jc w:val="both"/>
        <w:rPr>
          <w:rFonts w:asciiTheme="minorHAnsi" w:hAnsiTheme="minorHAnsi" w:cstheme="minorHAnsi"/>
          <w:sz w:val="22"/>
          <w:szCs w:val="22"/>
        </w:rPr>
      </w:pPr>
    </w:p>
    <w:p w14:paraId="2A75D0F8" w14:textId="522AB5EA" w:rsidR="006115CC" w:rsidRPr="005D6C7D" w:rsidRDefault="006115CC"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DGRMP II includes a TA component to support DOMLEC in operating and managing the 69kV transmission line network. </w:t>
      </w:r>
      <w:r w:rsidR="00C7414D" w:rsidRPr="005D6C7D">
        <w:rPr>
          <w:rFonts w:asciiTheme="minorHAnsi" w:hAnsiTheme="minorHAnsi" w:cstheme="minorHAnsi"/>
          <w:sz w:val="22"/>
          <w:szCs w:val="22"/>
        </w:rPr>
        <w:t xml:space="preserve">DOMLEC workers will have to enter PAPs’ properties to access pole structures, overhead transmission lines, and/or underground cables for maintenance. </w:t>
      </w:r>
      <w:r w:rsidR="000E569E" w:rsidRPr="005D6C7D">
        <w:rPr>
          <w:rFonts w:asciiTheme="minorHAnsi" w:hAnsiTheme="minorHAnsi" w:cstheme="minorHAnsi"/>
          <w:sz w:val="22"/>
          <w:szCs w:val="22"/>
        </w:rPr>
        <w:t xml:space="preserve">DOMLEC </w:t>
      </w:r>
      <w:r w:rsidR="00380C9B" w:rsidRPr="005D6C7D">
        <w:rPr>
          <w:rFonts w:asciiTheme="minorHAnsi" w:hAnsiTheme="minorHAnsi" w:cstheme="minorHAnsi"/>
          <w:sz w:val="22"/>
          <w:szCs w:val="22"/>
        </w:rPr>
        <w:t>indicate</w:t>
      </w:r>
      <w:r w:rsidR="000E569E" w:rsidRPr="005D6C7D">
        <w:rPr>
          <w:rFonts w:asciiTheme="minorHAnsi" w:hAnsiTheme="minorHAnsi" w:cstheme="minorHAnsi"/>
          <w:sz w:val="22"/>
          <w:szCs w:val="22"/>
        </w:rPr>
        <w:t xml:space="preserve">s that landowners are given three-day notice of maintenance, except in case of emergency. </w:t>
      </w:r>
      <w:r w:rsidR="00C7414D" w:rsidRPr="005D6C7D">
        <w:rPr>
          <w:rFonts w:asciiTheme="minorHAnsi" w:hAnsiTheme="minorHAnsi" w:cstheme="minorHAnsi"/>
          <w:sz w:val="22"/>
          <w:szCs w:val="22"/>
        </w:rPr>
        <w:t xml:space="preserve">TA component </w:t>
      </w:r>
      <w:r w:rsidR="00261C33" w:rsidRPr="005D6C7D">
        <w:rPr>
          <w:rFonts w:asciiTheme="minorHAnsi" w:hAnsiTheme="minorHAnsi" w:cstheme="minorHAnsi"/>
          <w:sz w:val="22"/>
          <w:szCs w:val="22"/>
        </w:rPr>
        <w:t xml:space="preserve">will </w:t>
      </w:r>
      <w:r w:rsidR="000E569E" w:rsidRPr="005D6C7D">
        <w:rPr>
          <w:rFonts w:asciiTheme="minorHAnsi" w:hAnsiTheme="minorHAnsi" w:cstheme="minorHAnsi"/>
          <w:sz w:val="22"/>
          <w:szCs w:val="22"/>
        </w:rPr>
        <w:t xml:space="preserve">review the </w:t>
      </w:r>
      <w:r w:rsidR="00ED3F3B" w:rsidRPr="005D6C7D">
        <w:rPr>
          <w:rFonts w:asciiTheme="minorHAnsi" w:hAnsiTheme="minorHAnsi" w:cstheme="minorHAnsi"/>
          <w:sz w:val="22"/>
          <w:szCs w:val="22"/>
        </w:rPr>
        <w:t xml:space="preserve">current </w:t>
      </w:r>
      <w:r w:rsidR="00D82C3F" w:rsidRPr="005D6C7D">
        <w:rPr>
          <w:rFonts w:asciiTheme="minorHAnsi" w:hAnsiTheme="minorHAnsi" w:cstheme="minorHAnsi"/>
          <w:sz w:val="22"/>
          <w:szCs w:val="22"/>
        </w:rPr>
        <w:t>undertaking</w:t>
      </w:r>
      <w:r w:rsidR="000E569E" w:rsidRPr="005D6C7D">
        <w:rPr>
          <w:rFonts w:asciiTheme="minorHAnsi" w:hAnsiTheme="minorHAnsi" w:cstheme="minorHAnsi"/>
          <w:sz w:val="22"/>
          <w:szCs w:val="22"/>
        </w:rPr>
        <w:t xml:space="preserve"> and </w:t>
      </w:r>
      <w:r w:rsidR="00C7414D" w:rsidRPr="005D6C7D">
        <w:rPr>
          <w:rFonts w:asciiTheme="minorHAnsi" w:hAnsiTheme="minorHAnsi" w:cstheme="minorHAnsi"/>
          <w:sz w:val="22"/>
          <w:szCs w:val="22"/>
        </w:rPr>
        <w:t>support DOMLEC to develop</w:t>
      </w:r>
      <w:r w:rsidR="00261C33" w:rsidRPr="005D6C7D">
        <w:rPr>
          <w:rFonts w:asciiTheme="minorHAnsi" w:hAnsiTheme="minorHAnsi" w:cstheme="minorHAnsi"/>
          <w:sz w:val="22"/>
          <w:szCs w:val="22"/>
        </w:rPr>
        <w:t>/strengthen</w:t>
      </w:r>
      <w:r w:rsidR="00C7414D" w:rsidRPr="005D6C7D">
        <w:rPr>
          <w:rFonts w:asciiTheme="minorHAnsi" w:hAnsiTheme="minorHAnsi" w:cstheme="minorHAnsi"/>
          <w:sz w:val="22"/>
          <w:szCs w:val="22"/>
        </w:rPr>
        <w:t xml:space="preserve"> a land entry protocol</w:t>
      </w:r>
      <w:r w:rsidR="00261C33" w:rsidRPr="005D6C7D">
        <w:rPr>
          <w:rFonts w:asciiTheme="minorHAnsi" w:hAnsiTheme="minorHAnsi" w:cstheme="minorHAnsi"/>
          <w:sz w:val="22"/>
          <w:szCs w:val="22"/>
        </w:rPr>
        <w:t xml:space="preserve">, Code of Conduct, and GRM by building on </w:t>
      </w:r>
      <w:r w:rsidR="00B47052" w:rsidRPr="005D6C7D">
        <w:rPr>
          <w:rFonts w:asciiTheme="minorHAnsi" w:hAnsiTheme="minorHAnsi" w:cstheme="minorHAnsi"/>
          <w:sz w:val="22"/>
          <w:szCs w:val="22"/>
        </w:rPr>
        <w:t xml:space="preserve">the Electricity Supply Act </w:t>
      </w:r>
      <w:r w:rsidR="009C6563" w:rsidRPr="005D6C7D">
        <w:rPr>
          <w:rFonts w:asciiTheme="minorHAnsi" w:hAnsiTheme="minorHAnsi" w:cstheme="minorHAnsi"/>
          <w:sz w:val="22"/>
          <w:szCs w:val="22"/>
        </w:rPr>
        <w:t xml:space="preserve">(see Annex 2) </w:t>
      </w:r>
      <w:r w:rsidR="00B47052" w:rsidRPr="005D6C7D">
        <w:rPr>
          <w:rFonts w:asciiTheme="minorHAnsi" w:hAnsiTheme="minorHAnsi" w:cstheme="minorHAnsi"/>
          <w:sz w:val="22"/>
          <w:szCs w:val="22"/>
        </w:rPr>
        <w:t>and the</w:t>
      </w:r>
      <w:r w:rsidR="00261C33" w:rsidRPr="005D6C7D">
        <w:rPr>
          <w:rFonts w:asciiTheme="minorHAnsi" w:hAnsiTheme="minorHAnsi" w:cstheme="minorHAnsi"/>
          <w:sz w:val="22"/>
          <w:szCs w:val="22"/>
        </w:rPr>
        <w:t xml:space="preserve"> Customer Service Charter. </w:t>
      </w:r>
    </w:p>
    <w:p w14:paraId="67E70020" w14:textId="77777777" w:rsidR="006115CC" w:rsidRPr="005D6C7D" w:rsidRDefault="006115CC" w:rsidP="00224C79">
      <w:pPr>
        <w:autoSpaceDE w:val="0"/>
        <w:autoSpaceDN w:val="0"/>
        <w:adjustRightInd w:val="0"/>
        <w:jc w:val="both"/>
        <w:rPr>
          <w:rFonts w:asciiTheme="minorHAnsi" w:hAnsiTheme="minorHAnsi" w:cstheme="minorHAnsi"/>
          <w:sz w:val="22"/>
          <w:szCs w:val="22"/>
        </w:rPr>
      </w:pPr>
    </w:p>
    <w:p w14:paraId="10741D19" w14:textId="730E07A0" w:rsidR="001171C7" w:rsidRPr="005D6C7D" w:rsidRDefault="00A14C94"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Table </w:t>
      </w:r>
      <w:r w:rsidR="00EE761B" w:rsidRPr="005D6C7D">
        <w:rPr>
          <w:rFonts w:asciiTheme="minorHAnsi" w:hAnsiTheme="minorHAnsi" w:cstheme="minorHAnsi"/>
          <w:sz w:val="22"/>
          <w:szCs w:val="22"/>
        </w:rPr>
        <w:t>6</w:t>
      </w:r>
      <w:r w:rsidR="00CB7BA2" w:rsidRPr="005D6C7D">
        <w:rPr>
          <w:rFonts w:asciiTheme="minorHAnsi" w:hAnsiTheme="minorHAnsi" w:cstheme="minorHAnsi"/>
          <w:sz w:val="22"/>
          <w:szCs w:val="22"/>
        </w:rPr>
        <w:t xml:space="preserve"> detail</w:t>
      </w:r>
      <w:r w:rsidRPr="005D6C7D">
        <w:rPr>
          <w:rFonts w:asciiTheme="minorHAnsi" w:hAnsiTheme="minorHAnsi" w:cstheme="minorHAnsi"/>
          <w:sz w:val="22"/>
          <w:szCs w:val="22"/>
        </w:rPr>
        <w:t>s r</w:t>
      </w:r>
      <w:r w:rsidR="001171C7" w:rsidRPr="005D6C7D">
        <w:rPr>
          <w:rFonts w:asciiTheme="minorHAnsi" w:hAnsiTheme="minorHAnsi" w:cstheme="minorHAnsi"/>
          <w:sz w:val="22"/>
          <w:szCs w:val="22"/>
        </w:rPr>
        <w:t>oles and responsibilities</w:t>
      </w:r>
      <w:r w:rsidRPr="005D6C7D">
        <w:rPr>
          <w:rFonts w:asciiTheme="minorHAnsi" w:hAnsiTheme="minorHAnsi" w:cstheme="minorHAnsi"/>
          <w:sz w:val="22"/>
          <w:szCs w:val="22"/>
        </w:rPr>
        <w:t xml:space="preserve"> </w:t>
      </w:r>
      <w:r w:rsidR="00CB7BA2" w:rsidRPr="005D6C7D">
        <w:rPr>
          <w:rFonts w:asciiTheme="minorHAnsi" w:hAnsiTheme="minorHAnsi" w:cstheme="minorHAnsi"/>
          <w:sz w:val="22"/>
          <w:szCs w:val="22"/>
        </w:rPr>
        <w:t>in ARAP implementation</w:t>
      </w:r>
      <w:r w:rsidRPr="005D6C7D">
        <w:rPr>
          <w:rFonts w:asciiTheme="minorHAnsi" w:hAnsiTheme="minorHAnsi" w:cstheme="minorHAnsi"/>
          <w:sz w:val="22"/>
          <w:szCs w:val="22"/>
        </w:rPr>
        <w:t>:</w:t>
      </w:r>
    </w:p>
    <w:p w14:paraId="549B7F16" w14:textId="4C1F2CE7" w:rsidR="00896E98" w:rsidRPr="005D6C7D" w:rsidRDefault="00896E98" w:rsidP="00224C79">
      <w:pPr>
        <w:autoSpaceDE w:val="0"/>
        <w:autoSpaceDN w:val="0"/>
        <w:adjustRightInd w:val="0"/>
        <w:jc w:val="both"/>
        <w:rPr>
          <w:rFonts w:asciiTheme="minorHAnsi" w:hAnsiTheme="minorHAnsi" w:cstheme="minorHAnsi"/>
          <w:sz w:val="22"/>
          <w:szCs w:val="22"/>
        </w:rPr>
      </w:pPr>
    </w:p>
    <w:p w14:paraId="630A8956" w14:textId="6CA77F2E" w:rsidR="00C70158" w:rsidRPr="005D6C7D" w:rsidRDefault="00C70158"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EE761B" w:rsidRPr="005D6C7D">
        <w:rPr>
          <w:rFonts w:asciiTheme="minorHAnsi" w:hAnsiTheme="minorHAnsi" w:cstheme="minorHAnsi"/>
          <w:b/>
          <w:bCs/>
          <w:sz w:val="22"/>
          <w:szCs w:val="22"/>
        </w:rPr>
        <w:t>6</w:t>
      </w:r>
      <w:r w:rsidRPr="005D6C7D">
        <w:rPr>
          <w:rFonts w:asciiTheme="minorHAnsi" w:hAnsiTheme="minorHAnsi" w:cstheme="minorHAnsi"/>
          <w:b/>
          <w:bCs/>
          <w:sz w:val="22"/>
          <w:szCs w:val="22"/>
        </w:rPr>
        <w:t xml:space="preserve">. ARAP Implementation Roles and Responsibilities </w:t>
      </w:r>
    </w:p>
    <w:tbl>
      <w:tblPr>
        <w:tblStyle w:val="TableGrid"/>
        <w:tblW w:w="9355" w:type="dxa"/>
        <w:tblLook w:val="04A0" w:firstRow="1" w:lastRow="0" w:firstColumn="1" w:lastColumn="0" w:noHBand="0" w:noVBand="1"/>
      </w:tblPr>
      <w:tblGrid>
        <w:gridCol w:w="1518"/>
        <w:gridCol w:w="5788"/>
        <w:gridCol w:w="2049"/>
      </w:tblGrid>
      <w:tr w:rsidR="001C609E" w:rsidRPr="00335BBF" w14:paraId="178E9208" w14:textId="77777777" w:rsidTr="005D6C7D">
        <w:trPr>
          <w:tblHeader/>
        </w:trPr>
        <w:tc>
          <w:tcPr>
            <w:tcW w:w="1518" w:type="dxa"/>
            <w:shd w:val="clear" w:color="auto" w:fill="BDD6EE" w:themeFill="accent5" w:themeFillTint="66"/>
          </w:tcPr>
          <w:p w14:paraId="62452FAE" w14:textId="279FB095" w:rsidR="001C609E" w:rsidRPr="005D6C7D" w:rsidRDefault="00D74248" w:rsidP="00522CD9">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Stakeholder</w:t>
            </w:r>
          </w:p>
        </w:tc>
        <w:tc>
          <w:tcPr>
            <w:tcW w:w="5788" w:type="dxa"/>
            <w:shd w:val="clear" w:color="auto" w:fill="BDD6EE" w:themeFill="accent5" w:themeFillTint="66"/>
          </w:tcPr>
          <w:p w14:paraId="7DB9CA23" w14:textId="77777777" w:rsidR="00522CD9" w:rsidRPr="005D6C7D" w:rsidRDefault="00D74248" w:rsidP="00B4705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Roles and </w:t>
            </w:r>
          </w:p>
          <w:p w14:paraId="0C4BE590" w14:textId="34460851" w:rsidR="001C609E" w:rsidRPr="005D6C7D" w:rsidRDefault="00D74248" w:rsidP="00B4705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Responsibilities</w:t>
            </w:r>
          </w:p>
        </w:tc>
        <w:tc>
          <w:tcPr>
            <w:tcW w:w="2049" w:type="dxa"/>
            <w:shd w:val="clear" w:color="auto" w:fill="BDD6EE" w:themeFill="accent5" w:themeFillTint="66"/>
          </w:tcPr>
          <w:p w14:paraId="56B27710" w14:textId="21751FAD" w:rsidR="001C609E" w:rsidRPr="005D6C7D" w:rsidRDefault="00D74248" w:rsidP="00B47052">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Timeline</w:t>
            </w:r>
          </w:p>
        </w:tc>
      </w:tr>
      <w:tr w:rsidR="001C609E" w:rsidRPr="00335BBF" w14:paraId="4F79B06B" w14:textId="77777777" w:rsidTr="005D6C7D">
        <w:tc>
          <w:tcPr>
            <w:tcW w:w="1518" w:type="dxa"/>
          </w:tcPr>
          <w:p w14:paraId="538501FD" w14:textId="0B31A67D" w:rsidR="001C609E" w:rsidRPr="005D6C7D" w:rsidRDefault="00367EDB"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Lands Department, </w:t>
            </w:r>
            <w:r w:rsidR="000F490D" w:rsidRPr="005D6C7D">
              <w:rPr>
                <w:rFonts w:asciiTheme="minorHAnsi" w:hAnsiTheme="minorHAnsi" w:cstheme="minorHAnsi"/>
                <w:sz w:val="22"/>
                <w:szCs w:val="22"/>
              </w:rPr>
              <w:t>GoCD</w:t>
            </w:r>
          </w:p>
        </w:tc>
        <w:tc>
          <w:tcPr>
            <w:tcW w:w="5788" w:type="dxa"/>
          </w:tcPr>
          <w:p w14:paraId="754A6199" w14:textId="4CB17066" w:rsidR="001C609E" w:rsidRPr="00335BBF" w:rsidRDefault="007937C9" w:rsidP="00CB7BA2">
            <w:pPr>
              <w:pStyle w:val="ListParagraph"/>
              <w:numPr>
                <w:ilvl w:val="0"/>
                <w:numId w:val="8"/>
              </w:numPr>
              <w:autoSpaceDE w:val="0"/>
              <w:autoSpaceDN w:val="0"/>
              <w:adjustRightInd w:val="0"/>
              <w:rPr>
                <w:rFonts w:cstheme="minorHAnsi"/>
              </w:rPr>
            </w:pPr>
            <w:r w:rsidRPr="00335BBF">
              <w:rPr>
                <w:rFonts w:cstheme="minorHAnsi"/>
              </w:rPr>
              <w:t xml:space="preserve">Responsible for </w:t>
            </w:r>
            <w:proofErr w:type="gramStart"/>
            <w:r w:rsidR="00852AD3" w:rsidRPr="00335BBF">
              <w:rPr>
                <w:rFonts w:cstheme="minorHAnsi"/>
              </w:rPr>
              <w:t>carrying out</w:t>
            </w:r>
            <w:proofErr w:type="gramEnd"/>
            <w:r w:rsidR="00852AD3" w:rsidRPr="00335BBF">
              <w:rPr>
                <w:rFonts w:cstheme="minorHAnsi"/>
              </w:rPr>
              <w:t xml:space="preserve"> GoCD’s </w:t>
            </w:r>
            <w:r w:rsidR="00974F38" w:rsidRPr="00335BBF">
              <w:rPr>
                <w:rFonts w:cstheme="minorHAnsi"/>
              </w:rPr>
              <w:t>land acquisition</w:t>
            </w:r>
            <w:r w:rsidR="00852AD3" w:rsidRPr="00335BBF">
              <w:rPr>
                <w:rFonts w:cstheme="minorHAnsi"/>
              </w:rPr>
              <w:t xml:space="preserve"> procedures, including formal valuation, negotiation, compensation payment, and grievance redressal related to GoCD procedures</w:t>
            </w:r>
          </w:p>
          <w:p w14:paraId="65AB9CEB" w14:textId="3847C34F" w:rsidR="00852AD3" w:rsidRPr="00335BBF" w:rsidRDefault="00852AD3" w:rsidP="00852AD3">
            <w:pPr>
              <w:pStyle w:val="ListParagraph"/>
              <w:numPr>
                <w:ilvl w:val="0"/>
                <w:numId w:val="8"/>
              </w:numPr>
              <w:autoSpaceDE w:val="0"/>
              <w:autoSpaceDN w:val="0"/>
              <w:adjustRightInd w:val="0"/>
              <w:rPr>
                <w:rFonts w:cstheme="minorHAnsi"/>
              </w:rPr>
            </w:pPr>
            <w:r w:rsidRPr="00335BBF">
              <w:rPr>
                <w:rFonts w:cstheme="minorHAnsi"/>
              </w:rPr>
              <w:t xml:space="preserve">Establish valuation methodology for </w:t>
            </w:r>
            <w:r w:rsidR="004948C1" w:rsidRPr="00335BBF">
              <w:rPr>
                <w:rFonts w:cstheme="minorHAnsi"/>
              </w:rPr>
              <w:t>easement.</w:t>
            </w:r>
          </w:p>
          <w:p w14:paraId="1395E11B" w14:textId="27DA01D8" w:rsidR="007937C9" w:rsidRPr="00335BBF" w:rsidRDefault="007937C9" w:rsidP="00CB7BA2">
            <w:pPr>
              <w:pStyle w:val="ListParagraph"/>
              <w:numPr>
                <w:ilvl w:val="0"/>
                <w:numId w:val="8"/>
              </w:numPr>
              <w:autoSpaceDE w:val="0"/>
              <w:autoSpaceDN w:val="0"/>
              <w:adjustRightInd w:val="0"/>
              <w:rPr>
                <w:rFonts w:cstheme="minorHAnsi"/>
              </w:rPr>
            </w:pPr>
            <w:r w:rsidRPr="00335BBF">
              <w:rPr>
                <w:rFonts w:cstheme="minorHAnsi"/>
              </w:rPr>
              <w:t xml:space="preserve">Complete formal land valuation for each </w:t>
            </w:r>
            <w:r w:rsidR="00852AD3" w:rsidRPr="00335BBF">
              <w:rPr>
                <w:rFonts w:cstheme="minorHAnsi"/>
              </w:rPr>
              <w:t>affected land</w:t>
            </w:r>
          </w:p>
          <w:p w14:paraId="147F5CE4" w14:textId="1E42E544" w:rsidR="00974F38" w:rsidRPr="00335BBF" w:rsidRDefault="00974F38" w:rsidP="00CB7BA2">
            <w:pPr>
              <w:pStyle w:val="ListParagraph"/>
              <w:numPr>
                <w:ilvl w:val="0"/>
                <w:numId w:val="8"/>
              </w:numPr>
              <w:autoSpaceDE w:val="0"/>
              <w:autoSpaceDN w:val="0"/>
              <w:adjustRightInd w:val="0"/>
              <w:rPr>
                <w:rFonts w:cstheme="minorHAnsi"/>
              </w:rPr>
            </w:pPr>
            <w:r w:rsidRPr="00335BBF">
              <w:rPr>
                <w:rFonts w:cstheme="minorHAnsi"/>
              </w:rPr>
              <w:t>C</w:t>
            </w:r>
            <w:r w:rsidR="007937C9" w:rsidRPr="00335BBF">
              <w:rPr>
                <w:rFonts w:cstheme="minorHAnsi"/>
              </w:rPr>
              <w:t>omplete compensation negotiations with each PAP</w:t>
            </w:r>
          </w:p>
          <w:p w14:paraId="2BC27F9D" w14:textId="4DADEE05" w:rsidR="007937C9" w:rsidRPr="00335BBF" w:rsidRDefault="007937C9" w:rsidP="00852AD3">
            <w:pPr>
              <w:pStyle w:val="ListParagraph"/>
              <w:numPr>
                <w:ilvl w:val="0"/>
                <w:numId w:val="8"/>
              </w:numPr>
              <w:autoSpaceDE w:val="0"/>
              <w:autoSpaceDN w:val="0"/>
              <w:adjustRightInd w:val="0"/>
              <w:rPr>
                <w:rFonts w:cstheme="minorHAnsi"/>
              </w:rPr>
            </w:pPr>
            <w:r w:rsidRPr="00335BBF">
              <w:rPr>
                <w:rFonts w:cstheme="minorHAnsi"/>
              </w:rPr>
              <w:t>Disburse compensation</w:t>
            </w:r>
            <w:r w:rsidR="00CB7BA2" w:rsidRPr="00335BBF">
              <w:rPr>
                <w:rFonts w:cstheme="minorHAnsi"/>
              </w:rPr>
              <w:t xml:space="preserve"> </w:t>
            </w:r>
            <w:r w:rsidRPr="00335BBF">
              <w:rPr>
                <w:rFonts w:cstheme="minorHAnsi"/>
              </w:rPr>
              <w:t>to each PAP</w:t>
            </w:r>
            <w:r w:rsidR="00852AD3" w:rsidRPr="00335BBF">
              <w:rPr>
                <w:rFonts w:cstheme="minorHAnsi"/>
              </w:rPr>
              <w:t xml:space="preserve">. </w:t>
            </w:r>
            <w:r w:rsidRPr="00335BBF">
              <w:rPr>
                <w:rFonts w:cstheme="minorHAnsi"/>
              </w:rPr>
              <w:t xml:space="preserve">Ensure the receipt of the financial compensation of the </w:t>
            </w:r>
            <w:r w:rsidR="004948C1" w:rsidRPr="00335BBF">
              <w:rPr>
                <w:rFonts w:cstheme="minorHAnsi"/>
              </w:rPr>
              <w:t>parties.</w:t>
            </w:r>
          </w:p>
          <w:p w14:paraId="7630B47C" w14:textId="3BEEEDB9" w:rsidR="00B40F5B" w:rsidRPr="00335BBF" w:rsidRDefault="00B40F5B" w:rsidP="00CB7BA2">
            <w:pPr>
              <w:pStyle w:val="ListParagraph"/>
              <w:numPr>
                <w:ilvl w:val="0"/>
                <w:numId w:val="8"/>
              </w:numPr>
              <w:autoSpaceDE w:val="0"/>
              <w:autoSpaceDN w:val="0"/>
              <w:adjustRightInd w:val="0"/>
              <w:rPr>
                <w:rFonts w:cstheme="minorHAnsi"/>
              </w:rPr>
            </w:pPr>
            <w:r w:rsidRPr="00335BBF">
              <w:rPr>
                <w:rFonts w:cstheme="minorHAnsi"/>
              </w:rPr>
              <w:t xml:space="preserve">Facilitate the establishment of an escrow account, as </w:t>
            </w:r>
            <w:r w:rsidR="004948C1" w:rsidRPr="00335BBF">
              <w:rPr>
                <w:rFonts w:cstheme="minorHAnsi"/>
              </w:rPr>
              <w:t>required.</w:t>
            </w:r>
          </w:p>
          <w:p w14:paraId="0C6ED821" w14:textId="02FF2D50" w:rsidR="007937C9" w:rsidRPr="00335BBF" w:rsidRDefault="007937C9" w:rsidP="0037080F">
            <w:pPr>
              <w:pStyle w:val="ListParagraph"/>
              <w:numPr>
                <w:ilvl w:val="0"/>
                <w:numId w:val="8"/>
              </w:numPr>
              <w:autoSpaceDE w:val="0"/>
              <w:autoSpaceDN w:val="0"/>
              <w:adjustRightInd w:val="0"/>
              <w:rPr>
                <w:rFonts w:cstheme="minorHAnsi"/>
              </w:rPr>
            </w:pPr>
            <w:r w:rsidRPr="00335BBF">
              <w:rPr>
                <w:rFonts w:cstheme="minorHAnsi"/>
              </w:rPr>
              <w:t xml:space="preserve">Manage grievances related to </w:t>
            </w:r>
            <w:r w:rsidR="00974F38" w:rsidRPr="00335BBF">
              <w:rPr>
                <w:rFonts w:cstheme="minorHAnsi"/>
              </w:rPr>
              <w:t xml:space="preserve">valuation and compensation for </w:t>
            </w:r>
            <w:r w:rsidRPr="00335BBF">
              <w:rPr>
                <w:rFonts w:cstheme="minorHAnsi"/>
              </w:rPr>
              <w:t>land acquisition</w:t>
            </w:r>
            <w:r w:rsidR="00974F38" w:rsidRPr="00335BBF">
              <w:rPr>
                <w:rFonts w:cstheme="minorHAnsi"/>
              </w:rPr>
              <w:t>/easement</w:t>
            </w:r>
          </w:p>
        </w:tc>
        <w:tc>
          <w:tcPr>
            <w:tcW w:w="2049" w:type="dxa"/>
          </w:tcPr>
          <w:p w14:paraId="13661D2B" w14:textId="1D8C8E01" w:rsidR="001C609E" w:rsidRPr="005D6C7D" w:rsidRDefault="00F512A4" w:rsidP="00852AD3">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Prior to construction</w:t>
            </w:r>
          </w:p>
        </w:tc>
      </w:tr>
      <w:tr w:rsidR="001C609E" w:rsidRPr="00335BBF" w14:paraId="797E0CA6" w14:textId="77777777" w:rsidTr="005D6C7D">
        <w:tc>
          <w:tcPr>
            <w:tcW w:w="1518" w:type="dxa"/>
          </w:tcPr>
          <w:p w14:paraId="12A99D8E" w14:textId="1B4F8ABC" w:rsidR="001C609E" w:rsidRPr="005D6C7D" w:rsidRDefault="00770E15"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lastRenderedPageBreak/>
              <w:t>DGDC</w:t>
            </w:r>
          </w:p>
        </w:tc>
        <w:tc>
          <w:tcPr>
            <w:tcW w:w="5788" w:type="dxa"/>
          </w:tcPr>
          <w:p w14:paraId="70498351" w14:textId="40A61A88" w:rsidR="00367EDB" w:rsidRPr="00335BBF" w:rsidRDefault="00852AD3" w:rsidP="00852AD3">
            <w:pPr>
              <w:pStyle w:val="ListParagraph"/>
              <w:numPr>
                <w:ilvl w:val="0"/>
                <w:numId w:val="10"/>
              </w:numPr>
              <w:autoSpaceDE w:val="0"/>
              <w:autoSpaceDN w:val="0"/>
              <w:adjustRightInd w:val="0"/>
              <w:rPr>
                <w:rFonts w:cstheme="minorHAnsi"/>
              </w:rPr>
            </w:pPr>
            <w:r w:rsidRPr="00335BBF">
              <w:rPr>
                <w:rFonts w:cstheme="minorHAnsi"/>
              </w:rPr>
              <w:t>Responsible for ARAP p</w:t>
            </w:r>
            <w:r w:rsidR="00367EDB" w:rsidRPr="00335BBF">
              <w:rPr>
                <w:rFonts w:cstheme="minorHAnsi"/>
              </w:rPr>
              <w:t xml:space="preserve">reparation and </w:t>
            </w:r>
            <w:r w:rsidRPr="00335BBF">
              <w:rPr>
                <w:rFonts w:cstheme="minorHAnsi"/>
              </w:rPr>
              <w:t xml:space="preserve">its </w:t>
            </w:r>
            <w:r w:rsidR="00367EDB" w:rsidRPr="00335BBF">
              <w:rPr>
                <w:rFonts w:cstheme="minorHAnsi"/>
              </w:rPr>
              <w:t>overall implementation</w:t>
            </w:r>
            <w:r w:rsidR="00414DA5" w:rsidRPr="00335BBF">
              <w:rPr>
                <w:rFonts w:cstheme="minorHAnsi"/>
              </w:rPr>
              <w:t>. Ensure ARAP is implemented as per ESS5 requirements.</w:t>
            </w:r>
          </w:p>
          <w:p w14:paraId="6BB8335E" w14:textId="39C64123" w:rsidR="00414DA5" w:rsidRPr="00335BBF" w:rsidRDefault="00240726" w:rsidP="00414DA5">
            <w:pPr>
              <w:pStyle w:val="ListParagraph"/>
              <w:numPr>
                <w:ilvl w:val="0"/>
                <w:numId w:val="10"/>
              </w:numPr>
              <w:autoSpaceDE w:val="0"/>
              <w:autoSpaceDN w:val="0"/>
              <w:adjustRightInd w:val="0"/>
              <w:rPr>
                <w:rFonts w:cstheme="minorHAnsi"/>
              </w:rPr>
            </w:pPr>
            <w:r w:rsidRPr="00335BBF">
              <w:rPr>
                <w:rFonts w:cstheme="minorHAnsi"/>
              </w:rPr>
              <w:t>Closely coordinate with the Lands Department in preparing and implementing the ARAP</w:t>
            </w:r>
            <w:r w:rsidR="00414DA5" w:rsidRPr="00335BBF">
              <w:rPr>
                <w:rFonts w:cstheme="minorHAnsi"/>
              </w:rPr>
              <w:t>. Support the Lands Department in managing easement.</w:t>
            </w:r>
          </w:p>
          <w:p w14:paraId="7E0E6B4B" w14:textId="30E02F30" w:rsidR="00367EDB" w:rsidRPr="00335BBF" w:rsidRDefault="00240726" w:rsidP="00852AD3">
            <w:pPr>
              <w:pStyle w:val="ListParagraph"/>
              <w:numPr>
                <w:ilvl w:val="0"/>
                <w:numId w:val="10"/>
              </w:numPr>
              <w:autoSpaceDE w:val="0"/>
              <w:autoSpaceDN w:val="0"/>
              <w:adjustRightInd w:val="0"/>
              <w:rPr>
                <w:rFonts w:cstheme="minorHAnsi"/>
              </w:rPr>
            </w:pPr>
            <w:r w:rsidRPr="00335BBF">
              <w:rPr>
                <w:rFonts w:cstheme="minorHAnsi"/>
              </w:rPr>
              <w:t xml:space="preserve">Engage PAPs and affected communities in ARAP implementation, including consultations and communication outreach. Ensure PAPs </w:t>
            </w:r>
            <w:r w:rsidR="00414DA5" w:rsidRPr="00335BBF">
              <w:rPr>
                <w:rFonts w:cstheme="minorHAnsi"/>
              </w:rPr>
              <w:t xml:space="preserve">and the affected communities </w:t>
            </w:r>
            <w:r w:rsidRPr="00335BBF">
              <w:rPr>
                <w:rFonts w:cstheme="minorHAnsi"/>
              </w:rPr>
              <w:t>are aware of land use restrictions</w:t>
            </w:r>
            <w:r w:rsidR="001A7174" w:rsidRPr="00335BBF">
              <w:rPr>
                <w:rFonts w:cstheme="minorHAnsi"/>
              </w:rPr>
              <w:t xml:space="preserve">, </w:t>
            </w:r>
            <w:r w:rsidR="00FE79E0" w:rsidRPr="00335BBF">
              <w:rPr>
                <w:rFonts w:cstheme="minorHAnsi"/>
              </w:rPr>
              <w:t xml:space="preserve">safety </w:t>
            </w:r>
            <w:r w:rsidR="001A7174" w:rsidRPr="00335BBF">
              <w:rPr>
                <w:rFonts w:cstheme="minorHAnsi"/>
              </w:rPr>
              <w:t>of</w:t>
            </w:r>
            <w:r w:rsidR="00FE79E0" w:rsidRPr="00335BBF">
              <w:rPr>
                <w:rFonts w:cstheme="minorHAnsi"/>
              </w:rPr>
              <w:t xml:space="preserve"> high voltage transmission lines</w:t>
            </w:r>
            <w:r w:rsidR="001A7174" w:rsidRPr="00335BBF">
              <w:rPr>
                <w:rFonts w:cstheme="minorHAnsi"/>
              </w:rPr>
              <w:t>, and emergency plan</w:t>
            </w:r>
            <w:r w:rsidR="00FE79E0" w:rsidRPr="00335BBF">
              <w:rPr>
                <w:rFonts w:cstheme="minorHAnsi"/>
              </w:rPr>
              <w:t xml:space="preserve">. </w:t>
            </w:r>
          </w:p>
          <w:p w14:paraId="03AD97C6" w14:textId="2EB2FF9D" w:rsidR="00FD6E2E" w:rsidRPr="00335BBF" w:rsidRDefault="00EF2E61" w:rsidP="00852AD3">
            <w:pPr>
              <w:pStyle w:val="ListParagraph"/>
              <w:numPr>
                <w:ilvl w:val="0"/>
                <w:numId w:val="10"/>
              </w:numPr>
              <w:autoSpaceDE w:val="0"/>
              <w:autoSpaceDN w:val="0"/>
              <w:adjustRightInd w:val="0"/>
              <w:rPr>
                <w:rFonts w:cstheme="minorHAnsi"/>
              </w:rPr>
            </w:pPr>
            <w:r w:rsidRPr="00335BBF">
              <w:rPr>
                <w:rFonts w:cstheme="minorHAnsi"/>
              </w:rPr>
              <w:t xml:space="preserve">Support </w:t>
            </w:r>
            <w:r w:rsidR="00FD6E2E" w:rsidRPr="00335BBF">
              <w:rPr>
                <w:rFonts w:cstheme="minorHAnsi"/>
              </w:rPr>
              <w:t>DOMLEC</w:t>
            </w:r>
            <w:r w:rsidRPr="00335BBF">
              <w:rPr>
                <w:rFonts w:cstheme="minorHAnsi"/>
              </w:rPr>
              <w:t xml:space="preserve"> in developing</w:t>
            </w:r>
            <w:r w:rsidR="00FE79E0" w:rsidRPr="00335BBF">
              <w:rPr>
                <w:rFonts w:cstheme="minorHAnsi"/>
              </w:rPr>
              <w:t>/implementing</w:t>
            </w:r>
            <w:r w:rsidRPr="00335BBF">
              <w:rPr>
                <w:rFonts w:cstheme="minorHAnsi"/>
              </w:rPr>
              <w:t xml:space="preserve"> land entry protocol </w:t>
            </w:r>
            <w:r w:rsidR="00FE79E0" w:rsidRPr="00335BBF">
              <w:rPr>
                <w:rFonts w:cstheme="minorHAnsi"/>
              </w:rPr>
              <w:t>for O&amp;M</w:t>
            </w:r>
            <w:r w:rsidR="00414DA5" w:rsidRPr="00335BBF">
              <w:rPr>
                <w:rFonts w:cstheme="minorHAnsi"/>
              </w:rPr>
              <w:t>. Consult with PAPs in developing the land entry protocol.</w:t>
            </w:r>
          </w:p>
        </w:tc>
        <w:tc>
          <w:tcPr>
            <w:tcW w:w="2049" w:type="dxa"/>
          </w:tcPr>
          <w:p w14:paraId="35A441D3" w14:textId="64F14CDB" w:rsidR="001C609E" w:rsidRPr="005D6C7D" w:rsidRDefault="00B40F5B" w:rsidP="00852AD3">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Throughout Project implementation</w:t>
            </w:r>
          </w:p>
        </w:tc>
      </w:tr>
      <w:tr w:rsidR="005322FA" w:rsidRPr="00335BBF" w14:paraId="76DB048C" w14:textId="77777777" w:rsidTr="005D6C7D">
        <w:tc>
          <w:tcPr>
            <w:tcW w:w="1518" w:type="dxa"/>
          </w:tcPr>
          <w:p w14:paraId="212D24B7" w14:textId="77777777" w:rsidR="008F1022" w:rsidRPr="005D6C7D" w:rsidRDefault="00664F67" w:rsidP="00FE79E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w:t>
            </w:r>
          </w:p>
          <w:p w14:paraId="46E371C0" w14:textId="6BE4CEF5" w:rsidR="005322FA" w:rsidRPr="005D6C7D" w:rsidRDefault="00213F67" w:rsidP="00FE79E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Social</w:t>
            </w:r>
            <w:r w:rsidR="00664F67" w:rsidRPr="005D6C7D">
              <w:rPr>
                <w:rFonts w:asciiTheme="minorHAnsi" w:hAnsiTheme="minorHAnsi" w:cstheme="minorHAnsi"/>
                <w:sz w:val="22"/>
                <w:szCs w:val="22"/>
              </w:rPr>
              <w:t xml:space="preserve"> Specialist</w:t>
            </w:r>
          </w:p>
        </w:tc>
        <w:tc>
          <w:tcPr>
            <w:tcW w:w="5788" w:type="dxa"/>
          </w:tcPr>
          <w:p w14:paraId="3DDF4F6F" w14:textId="458A994D" w:rsidR="00FE79E0" w:rsidRPr="00335BBF" w:rsidRDefault="00FE79E0" w:rsidP="00FE79E0">
            <w:pPr>
              <w:pStyle w:val="ListParagraph"/>
              <w:numPr>
                <w:ilvl w:val="0"/>
                <w:numId w:val="32"/>
              </w:numPr>
              <w:autoSpaceDE w:val="0"/>
              <w:autoSpaceDN w:val="0"/>
              <w:adjustRightInd w:val="0"/>
              <w:rPr>
                <w:rFonts w:cstheme="minorHAnsi"/>
              </w:rPr>
            </w:pPr>
            <w:r w:rsidRPr="00335BBF">
              <w:rPr>
                <w:rFonts w:cstheme="minorHAnsi"/>
              </w:rPr>
              <w:t>Responsible for the overall ARAP implementation</w:t>
            </w:r>
          </w:p>
          <w:p w14:paraId="71280206" w14:textId="7E5D48D1" w:rsidR="00FE79E0" w:rsidRPr="00335BBF" w:rsidRDefault="00FE79E0" w:rsidP="00FE79E0">
            <w:pPr>
              <w:pStyle w:val="ListParagraph"/>
              <w:numPr>
                <w:ilvl w:val="0"/>
                <w:numId w:val="32"/>
              </w:numPr>
              <w:autoSpaceDE w:val="0"/>
              <w:autoSpaceDN w:val="0"/>
              <w:adjustRightInd w:val="0"/>
              <w:rPr>
                <w:rFonts w:cstheme="minorHAnsi"/>
              </w:rPr>
            </w:pPr>
            <w:r w:rsidRPr="00335BBF">
              <w:rPr>
                <w:rFonts w:cstheme="minorHAnsi"/>
              </w:rPr>
              <w:t xml:space="preserve">Coordinate with the Lands Department. </w:t>
            </w:r>
            <w:r w:rsidR="001A7174" w:rsidRPr="00335BBF">
              <w:rPr>
                <w:rFonts w:cstheme="minorHAnsi"/>
              </w:rPr>
              <w:t xml:space="preserve">Support the easement management. </w:t>
            </w:r>
            <w:r w:rsidRPr="00335BBF">
              <w:rPr>
                <w:rFonts w:cstheme="minorHAnsi"/>
              </w:rPr>
              <w:t xml:space="preserve">Facilitate PAPs’ communication with the Lands Department, as </w:t>
            </w:r>
            <w:r w:rsidR="004948C1" w:rsidRPr="00335BBF">
              <w:rPr>
                <w:rFonts w:cstheme="minorHAnsi"/>
              </w:rPr>
              <w:t>required.</w:t>
            </w:r>
          </w:p>
          <w:p w14:paraId="3ADC3C81" w14:textId="34CDFA48" w:rsidR="004162B6" w:rsidRPr="00335BBF" w:rsidRDefault="00FE79E0" w:rsidP="00FE79E0">
            <w:pPr>
              <w:pStyle w:val="ListParagraph"/>
              <w:numPr>
                <w:ilvl w:val="0"/>
                <w:numId w:val="32"/>
              </w:numPr>
              <w:autoSpaceDE w:val="0"/>
              <w:autoSpaceDN w:val="0"/>
              <w:adjustRightInd w:val="0"/>
              <w:rPr>
                <w:rFonts w:cstheme="minorHAnsi"/>
              </w:rPr>
            </w:pPr>
            <w:r w:rsidRPr="00335BBF">
              <w:rPr>
                <w:rFonts w:cstheme="minorHAnsi"/>
              </w:rPr>
              <w:t xml:space="preserve">Track the progress in the land acquisition procedure. </w:t>
            </w:r>
            <w:r w:rsidR="006B07FE" w:rsidRPr="00335BBF">
              <w:rPr>
                <w:rFonts w:cstheme="minorHAnsi"/>
              </w:rPr>
              <w:t>Monitor</w:t>
            </w:r>
            <w:r w:rsidRPr="00335BBF">
              <w:rPr>
                <w:rFonts w:cstheme="minorHAnsi"/>
              </w:rPr>
              <w:t xml:space="preserve"> the compensation payment</w:t>
            </w:r>
            <w:r w:rsidR="006B07FE" w:rsidRPr="00335BBF">
              <w:rPr>
                <w:rFonts w:cstheme="minorHAnsi"/>
              </w:rPr>
              <w:t xml:space="preserve"> to PAPs. </w:t>
            </w:r>
          </w:p>
          <w:p w14:paraId="2E88F544" w14:textId="61DE9525" w:rsidR="00414DA5" w:rsidRPr="00335BBF" w:rsidRDefault="00414DA5" w:rsidP="00FE79E0">
            <w:pPr>
              <w:pStyle w:val="ListParagraph"/>
              <w:numPr>
                <w:ilvl w:val="0"/>
                <w:numId w:val="11"/>
              </w:numPr>
              <w:autoSpaceDE w:val="0"/>
              <w:autoSpaceDN w:val="0"/>
              <w:adjustRightInd w:val="0"/>
              <w:rPr>
                <w:rFonts w:cstheme="minorHAnsi"/>
              </w:rPr>
            </w:pPr>
            <w:r w:rsidRPr="00335BBF">
              <w:rPr>
                <w:rFonts w:cstheme="minorHAnsi"/>
              </w:rPr>
              <w:t>Consult regularly with PAPs, with special attention to vulnerable PAPs.</w:t>
            </w:r>
          </w:p>
          <w:p w14:paraId="09502366" w14:textId="0B57489A" w:rsidR="004A7AE7" w:rsidRPr="00335BBF" w:rsidRDefault="00AB7630" w:rsidP="00FE79E0">
            <w:pPr>
              <w:pStyle w:val="ListParagraph"/>
              <w:numPr>
                <w:ilvl w:val="0"/>
                <w:numId w:val="11"/>
              </w:numPr>
              <w:autoSpaceDE w:val="0"/>
              <w:autoSpaceDN w:val="0"/>
              <w:adjustRightInd w:val="0"/>
              <w:rPr>
                <w:rFonts w:cstheme="minorHAnsi"/>
              </w:rPr>
            </w:pPr>
            <w:r w:rsidRPr="00335BBF">
              <w:rPr>
                <w:rFonts w:cstheme="minorHAnsi"/>
              </w:rPr>
              <w:t xml:space="preserve">Monitor </w:t>
            </w:r>
            <w:r w:rsidR="004162B6" w:rsidRPr="00335BBF">
              <w:rPr>
                <w:rFonts w:cstheme="minorHAnsi"/>
              </w:rPr>
              <w:t>A</w:t>
            </w:r>
            <w:r w:rsidRPr="00335BBF">
              <w:rPr>
                <w:rFonts w:cstheme="minorHAnsi"/>
              </w:rPr>
              <w:t>RAP</w:t>
            </w:r>
            <w:r w:rsidR="004162B6" w:rsidRPr="00335BBF">
              <w:rPr>
                <w:rFonts w:cstheme="minorHAnsi"/>
              </w:rPr>
              <w:t xml:space="preserve"> implementation</w:t>
            </w:r>
            <w:r w:rsidRPr="00335BBF">
              <w:rPr>
                <w:rFonts w:cstheme="minorHAnsi"/>
              </w:rPr>
              <w:t xml:space="preserve">, </w:t>
            </w:r>
            <w:r w:rsidR="006B07FE" w:rsidRPr="00335BBF">
              <w:rPr>
                <w:rFonts w:cstheme="minorHAnsi"/>
              </w:rPr>
              <w:t xml:space="preserve">including the livelihood impact of land acquisition/easement on PAPs. </w:t>
            </w:r>
          </w:p>
          <w:p w14:paraId="7064EAD4" w14:textId="330C87DB" w:rsidR="006B07FE" w:rsidRPr="00335BBF" w:rsidRDefault="006B07FE" w:rsidP="00FE79E0">
            <w:pPr>
              <w:pStyle w:val="ListParagraph"/>
              <w:numPr>
                <w:ilvl w:val="0"/>
                <w:numId w:val="11"/>
              </w:numPr>
              <w:autoSpaceDE w:val="0"/>
              <w:autoSpaceDN w:val="0"/>
              <w:adjustRightInd w:val="0"/>
              <w:rPr>
                <w:rFonts w:cstheme="minorHAnsi"/>
              </w:rPr>
            </w:pPr>
            <w:r w:rsidRPr="00335BBF">
              <w:rPr>
                <w:rFonts w:cstheme="minorHAnsi"/>
              </w:rPr>
              <w:t>Prepare monthly report during ARAP implementation.</w:t>
            </w:r>
          </w:p>
          <w:p w14:paraId="02C4A71E" w14:textId="52F38E55" w:rsidR="00414DA5" w:rsidRPr="00335BBF" w:rsidRDefault="00414DA5" w:rsidP="00FE79E0">
            <w:pPr>
              <w:pStyle w:val="ListParagraph"/>
              <w:numPr>
                <w:ilvl w:val="0"/>
                <w:numId w:val="11"/>
              </w:numPr>
              <w:autoSpaceDE w:val="0"/>
              <w:autoSpaceDN w:val="0"/>
              <w:adjustRightInd w:val="0"/>
              <w:rPr>
                <w:rFonts w:cstheme="minorHAnsi"/>
              </w:rPr>
            </w:pPr>
            <w:r w:rsidRPr="00335BBF">
              <w:rPr>
                <w:rFonts w:cstheme="minorHAnsi"/>
              </w:rPr>
              <w:t>Support CLO in managing the project GRM.</w:t>
            </w:r>
          </w:p>
          <w:p w14:paraId="1E8FBFB3" w14:textId="30E8124F" w:rsidR="005322FA" w:rsidRPr="00335BBF" w:rsidRDefault="004162B6" w:rsidP="00FE79E0">
            <w:pPr>
              <w:pStyle w:val="ListParagraph"/>
              <w:numPr>
                <w:ilvl w:val="0"/>
                <w:numId w:val="11"/>
              </w:numPr>
              <w:autoSpaceDE w:val="0"/>
              <w:autoSpaceDN w:val="0"/>
              <w:adjustRightInd w:val="0"/>
              <w:rPr>
                <w:rFonts w:cstheme="minorHAnsi"/>
              </w:rPr>
            </w:pPr>
            <w:r w:rsidRPr="00335BBF">
              <w:rPr>
                <w:rFonts w:cstheme="minorHAnsi"/>
              </w:rPr>
              <w:t>P</w:t>
            </w:r>
            <w:r w:rsidR="00AB7630" w:rsidRPr="00335BBF">
              <w:rPr>
                <w:rFonts w:cstheme="minorHAnsi"/>
              </w:rPr>
              <w:t>rovide additional support as required.</w:t>
            </w:r>
          </w:p>
        </w:tc>
        <w:tc>
          <w:tcPr>
            <w:tcW w:w="2049" w:type="dxa"/>
          </w:tcPr>
          <w:p w14:paraId="0BB9ED8D" w14:textId="3311702E" w:rsidR="005322FA" w:rsidRPr="005D6C7D" w:rsidRDefault="000916C2" w:rsidP="00FE79E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w:t>
            </w:r>
            <w:r w:rsidR="00F145DD" w:rsidRPr="005D6C7D">
              <w:rPr>
                <w:rFonts w:asciiTheme="minorHAnsi" w:hAnsiTheme="minorHAnsi" w:cstheme="minorHAnsi"/>
                <w:sz w:val="22"/>
                <w:szCs w:val="22"/>
              </w:rPr>
              <w:t xml:space="preserve">hroughout Project </w:t>
            </w:r>
            <w:r w:rsidRPr="005D6C7D">
              <w:rPr>
                <w:rFonts w:asciiTheme="minorHAnsi" w:hAnsiTheme="minorHAnsi" w:cstheme="minorHAnsi"/>
                <w:sz w:val="22"/>
                <w:szCs w:val="22"/>
              </w:rPr>
              <w:t>implementation</w:t>
            </w:r>
          </w:p>
        </w:tc>
      </w:tr>
      <w:tr w:rsidR="00621A31" w:rsidRPr="00335BBF" w14:paraId="3ECFD41D" w14:textId="77777777" w:rsidTr="005D6C7D">
        <w:tc>
          <w:tcPr>
            <w:tcW w:w="1518" w:type="dxa"/>
          </w:tcPr>
          <w:p w14:paraId="29963666" w14:textId="62A2BDBC" w:rsidR="00621A31" w:rsidRPr="005D6C7D" w:rsidRDefault="00686F1E" w:rsidP="00414DA5">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w:t>
            </w:r>
            <w:r w:rsidR="00EE761B" w:rsidRPr="005D6C7D">
              <w:rPr>
                <w:rFonts w:asciiTheme="minorHAnsi" w:hAnsiTheme="minorHAnsi" w:cstheme="minorHAnsi"/>
                <w:sz w:val="22"/>
                <w:szCs w:val="22"/>
              </w:rPr>
              <w:t>Community Liaison Officer (</w:t>
            </w:r>
            <w:r w:rsidRPr="005D6C7D">
              <w:rPr>
                <w:rFonts w:asciiTheme="minorHAnsi" w:hAnsiTheme="minorHAnsi" w:cstheme="minorHAnsi"/>
                <w:sz w:val="22"/>
                <w:szCs w:val="22"/>
              </w:rPr>
              <w:t>CLO</w:t>
            </w:r>
            <w:r w:rsidR="00EE761B" w:rsidRPr="005D6C7D">
              <w:rPr>
                <w:rFonts w:asciiTheme="minorHAnsi" w:hAnsiTheme="minorHAnsi" w:cstheme="minorHAnsi"/>
                <w:sz w:val="22"/>
                <w:szCs w:val="22"/>
              </w:rPr>
              <w:t>)</w:t>
            </w:r>
          </w:p>
        </w:tc>
        <w:tc>
          <w:tcPr>
            <w:tcW w:w="5788" w:type="dxa"/>
          </w:tcPr>
          <w:p w14:paraId="04D026ED" w14:textId="77777777" w:rsidR="001A7174" w:rsidRPr="00335BBF" w:rsidRDefault="001A7174" w:rsidP="00414DA5">
            <w:pPr>
              <w:pStyle w:val="ListParagraph"/>
              <w:numPr>
                <w:ilvl w:val="0"/>
                <w:numId w:val="11"/>
              </w:numPr>
              <w:autoSpaceDE w:val="0"/>
              <w:autoSpaceDN w:val="0"/>
              <w:adjustRightInd w:val="0"/>
              <w:rPr>
                <w:rFonts w:cstheme="minorHAnsi"/>
              </w:rPr>
            </w:pPr>
            <w:r w:rsidRPr="00335BBF">
              <w:rPr>
                <w:rFonts w:cstheme="minorHAnsi"/>
              </w:rPr>
              <w:t xml:space="preserve">Responsible for overall communication activities under the Project. </w:t>
            </w:r>
          </w:p>
          <w:p w14:paraId="3F9642BB" w14:textId="4555BA12" w:rsidR="001A7174" w:rsidRPr="00335BBF" w:rsidRDefault="001A7174" w:rsidP="00414DA5">
            <w:pPr>
              <w:pStyle w:val="ListParagraph"/>
              <w:numPr>
                <w:ilvl w:val="0"/>
                <w:numId w:val="11"/>
              </w:numPr>
              <w:autoSpaceDE w:val="0"/>
              <w:autoSpaceDN w:val="0"/>
              <w:adjustRightInd w:val="0"/>
              <w:rPr>
                <w:rFonts w:cstheme="minorHAnsi"/>
              </w:rPr>
            </w:pPr>
            <w:proofErr w:type="gramStart"/>
            <w:r w:rsidRPr="00335BBF">
              <w:rPr>
                <w:rFonts w:cstheme="minorHAnsi"/>
              </w:rPr>
              <w:t>Carry out</w:t>
            </w:r>
            <w:proofErr w:type="gramEnd"/>
            <w:r w:rsidRPr="00335BBF">
              <w:rPr>
                <w:rFonts w:cstheme="minorHAnsi"/>
              </w:rPr>
              <w:t xml:space="preserve"> communication outreach to the affected communities on the land use restrictions and high voltage overhead transmission line safety. </w:t>
            </w:r>
          </w:p>
          <w:p w14:paraId="58266A62" w14:textId="5A3178FC" w:rsidR="001A7174" w:rsidRPr="00335BBF" w:rsidRDefault="001A7174" w:rsidP="001A7174">
            <w:pPr>
              <w:pStyle w:val="ListParagraph"/>
              <w:numPr>
                <w:ilvl w:val="0"/>
                <w:numId w:val="11"/>
              </w:numPr>
              <w:autoSpaceDE w:val="0"/>
              <w:autoSpaceDN w:val="0"/>
              <w:adjustRightInd w:val="0"/>
              <w:rPr>
                <w:rFonts w:cstheme="minorHAnsi"/>
              </w:rPr>
            </w:pPr>
            <w:r w:rsidRPr="00335BBF">
              <w:rPr>
                <w:rFonts w:cstheme="minorHAnsi"/>
              </w:rPr>
              <w:t>Support communication outreach and consultations with PAPs on land use restrictions, safety, and emergency plan</w:t>
            </w:r>
          </w:p>
          <w:p w14:paraId="7D675094" w14:textId="1CC152E8" w:rsidR="00686F1E" w:rsidRPr="00335BBF" w:rsidRDefault="00686F1E" w:rsidP="00414DA5">
            <w:pPr>
              <w:pStyle w:val="ListParagraph"/>
              <w:numPr>
                <w:ilvl w:val="0"/>
                <w:numId w:val="11"/>
              </w:numPr>
              <w:autoSpaceDE w:val="0"/>
              <w:autoSpaceDN w:val="0"/>
              <w:adjustRightInd w:val="0"/>
              <w:rPr>
                <w:rFonts w:cstheme="minorHAnsi"/>
              </w:rPr>
            </w:pPr>
            <w:r w:rsidRPr="00335BBF">
              <w:rPr>
                <w:rFonts w:cstheme="minorHAnsi"/>
              </w:rPr>
              <w:t xml:space="preserve">Manage </w:t>
            </w:r>
            <w:r w:rsidR="00414DA5" w:rsidRPr="00335BBF">
              <w:rPr>
                <w:rFonts w:cstheme="minorHAnsi"/>
              </w:rPr>
              <w:t>the Project GRM</w:t>
            </w:r>
          </w:p>
          <w:p w14:paraId="02B19FB4" w14:textId="6AF06982" w:rsidR="00621A31" w:rsidRPr="00335BBF" w:rsidRDefault="001A7174" w:rsidP="00414DA5">
            <w:pPr>
              <w:pStyle w:val="ListParagraph"/>
              <w:numPr>
                <w:ilvl w:val="0"/>
                <w:numId w:val="11"/>
              </w:numPr>
              <w:autoSpaceDE w:val="0"/>
              <w:autoSpaceDN w:val="0"/>
              <w:adjustRightInd w:val="0"/>
              <w:rPr>
                <w:rFonts w:cstheme="minorHAnsi"/>
              </w:rPr>
            </w:pPr>
            <w:r w:rsidRPr="00335BBF">
              <w:rPr>
                <w:rFonts w:cstheme="minorHAnsi"/>
              </w:rPr>
              <w:t>Provide additional support as required.</w:t>
            </w:r>
          </w:p>
        </w:tc>
        <w:tc>
          <w:tcPr>
            <w:tcW w:w="2049" w:type="dxa"/>
          </w:tcPr>
          <w:p w14:paraId="73487C27" w14:textId="50BECD05" w:rsidR="00621A31" w:rsidRPr="005D6C7D" w:rsidRDefault="000916C2" w:rsidP="00414DA5">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w:t>
            </w:r>
            <w:r w:rsidR="00490737" w:rsidRPr="005D6C7D">
              <w:rPr>
                <w:rFonts w:asciiTheme="minorHAnsi" w:hAnsiTheme="minorHAnsi" w:cstheme="minorHAnsi"/>
                <w:sz w:val="22"/>
                <w:szCs w:val="22"/>
              </w:rPr>
              <w:t xml:space="preserve">hroughout Project </w:t>
            </w:r>
            <w:r w:rsidRPr="005D6C7D">
              <w:rPr>
                <w:rFonts w:asciiTheme="minorHAnsi" w:hAnsiTheme="minorHAnsi" w:cstheme="minorHAnsi"/>
                <w:sz w:val="22"/>
                <w:szCs w:val="22"/>
              </w:rPr>
              <w:t>implementation</w:t>
            </w:r>
          </w:p>
        </w:tc>
      </w:tr>
      <w:tr w:rsidR="00B173DA" w:rsidRPr="00335BBF" w14:paraId="00397A9F" w14:textId="77777777" w:rsidTr="005D6C7D">
        <w:tc>
          <w:tcPr>
            <w:tcW w:w="1518" w:type="dxa"/>
          </w:tcPr>
          <w:p w14:paraId="749DD10B" w14:textId="0DAAD828" w:rsidR="007846C0" w:rsidRPr="005D6C7D" w:rsidRDefault="007846C0" w:rsidP="001C4B8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lastRenderedPageBreak/>
              <w:t xml:space="preserve">Owner’s Engineer </w:t>
            </w:r>
            <w:r w:rsidR="00B173DA" w:rsidRPr="005D6C7D">
              <w:rPr>
                <w:rFonts w:asciiTheme="minorHAnsi" w:hAnsiTheme="minorHAnsi" w:cstheme="minorHAnsi"/>
                <w:sz w:val="22"/>
                <w:szCs w:val="22"/>
              </w:rPr>
              <w:t>Social Risk</w:t>
            </w:r>
            <w:r w:rsidR="00FE18A8" w:rsidRPr="005D6C7D">
              <w:rPr>
                <w:rFonts w:asciiTheme="minorHAnsi" w:hAnsiTheme="minorHAnsi" w:cstheme="minorHAnsi"/>
                <w:sz w:val="22"/>
                <w:szCs w:val="22"/>
              </w:rPr>
              <w:t>s</w:t>
            </w:r>
            <w:r w:rsidR="00B173DA" w:rsidRPr="005D6C7D">
              <w:rPr>
                <w:rFonts w:asciiTheme="minorHAnsi" w:hAnsiTheme="minorHAnsi" w:cstheme="minorHAnsi"/>
                <w:sz w:val="22"/>
                <w:szCs w:val="22"/>
              </w:rPr>
              <w:t xml:space="preserve"> Management Specialist</w:t>
            </w:r>
          </w:p>
        </w:tc>
        <w:tc>
          <w:tcPr>
            <w:tcW w:w="5788" w:type="dxa"/>
          </w:tcPr>
          <w:p w14:paraId="65698BB4" w14:textId="25B1F521" w:rsidR="007846C0" w:rsidRPr="00335BBF" w:rsidRDefault="007846C0" w:rsidP="001C4B82">
            <w:pPr>
              <w:pStyle w:val="ListParagraph"/>
              <w:numPr>
                <w:ilvl w:val="0"/>
                <w:numId w:val="10"/>
              </w:numPr>
              <w:autoSpaceDE w:val="0"/>
              <w:autoSpaceDN w:val="0"/>
              <w:adjustRightInd w:val="0"/>
              <w:rPr>
                <w:rFonts w:cstheme="minorHAnsi"/>
              </w:rPr>
            </w:pPr>
            <w:r w:rsidRPr="00335BBF">
              <w:rPr>
                <w:rFonts w:cstheme="minorHAnsi"/>
              </w:rPr>
              <w:t xml:space="preserve">Verify ARAP implementation, including compensation payment to PAPs, impact on livelihoods, and impact on vulnerable </w:t>
            </w:r>
            <w:r w:rsidR="004948C1" w:rsidRPr="00335BBF">
              <w:rPr>
                <w:rFonts w:cstheme="minorHAnsi"/>
              </w:rPr>
              <w:t>PAPs.</w:t>
            </w:r>
          </w:p>
          <w:p w14:paraId="1D216A36" w14:textId="77777777" w:rsidR="007846C0" w:rsidRPr="00335BBF" w:rsidRDefault="007846C0" w:rsidP="001C4B82">
            <w:pPr>
              <w:pStyle w:val="ListParagraph"/>
              <w:numPr>
                <w:ilvl w:val="0"/>
                <w:numId w:val="10"/>
              </w:numPr>
              <w:autoSpaceDE w:val="0"/>
              <w:autoSpaceDN w:val="0"/>
              <w:adjustRightInd w:val="0"/>
              <w:rPr>
                <w:rFonts w:cstheme="minorHAnsi"/>
              </w:rPr>
            </w:pPr>
            <w:r w:rsidRPr="00335BBF">
              <w:rPr>
                <w:rFonts w:cstheme="minorHAnsi"/>
              </w:rPr>
              <w:t>Prepare an ARAP implementation completion report</w:t>
            </w:r>
          </w:p>
        </w:tc>
        <w:tc>
          <w:tcPr>
            <w:tcW w:w="2049" w:type="dxa"/>
          </w:tcPr>
          <w:p w14:paraId="25F449B9" w14:textId="77777777" w:rsidR="007846C0" w:rsidRPr="005D6C7D" w:rsidRDefault="007846C0" w:rsidP="001C4B8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Upon completion of ARAP implementation</w:t>
            </w:r>
          </w:p>
        </w:tc>
      </w:tr>
      <w:tr w:rsidR="00F84F98" w:rsidRPr="00335BBF" w14:paraId="1C256719" w14:textId="77777777" w:rsidTr="005D6C7D">
        <w:tc>
          <w:tcPr>
            <w:tcW w:w="1518" w:type="dxa"/>
          </w:tcPr>
          <w:p w14:paraId="594B5A72" w14:textId="5DA27337" w:rsidR="00F84F98" w:rsidRPr="005D6C7D" w:rsidRDefault="00F84F98" w:rsidP="00713E7A">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DOMLEC</w:t>
            </w:r>
          </w:p>
        </w:tc>
        <w:tc>
          <w:tcPr>
            <w:tcW w:w="5788" w:type="dxa"/>
          </w:tcPr>
          <w:p w14:paraId="7E7123A4" w14:textId="2EC80069" w:rsidR="00F84F98" w:rsidRPr="00335BBF" w:rsidRDefault="00F84F98" w:rsidP="00713E7A">
            <w:pPr>
              <w:pStyle w:val="ListParagraph"/>
              <w:numPr>
                <w:ilvl w:val="0"/>
                <w:numId w:val="11"/>
              </w:numPr>
              <w:autoSpaceDE w:val="0"/>
              <w:autoSpaceDN w:val="0"/>
              <w:adjustRightInd w:val="0"/>
              <w:rPr>
                <w:rFonts w:cstheme="minorHAnsi"/>
              </w:rPr>
            </w:pPr>
            <w:r w:rsidRPr="00335BBF">
              <w:rPr>
                <w:rFonts w:cstheme="minorHAnsi"/>
              </w:rPr>
              <w:t>Develop</w:t>
            </w:r>
            <w:r w:rsidR="00C54382" w:rsidRPr="00335BBF">
              <w:rPr>
                <w:rFonts w:cstheme="minorHAnsi"/>
              </w:rPr>
              <w:t>/</w:t>
            </w:r>
            <w:r w:rsidR="00713E7A" w:rsidRPr="00335BBF">
              <w:rPr>
                <w:rFonts w:cstheme="minorHAnsi"/>
              </w:rPr>
              <w:t>implement a</w:t>
            </w:r>
            <w:r w:rsidRPr="00335BBF">
              <w:rPr>
                <w:rFonts w:cstheme="minorHAnsi"/>
              </w:rPr>
              <w:t xml:space="preserve"> land entry protocol</w:t>
            </w:r>
            <w:r w:rsidR="00C54382" w:rsidRPr="00335BBF">
              <w:rPr>
                <w:rFonts w:cstheme="minorHAnsi"/>
              </w:rPr>
              <w:t>, Code of Conduct, and GRM</w:t>
            </w:r>
            <w:r w:rsidR="00463170" w:rsidRPr="00335BBF">
              <w:rPr>
                <w:rFonts w:cstheme="minorHAnsi"/>
              </w:rPr>
              <w:t xml:space="preserve"> (TA component).</w:t>
            </w:r>
          </w:p>
          <w:p w14:paraId="39BBDF59" w14:textId="6B0FFF5C" w:rsidR="00463170" w:rsidRPr="00335BBF" w:rsidRDefault="00463170" w:rsidP="00713E7A">
            <w:pPr>
              <w:pStyle w:val="ListParagraph"/>
              <w:numPr>
                <w:ilvl w:val="0"/>
                <w:numId w:val="11"/>
              </w:numPr>
              <w:autoSpaceDE w:val="0"/>
              <w:autoSpaceDN w:val="0"/>
              <w:adjustRightInd w:val="0"/>
              <w:rPr>
                <w:rFonts w:cstheme="minorHAnsi"/>
              </w:rPr>
            </w:pPr>
            <w:r w:rsidRPr="00335BBF">
              <w:rPr>
                <w:rFonts w:cstheme="minorHAnsi"/>
              </w:rPr>
              <w:t>Train staff on the land entry protocol</w:t>
            </w:r>
            <w:r w:rsidR="00C54382" w:rsidRPr="00335BBF">
              <w:rPr>
                <w:rFonts w:cstheme="minorHAnsi"/>
              </w:rPr>
              <w:t xml:space="preserve"> and Code of Conduct</w:t>
            </w:r>
            <w:r w:rsidRPr="00335BBF">
              <w:rPr>
                <w:rFonts w:cstheme="minorHAnsi"/>
              </w:rPr>
              <w:t xml:space="preserve"> (TA component)</w:t>
            </w:r>
          </w:p>
          <w:p w14:paraId="3AD99AF6" w14:textId="0C61B5C1" w:rsidR="00463170" w:rsidRPr="00335BBF" w:rsidRDefault="00463170" w:rsidP="00713E7A">
            <w:pPr>
              <w:pStyle w:val="ListParagraph"/>
              <w:numPr>
                <w:ilvl w:val="0"/>
                <w:numId w:val="11"/>
              </w:numPr>
              <w:autoSpaceDE w:val="0"/>
              <w:autoSpaceDN w:val="0"/>
              <w:adjustRightInd w:val="0"/>
              <w:rPr>
                <w:rFonts w:cstheme="minorHAnsi"/>
              </w:rPr>
            </w:pPr>
            <w:r w:rsidRPr="00335BBF">
              <w:rPr>
                <w:rFonts w:cstheme="minorHAnsi"/>
              </w:rPr>
              <w:t>Develop and disseminate communication materials on easement, land use restrictions, land entry protocol, and GRM (TA component)</w:t>
            </w:r>
          </w:p>
        </w:tc>
        <w:tc>
          <w:tcPr>
            <w:tcW w:w="2049" w:type="dxa"/>
          </w:tcPr>
          <w:p w14:paraId="491A9726" w14:textId="4B8BC3DC" w:rsidR="00F84F98" w:rsidRPr="005D6C7D" w:rsidRDefault="00463170" w:rsidP="00713E7A">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Throughout Project implementation and during operation phase</w:t>
            </w:r>
          </w:p>
        </w:tc>
      </w:tr>
    </w:tbl>
    <w:p w14:paraId="2DAA76BD" w14:textId="77777777" w:rsidR="001171C7" w:rsidRPr="005D6C7D" w:rsidRDefault="001171C7" w:rsidP="00224C79">
      <w:pPr>
        <w:autoSpaceDE w:val="0"/>
        <w:autoSpaceDN w:val="0"/>
        <w:adjustRightInd w:val="0"/>
        <w:jc w:val="both"/>
        <w:rPr>
          <w:rFonts w:asciiTheme="minorHAnsi" w:hAnsiTheme="minorHAnsi" w:cstheme="minorHAnsi"/>
          <w:sz w:val="22"/>
          <w:szCs w:val="22"/>
        </w:rPr>
      </w:pPr>
    </w:p>
    <w:p w14:paraId="67A6EFD3" w14:textId="497AE760" w:rsidR="00227B8E" w:rsidRPr="00866993" w:rsidRDefault="00227B8E" w:rsidP="005D6C7D">
      <w:pPr>
        <w:pStyle w:val="Heading2"/>
        <w:rPr>
          <w:rFonts w:cstheme="majorHAnsi"/>
          <w:color w:val="0070C0"/>
        </w:rPr>
      </w:pPr>
      <w:bookmarkStart w:id="13" w:name="_Toc149032535"/>
      <w:r w:rsidRPr="00EC781F">
        <w:rPr>
          <w:rFonts w:cstheme="majorHAnsi"/>
          <w:color w:val="0070C0"/>
        </w:rPr>
        <w:t>7. Eligibility</w:t>
      </w:r>
      <w:bookmarkEnd w:id="13"/>
    </w:p>
    <w:p w14:paraId="088750D3" w14:textId="77777777" w:rsidR="00227B8E" w:rsidRPr="005D6C7D" w:rsidRDefault="00227B8E" w:rsidP="00224C79">
      <w:pPr>
        <w:autoSpaceDE w:val="0"/>
        <w:autoSpaceDN w:val="0"/>
        <w:adjustRightInd w:val="0"/>
        <w:jc w:val="both"/>
        <w:rPr>
          <w:rFonts w:asciiTheme="minorHAnsi" w:hAnsiTheme="minorHAnsi" w:cstheme="minorHAnsi"/>
          <w:sz w:val="22"/>
          <w:szCs w:val="22"/>
        </w:rPr>
      </w:pPr>
    </w:p>
    <w:p w14:paraId="246DEFD9" w14:textId="04071056" w:rsidR="005403EC" w:rsidRPr="005D6C7D" w:rsidRDefault="005E0E1D"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household survey is conducted between March and </w:t>
      </w:r>
      <w:r w:rsidR="0078449A" w:rsidRPr="005D6C7D">
        <w:rPr>
          <w:rFonts w:asciiTheme="minorHAnsi" w:hAnsiTheme="minorHAnsi" w:cstheme="minorHAnsi"/>
          <w:sz w:val="22"/>
          <w:szCs w:val="22"/>
        </w:rPr>
        <w:t>September</w:t>
      </w:r>
      <w:r w:rsidR="004049F4" w:rsidRPr="005D6C7D">
        <w:rPr>
          <w:rFonts w:asciiTheme="minorHAnsi" w:hAnsiTheme="minorHAnsi" w:cstheme="minorHAnsi"/>
          <w:sz w:val="22"/>
          <w:szCs w:val="22"/>
        </w:rPr>
        <w:t xml:space="preserve"> </w:t>
      </w:r>
      <w:r w:rsidRPr="005D6C7D">
        <w:rPr>
          <w:rFonts w:asciiTheme="minorHAnsi" w:hAnsiTheme="minorHAnsi" w:cstheme="minorHAnsi"/>
          <w:sz w:val="22"/>
          <w:szCs w:val="22"/>
        </w:rPr>
        <w:t xml:space="preserve">2023. </w:t>
      </w:r>
      <w:r w:rsidR="0078449A" w:rsidRPr="005D6C7D">
        <w:rPr>
          <w:rFonts w:asciiTheme="minorHAnsi" w:hAnsiTheme="minorHAnsi" w:cstheme="minorHAnsi"/>
          <w:sz w:val="22"/>
          <w:szCs w:val="22"/>
        </w:rPr>
        <w:t>For the original alignment, t</w:t>
      </w:r>
      <w:r w:rsidRPr="005D6C7D">
        <w:rPr>
          <w:rFonts w:asciiTheme="minorHAnsi" w:hAnsiTheme="minorHAnsi" w:cstheme="minorHAnsi"/>
          <w:sz w:val="22"/>
          <w:szCs w:val="22"/>
        </w:rPr>
        <w:t xml:space="preserve">he cut-off date </w:t>
      </w:r>
      <w:r w:rsidR="0078449A" w:rsidRPr="005D6C7D">
        <w:rPr>
          <w:rFonts w:asciiTheme="minorHAnsi" w:hAnsiTheme="minorHAnsi" w:cstheme="minorHAnsi"/>
          <w:sz w:val="22"/>
          <w:szCs w:val="22"/>
        </w:rPr>
        <w:t>is</w:t>
      </w:r>
      <w:r w:rsidRPr="005D6C7D">
        <w:rPr>
          <w:rFonts w:asciiTheme="minorHAnsi" w:hAnsiTheme="minorHAnsi" w:cstheme="minorHAnsi"/>
          <w:sz w:val="22"/>
          <w:szCs w:val="22"/>
        </w:rPr>
        <w:t xml:space="preserve"> March 14, 2023</w:t>
      </w:r>
      <w:r w:rsidR="0021196D" w:rsidRPr="005D6C7D">
        <w:rPr>
          <w:rFonts w:asciiTheme="minorHAnsi" w:hAnsiTheme="minorHAnsi" w:cstheme="minorHAnsi"/>
          <w:sz w:val="22"/>
          <w:szCs w:val="22"/>
        </w:rPr>
        <w:t>, on which the household survey commenced</w:t>
      </w:r>
      <w:r w:rsidRPr="005D6C7D">
        <w:rPr>
          <w:rFonts w:asciiTheme="minorHAnsi" w:hAnsiTheme="minorHAnsi" w:cstheme="minorHAnsi"/>
          <w:sz w:val="22"/>
          <w:szCs w:val="22"/>
        </w:rPr>
        <w:t xml:space="preserve">. </w:t>
      </w:r>
      <w:r w:rsidR="00C04C4A" w:rsidRPr="005D6C7D">
        <w:rPr>
          <w:rFonts w:asciiTheme="minorHAnsi" w:hAnsiTheme="minorHAnsi" w:cstheme="minorHAnsi"/>
          <w:sz w:val="22"/>
          <w:szCs w:val="22"/>
        </w:rPr>
        <w:t xml:space="preserve">For the cable car diversion, the cut-off date is July 28, 2023. </w:t>
      </w:r>
      <w:r w:rsidR="009F37DA" w:rsidRPr="005D6C7D">
        <w:rPr>
          <w:rFonts w:asciiTheme="minorHAnsi" w:hAnsiTheme="minorHAnsi" w:cstheme="minorHAnsi"/>
          <w:sz w:val="22"/>
          <w:szCs w:val="22"/>
        </w:rPr>
        <w:t xml:space="preserve">After the cut-off date, it is considered that the affected parties have been appropriately informed not to make improvements to, or settle on, the identified project land. Because </w:t>
      </w:r>
      <w:r w:rsidR="00D606BD" w:rsidRPr="005D6C7D">
        <w:rPr>
          <w:rFonts w:asciiTheme="minorHAnsi" w:hAnsiTheme="minorHAnsi" w:cstheme="minorHAnsi"/>
          <w:sz w:val="22"/>
          <w:szCs w:val="22"/>
        </w:rPr>
        <w:t>the number of PAP is small (</w:t>
      </w:r>
      <w:r w:rsidR="00756C1A" w:rsidRPr="005D6C7D">
        <w:rPr>
          <w:rFonts w:asciiTheme="minorHAnsi" w:hAnsiTheme="minorHAnsi" w:cstheme="minorHAnsi"/>
          <w:sz w:val="22"/>
          <w:szCs w:val="22"/>
        </w:rPr>
        <w:t xml:space="preserve">i.e., </w:t>
      </w:r>
      <w:proofErr w:type="gramStart"/>
      <w:r w:rsidR="00756C1A" w:rsidRPr="005D6C7D">
        <w:rPr>
          <w:rFonts w:asciiTheme="minorHAnsi" w:hAnsiTheme="minorHAnsi" w:cstheme="minorHAnsi"/>
          <w:sz w:val="22"/>
          <w:szCs w:val="22"/>
        </w:rPr>
        <w:t>2</w:t>
      </w:r>
      <w:r w:rsidR="00C6395C">
        <w:rPr>
          <w:rFonts w:asciiTheme="minorHAnsi" w:hAnsiTheme="minorHAnsi" w:cstheme="minorHAnsi"/>
          <w:sz w:val="22"/>
          <w:szCs w:val="22"/>
        </w:rPr>
        <w:t>5</w:t>
      </w:r>
      <w:proofErr w:type="gramEnd"/>
      <w:r w:rsidR="00756C1A" w:rsidRPr="005D6C7D">
        <w:rPr>
          <w:rFonts w:asciiTheme="minorHAnsi" w:hAnsiTheme="minorHAnsi" w:cstheme="minorHAnsi"/>
          <w:sz w:val="22"/>
          <w:szCs w:val="22"/>
        </w:rPr>
        <w:t xml:space="preserve"> </w:t>
      </w:r>
      <w:r w:rsidR="00D606BD" w:rsidRPr="005D6C7D">
        <w:rPr>
          <w:rFonts w:asciiTheme="minorHAnsi" w:hAnsiTheme="minorHAnsi" w:cstheme="minorHAnsi"/>
          <w:sz w:val="22"/>
          <w:szCs w:val="22"/>
        </w:rPr>
        <w:t>landowners)</w:t>
      </w:r>
      <w:r w:rsidR="009F37DA" w:rsidRPr="005D6C7D">
        <w:rPr>
          <w:rFonts w:asciiTheme="minorHAnsi" w:hAnsiTheme="minorHAnsi" w:cstheme="minorHAnsi"/>
          <w:sz w:val="22"/>
          <w:szCs w:val="22"/>
        </w:rPr>
        <w:t xml:space="preserve">, the cut-off date was communicated directly to </w:t>
      </w:r>
      <w:r w:rsidR="00D606BD" w:rsidRPr="005D6C7D">
        <w:rPr>
          <w:rFonts w:asciiTheme="minorHAnsi" w:hAnsiTheme="minorHAnsi" w:cstheme="minorHAnsi"/>
          <w:sz w:val="22"/>
          <w:szCs w:val="22"/>
        </w:rPr>
        <w:t xml:space="preserve">PAPs </w:t>
      </w:r>
      <w:r w:rsidR="009F37DA" w:rsidRPr="005D6C7D">
        <w:rPr>
          <w:rFonts w:asciiTheme="minorHAnsi" w:hAnsiTheme="minorHAnsi" w:cstheme="minorHAnsi"/>
          <w:sz w:val="22"/>
          <w:szCs w:val="22"/>
        </w:rPr>
        <w:t xml:space="preserve">during </w:t>
      </w:r>
      <w:r w:rsidR="00D606BD" w:rsidRPr="005D6C7D">
        <w:rPr>
          <w:rFonts w:asciiTheme="minorHAnsi" w:hAnsiTheme="minorHAnsi" w:cstheme="minorHAnsi"/>
          <w:sz w:val="22"/>
          <w:szCs w:val="22"/>
        </w:rPr>
        <w:t xml:space="preserve">the household survey. </w:t>
      </w:r>
      <w:r w:rsidR="0021196D" w:rsidRPr="005D6C7D">
        <w:rPr>
          <w:rFonts w:asciiTheme="minorHAnsi" w:hAnsiTheme="minorHAnsi" w:cstheme="minorHAnsi"/>
          <w:sz w:val="22"/>
          <w:szCs w:val="22"/>
        </w:rPr>
        <w:t xml:space="preserve">Table </w:t>
      </w:r>
      <w:r w:rsidR="00EE761B" w:rsidRPr="005D6C7D">
        <w:rPr>
          <w:rFonts w:asciiTheme="minorHAnsi" w:hAnsiTheme="minorHAnsi" w:cstheme="minorHAnsi"/>
          <w:sz w:val="22"/>
          <w:szCs w:val="22"/>
        </w:rPr>
        <w:t>7</w:t>
      </w:r>
      <w:r w:rsidR="0021196D" w:rsidRPr="005D6C7D">
        <w:rPr>
          <w:rFonts w:asciiTheme="minorHAnsi" w:hAnsiTheme="minorHAnsi" w:cstheme="minorHAnsi"/>
          <w:sz w:val="22"/>
          <w:szCs w:val="22"/>
        </w:rPr>
        <w:t xml:space="preserve"> </w:t>
      </w:r>
      <w:r w:rsidR="00457178" w:rsidRPr="005D6C7D">
        <w:rPr>
          <w:rFonts w:asciiTheme="minorHAnsi" w:hAnsiTheme="minorHAnsi" w:cstheme="minorHAnsi"/>
          <w:sz w:val="22"/>
          <w:szCs w:val="22"/>
        </w:rPr>
        <w:t xml:space="preserve">provides </w:t>
      </w:r>
      <w:r w:rsidR="0021196D" w:rsidRPr="005D6C7D">
        <w:rPr>
          <w:rFonts w:asciiTheme="minorHAnsi" w:hAnsiTheme="minorHAnsi" w:cstheme="minorHAnsi"/>
          <w:sz w:val="22"/>
          <w:szCs w:val="22"/>
        </w:rPr>
        <w:t>the entitlement matrix.</w:t>
      </w:r>
    </w:p>
    <w:p w14:paraId="46C499EC" w14:textId="77777777" w:rsidR="005403EC" w:rsidRDefault="005403EC" w:rsidP="00224C79">
      <w:pPr>
        <w:autoSpaceDE w:val="0"/>
        <w:autoSpaceDN w:val="0"/>
        <w:adjustRightInd w:val="0"/>
        <w:jc w:val="both"/>
      </w:pPr>
    </w:p>
    <w:p w14:paraId="7F052215" w14:textId="77777777" w:rsidR="00B869A7" w:rsidRDefault="00B869A7" w:rsidP="00224C79">
      <w:pPr>
        <w:autoSpaceDE w:val="0"/>
        <w:autoSpaceDN w:val="0"/>
        <w:adjustRightInd w:val="0"/>
        <w:jc w:val="both"/>
        <w:sectPr w:rsidR="00B869A7">
          <w:pgSz w:w="12240" w:h="15840"/>
          <w:pgMar w:top="1440" w:right="1440" w:bottom="1440" w:left="1440" w:header="720" w:footer="720" w:gutter="0"/>
          <w:cols w:space="720"/>
          <w:docGrid w:linePitch="360"/>
        </w:sectPr>
      </w:pPr>
    </w:p>
    <w:p w14:paraId="4EEF54FF" w14:textId="56CEB734" w:rsidR="00250746" w:rsidRPr="005D6C7D" w:rsidRDefault="005E0E1D" w:rsidP="00250746">
      <w:pPr>
        <w:rPr>
          <w:rFonts w:asciiTheme="minorHAnsi" w:hAnsiTheme="minorHAnsi" w:cstheme="minorHAnsi"/>
          <w:b/>
          <w:bCs/>
          <w:sz w:val="22"/>
          <w:szCs w:val="22"/>
        </w:rPr>
      </w:pPr>
      <w:r w:rsidRPr="005D6C7D">
        <w:rPr>
          <w:rFonts w:asciiTheme="minorHAnsi" w:hAnsiTheme="minorHAnsi" w:cstheme="minorHAnsi"/>
          <w:b/>
          <w:bCs/>
          <w:sz w:val="22"/>
          <w:szCs w:val="22"/>
        </w:rPr>
        <w:lastRenderedPageBreak/>
        <w:t xml:space="preserve">Table </w:t>
      </w:r>
      <w:r w:rsidR="00EE761B" w:rsidRPr="005D6C7D">
        <w:rPr>
          <w:rFonts w:asciiTheme="minorHAnsi" w:hAnsiTheme="minorHAnsi" w:cstheme="minorHAnsi"/>
          <w:b/>
          <w:bCs/>
          <w:sz w:val="22"/>
          <w:szCs w:val="22"/>
        </w:rPr>
        <w:t>7</w:t>
      </w:r>
      <w:r w:rsidRPr="005D6C7D">
        <w:rPr>
          <w:rFonts w:asciiTheme="minorHAnsi" w:hAnsiTheme="minorHAnsi" w:cstheme="minorHAnsi"/>
          <w:b/>
          <w:bCs/>
          <w:sz w:val="22"/>
          <w:szCs w:val="22"/>
        </w:rPr>
        <w:t>. Entitlement Matrix</w:t>
      </w:r>
    </w:p>
    <w:tbl>
      <w:tblPr>
        <w:tblStyle w:val="ERMTableStyle"/>
        <w:tblW w:w="13528" w:type="dxa"/>
        <w:tblLayout w:type="fixed"/>
        <w:tblCellMar>
          <w:bottom w:w="29" w:type="dxa"/>
        </w:tblCellMar>
        <w:tblLook w:val="04A0" w:firstRow="1" w:lastRow="0" w:firstColumn="1" w:lastColumn="0" w:noHBand="0" w:noVBand="1"/>
      </w:tblPr>
      <w:tblGrid>
        <w:gridCol w:w="1620"/>
        <w:gridCol w:w="1350"/>
        <w:gridCol w:w="3330"/>
        <w:gridCol w:w="2250"/>
        <w:gridCol w:w="1620"/>
        <w:gridCol w:w="3358"/>
      </w:tblGrid>
      <w:tr w:rsidR="00250746" w:rsidRPr="00335BBF" w14:paraId="7D18D39C" w14:textId="77777777" w:rsidTr="00FE7D0D">
        <w:trPr>
          <w:cnfStyle w:val="100000000000" w:firstRow="1" w:lastRow="0" w:firstColumn="0" w:lastColumn="0" w:oddVBand="0" w:evenVBand="0" w:oddHBand="0" w:evenHBand="0" w:firstRowFirstColumn="0" w:firstRowLastColumn="0" w:lastRowFirstColumn="0" w:lastRowLastColumn="0"/>
          <w:tblHeader/>
        </w:trPr>
        <w:tc>
          <w:tcPr>
            <w:tcW w:w="1620" w:type="dxa"/>
            <w:shd w:val="clear" w:color="auto" w:fill="D9D9D9" w:themeFill="background1" w:themeFillShade="D9"/>
            <w:vAlign w:val="center"/>
          </w:tcPr>
          <w:p w14:paraId="4E9CA9AE" w14:textId="77777777" w:rsidR="00250746" w:rsidRPr="005D6C7D" w:rsidRDefault="00250746" w:rsidP="00867440">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PAP Category</w:t>
            </w:r>
          </w:p>
        </w:tc>
        <w:tc>
          <w:tcPr>
            <w:tcW w:w="1350" w:type="dxa"/>
            <w:shd w:val="clear" w:color="auto" w:fill="D9D9D9" w:themeFill="background1" w:themeFillShade="D9"/>
            <w:vAlign w:val="center"/>
          </w:tcPr>
          <w:p w14:paraId="6B265964" w14:textId="77777777" w:rsidR="00250746" w:rsidRPr="005D6C7D" w:rsidRDefault="00250746" w:rsidP="00867440">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Type of Loss</w:t>
            </w:r>
          </w:p>
        </w:tc>
        <w:tc>
          <w:tcPr>
            <w:tcW w:w="3330" w:type="dxa"/>
            <w:shd w:val="clear" w:color="auto" w:fill="D9D9D9" w:themeFill="background1" w:themeFillShade="D9"/>
            <w:vAlign w:val="center"/>
          </w:tcPr>
          <w:p w14:paraId="394041B9" w14:textId="3FE6EDF1" w:rsidR="00FE7D0D" w:rsidRPr="005D6C7D" w:rsidRDefault="00250746" w:rsidP="00FE7D0D">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Eligibility Criteri</w:t>
            </w:r>
            <w:r w:rsidR="00FE7D0D" w:rsidRPr="005D6C7D">
              <w:rPr>
                <w:rFonts w:asciiTheme="minorHAnsi" w:hAnsiTheme="minorHAnsi" w:cstheme="minorHAnsi"/>
                <w:b/>
                <w:sz w:val="22"/>
                <w:szCs w:val="22"/>
              </w:rPr>
              <w:t>a</w:t>
            </w:r>
          </w:p>
        </w:tc>
        <w:tc>
          <w:tcPr>
            <w:tcW w:w="2250" w:type="dxa"/>
            <w:shd w:val="clear" w:color="auto" w:fill="D9D9D9" w:themeFill="background1" w:themeFillShade="D9"/>
            <w:vAlign w:val="center"/>
          </w:tcPr>
          <w:p w14:paraId="71261B5D" w14:textId="77777777" w:rsidR="00250746" w:rsidRPr="005D6C7D" w:rsidRDefault="00250746" w:rsidP="00867440">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Entitlement</w:t>
            </w:r>
          </w:p>
        </w:tc>
        <w:tc>
          <w:tcPr>
            <w:tcW w:w="1620" w:type="dxa"/>
            <w:shd w:val="clear" w:color="auto" w:fill="D9D9D9" w:themeFill="background1" w:themeFillShade="D9"/>
            <w:vAlign w:val="center"/>
          </w:tcPr>
          <w:p w14:paraId="5DF4B1B9" w14:textId="54A3A51D" w:rsidR="00250746" w:rsidRPr="005D6C7D" w:rsidRDefault="00250746" w:rsidP="00867440">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PAPs Affected</w:t>
            </w:r>
          </w:p>
        </w:tc>
        <w:tc>
          <w:tcPr>
            <w:tcW w:w="3358" w:type="dxa"/>
            <w:shd w:val="clear" w:color="auto" w:fill="D9D9D9" w:themeFill="background1" w:themeFillShade="D9"/>
            <w:vAlign w:val="center"/>
          </w:tcPr>
          <w:p w14:paraId="0F52F8A0" w14:textId="19431ACF" w:rsidR="00250746" w:rsidRPr="005D6C7D" w:rsidRDefault="00250746" w:rsidP="00867440">
            <w:pPr>
              <w:overflowPunct w:val="0"/>
              <w:autoSpaceDE w:val="0"/>
              <w:autoSpaceDN w:val="0"/>
              <w:adjustRightInd w:val="0"/>
              <w:jc w:val="center"/>
              <w:textAlignment w:val="baseline"/>
              <w:rPr>
                <w:rFonts w:asciiTheme="minorHAnsi" w:hAnsiTheme="minorHAnsi" w:cstheme="minorHAnsi"/>
                <w:b/>
                <w:sz w:val="22"/>
                <w:szCs w:val="22"/>
              </w:rPr>
            </w:pPr>
            <w:r w:rsidRPr="005D6C7D">
              <w:rPr>
                <w:rFonts w:asciiTheme="minorHAnsi" w:hAnsiTheme="minorHAnsi" w:cstheme="minorHAnsi"/>
                <w:b/>
                <w:sz w:val="22"/>
                <w:szCs w:val="22"/>
              </w:rPr>
              <w:t>Details of Support/</w:t>
            </w:r>
            <w:r w:rsidR="00FE7D0D" w:rsidRPr="005D6C7D">
              <w:rPr>
                <w:rFonts w:asciiTheme="minorHAnsi" w:hAnsiTheme="minorHAnsi" w:cstheme="minorHAnsi"/>
                <w:b/>
                <w:sz w:val="22"/>
                <w:szCs w:val="22"/>
              </w:rPr>
              <w:br/>
            </w:r>
            <w:r w:rsidRPr="005D6C7D">
              <w:rPr>
                <w:rFonts w:asciiTheme="minorHAnsi" w:hAnsiTheme="minorHAnsi" w:cstheme="minorHAnsi"/>
                <w:b/>
                <w:sz w:val="22"/>
                <w:szCs w:val="22"/>
              </w:rPr>
              <w:t>Compensation</w:t>
            </w:r>
          </w:p>
        </w:tc>
      </w:tr>
      <w:tr w:rsidR="00250746" w:rsidRPr="00335BBF" w14:paraId="7D606A67" w14:textId="77777777" w:rsidTr="00FE7D0D">
        <w:tc>
          <w:tcPr>
            <w:tcW w:w="1620" w:type="dxa"/>
          </w:tcPr>
          <w:p w14:paraId="3C7AFE6F" w14:textId="6DBAFBF9" w:rsidR="00250746" w:rsidRPr="005D6C7D" w:rsidRDefault="000872D5" w:rsidP="00867440">
            <w:pPr>
              <w:rPr>
                <w:rFonts w:asciiTheme="minorHAnsi" w:hAnsiTheme="minorHAnsi" w:cstheme="minorHAnsi"/>
                <w:sz w:val="22"/>
                <w:szCs w:val="22"/>
              </w:rPr>
            </w:pPr>
            <w:r w:rsidRPr="005D6C7D">
              <w:rPr>
                <w:rFonts w:asciiTheme="minorHAnsi" w:hAnsiTheme="minorHAnsi" w:cstheme="minorHAnsi"/>
                <w:sz w:val="22"/>
                <w:szCs w:val="22"/>
              </w:rPr>
              <w:t>L</w:t>
            </w:r>
            <w:r w:rsidR="006E0B33" w:rsidRPr="005D6C7D">
              <w:rPr>
                <w:rFonts w:asciiTheme="minorHAnsi" w:hAnsiTheme="minorHAnsi" w:cstheme="minorHAnsi"/>
                <w:sz w:val="22"/>
                <w:szCs w:val="22"/>
              </w:rPr>
              <w:t xml:space="preserve">andowners </w:t>
            </w:r>
            <w:r w:rsidR="00FD5EFA" w:rsidRPr="005D6C7D">
              <w:rPr>
                <w:rFonts w:asciiTheme="minorHAnsi" w:hAnsiTheme="minorHAnsi" w:cstheme="minorHAnsi"/>
                <w:sz w:val="22"/>
                <w:szCs w:val="22"/>
              </w:rPr>
              <w:t>affected by p</w:t>
            </w:r>
            <w:r w:rsidR="00250746" w:rsidRPr="005D6C7D">
              <w:rPr>
                <w:rFonts w:asciiTheme="minorHAnsi" w:hAnsiTheme="minorHAnsi" w:cstheme="minorHAnsi"/>
                <w:sz w:val="22"/>
                <w:szCs w:val="22"/>
              </w:rPr>
              <w:t>ole structures</w:t>
            </w:r>
            <w:r w:rsidR="00E83ADB" w:rsidRPr="005D6C7D">
              <w:rPr>
                <w:rFonts w:asciiTheme="minorHAnsi" w:hAnsiTheme="minorHAnsi" w:cstheme="minorHAnsi"/>
                <w:sz w:val="22"/>
                <w:szCs w:val="22"/>
              </w:rPr>
              <w:t xml:space="preserve"> and/or trenching</w:t>
            </w:r>
          </w:p>
        </w:tc>
        <w:tc>
          <w:tcPr>
            <w:tcW w:w="1350" w:type="dxa"/>
          </w:tcPr>
          <w:p w14:paraId="557FBE6A" w14:textId="77777777"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Permanent loss of land</w:t>
            </w:r>
          </w:p>
        </w:tc>
        <w:tc>
          <w:tcPr>
            <w:tcW w:w="3330" w:type="dxa"/>
          </w:tcPr>
          <w:p w14:paraId="20B8DD66" w14:textId="56453F88"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Land title or other document establishing ownership</w:t>
            </w:r>
            <w:r w:rsidR="002839ED" w:rsidRPr="005D6C7D">
              <w:rPr>
                <w:rFonts w:asciiTheme="minorHAnsi" w:hAnsiTheme="minorHAnsi" w:cstheme="minorHAnsi"/>
                <w:sz w:val="22"/>
                <w:szCs w:val="22"/>
              </w:rPr>
              <w:t xml:space="preserve"> i</w:t>
            </w:r>
            <w:r w:rsidRPr="005D6C7D">
              <w:rPr>
                <w:rFonts w:asciiTheme="minorHAnsi" w:hAnsiTheme="minorHAnsi" w:cstheme="minorHAnsi"/>
                <w:sz w:val="22"/>
                <w:szCs w:val="22"/>
              </w:rPr>
              <w:t>n case of unregistered land to affected property, those without legal rights to the land at time census begins but with a recognizable claim to the land, those with no recognizable claim to the land they are occupying.</w:t>
            </w:r>
          </w:p>
        </w:tc>
        <w:tc>
          <w:tcPr>
            <w:tcW w:w="2250" w:type="dxa"/>
          </w:tcPr>
          <w:p w14:paraId="6F125351" w14:textId="77777777"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Compensation at replacement cost</w:t>
            </w:r>
            <w:r w:rsidRPr="005D6C7D">
              <w:rPr>
                <w:rFonts w:asciiTheme="minorHAnsi" w:hAnsiTheme="minorHAnsi" w:cstheme="minorHAnsi"/>
                <w:sz w:val="22"/>
                <w:szCs w:val="22"/>
                <w:vertAlign w:val="superscript"/>
                <w:lang w:eastAsia="en-AU"/>
              </w:rPr>
              <w:footnoteReference w:id="7"/>
            </w:r>
          </w:p>
          <w:p w14:paraId="2D132C49" w14:textId="41C4D83F"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 xml:space="preserve">Valuations done using market value including improvements to the land plus all transaction costs and statutory fees. </w:t>
            </w:r>
            <w:r w:rsidR="00714563" w:rsidRPr="005D6C7D">
              <w:rPr>
                <w:rFonts w:asciiTheme="minorHAnsi" w:hAnsiTheme="minorHAnsi" w:cstheme="minorHAnsi"/>
                <w:sz w:val="22"/>
                <w:szCs w:val="22"/>
              </w:rPr>
              <w:t>If the land becomes uncultivable</w:t>
            </w:r>
            <w:r w:rsidR="007A3BD6" w:rsidRPr="005D6C7D">
              <w:rPr>
                <w:rFonts w:asciiTheme="minorHAnsi" w:hAnsiTheme="minorHAnsi" w:cstheme="minorHAnsi"/>
                <w:sz w:val="22"/>
                <w:szCs w:val="22"/>
              </w:rPr>
              <w:t xml:space="preserve"> because of the Project</w:t>
            </w:r>
            <w:r w:rsidR="00714563" w:rsidRPr="005D6C7D">
              <w:rPr>
                <w:rFonts w:asciiTheme="minorHAnsi" w:hAnsiTheme="minorHAnsi" w:cstheme="minorHAnsi"/>
                <w:sz w:val="22"/>
                <w:szCs w:val="22"/>
              </w:rPr>
              <w:t xml:space="preserve">, PAP can request </w:t>
            </w:r>
            <w:r w:rsidR="007A3BD6" w:rsidRPr="005D6C7D">
              <w:rPr>
                <w:rFonts w:asciiTheme="minorHAnsi" w:hAnsiTheme="minorHAnsi" w:cstheme="minorHAnsi"/>
                <w:sz w:val="22"/>
                <w:szCs w:val="22"/>
              </w:rPr>
              <w:t xml:space="preserve">acquisition of entire plot. </w:t>
            </w:r>
          </w:p>
        </w:tc>
        <w:tc>
          <w:tcPr>
            <w:tcW w:w="1620" w:type="dxa"/>
          </w:tcPr>
          <w:p w14:paraId="5396A8B0" w14:textId="41D2FDF6" w:rsidR="00250746" w:rsidRPr="005D6C7D" w:rsidRDefault="00E8184B" w:rsidP="00867440">
            <w:pPr>
              <w:rPr>
                <w:rFonts w:asciiTheme="minorHAnsi" w:hAnsiTheme="minorHAnsi" w:cstheme="minorHAnsi"/>
                <w:sz w:val="22"/>
                <w:szCs w:val="22"/>
              </w:rPr>
            </w:pPr>
            <w:r w:rsidRPr="005D6C7D">
              <w:rPr>
                <w:rFonts w:asciiTheme="minorHAnsi" w:hAnsiTheme="minorHAnsi" w:cstheme="minorHAnsi"/>
                <w:sz w:val="22"/>
                <w:szCs w:val="22"/>
              </w:rPr>
              <w:t>19 PAPs (</w:t>
            </w:r>
            <w:r w:rsidR="00756C1A" w:rsidRPr="005D6C7D">
              <w:rPr>
                <w:rFonts w:asciiTheme="minorHAnsi" w:hAnsiTheme="minorHAnsi" w:cstheme="minorHAnsi"/>
                <w:sz w:val="22"/>
                <w:szCs w:val="22"/>
              </w:rPr>
              <w:t>GFI</w:t>
            </w:r>
            <w:r w:rsidR="00D82C3F" w:rsidRPr="005D6C7D">
              <w:rPr>
                <w:rFonts w:asciiTheme="minorHAnsi" w:hAnsiTheme="minorHAnsi" w:cstheme="minorHAnsi"/>
                <w:sz w:val="22"/>
                <w:szCs w:val="22"/>
              </w:rPr>
              <w:t xml:space="preserve"> </w:t>
            </w:r>
            <w:r w:rsidR="00980152" w:rsidRPr="005D6C7D">
              <w:rPr>
                <w:rFonts w:asciiTheme="minorHAnsi" w:hAnsiTheme="minorHAnsi" w:cstheme="minorHAnsi"/>
                <w:sz w:val="22"/>
                <w:szCs w:val="22"/>
              </w:rPr>
              <w:t xml:space="preserve">1, </w:t>
            </w:r>
            <w:r w:rsidR="00756C1A" w:rsidRPr="005D6C7D">
              <w:rPr>
                <w:rFonts w:asciiTheme="minorHAnsi" w:hAnsiTheme="minorHAnsi" w:cstheme="minorHAnsi"/>
                <w:sz w:val="22"/>
                <w:szCs w:val="22"/>
              </w:rPr>
              <w:t>3</w:t>
            </w:r>
            <w:r w:rsidR="00D82C3F" w:rsidRPr="005D6C7D">
              <w:rPr>
                <w:rFonts w:asciiTheme="minorHAnsi" w:hAnsiTheme="minorHAnsi" w:cstheme="minorHAnsi"/>
                <w:sz w:val="22"/>
                <w:szCs w:val="22"/>
              </w:rPr>
              <w:t xml:space="preserve">, </w:t>
            </w:r>
            <w:r w:rsidR="00980152" w:rsidRPr="005D6C7D">
              <w:rPr>
                <w:rFonts w:asciiTheme="minorHAnsi" w:hAnsiTheme="minorHAnsi" w:cstheme="minorHAnsi"/>
                <w:sz w:val="22"/>
                <w:szCs w:val="22"/>
              </w:rPr>
              <w:t xml:space="preserve">4, </w:t>
            </w:r>
            <w:r w:rsidR="00756C1A" w:rsidRPr="005D6C7D">
              <w:rPr>
                <w:rFonts w:asciiTheme="minorHAnsi" w:hAnsiTheme="minorHAnsi" w:cstheme="minorHAnsi"/>
                <w:sz w:val="22"/>
                <w:szCs w:val="22"/>
              </w:rPr>
              <w:t>5</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6</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7</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8</w:t>
            </w:r>
            <w:r w:rsidR="00D82C3F" w:rsidRPr="005D6C7D">
              <w:rPr>
                <w:rFonts w:asciiTheme="minorHAnsi" w:hAnsiTheme="minorHAnsi" w:cstheme="minorHAnsi"/>
                <w:sz w:val="22"/>
                <w:szCs w:val="22"/>
              </w:rPr>
              <w:t xml:space="preserve">, 9, </w:t>
            </w:r>
            <w:r w:rsidR="00756C1A" w:rsidRPr="005D6C7D">
              <w:rPr>
                <w:rFonts w:asciiTheme="minorHAnsi" w:hAnsiTheme="minorHAnsi" w:cstheme="minorHAnsi"/>
                <w:sz w:val="22"/>
                <w:szCs w:val="22"/>
              </w:rPr>
              <w:t>12</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15</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16</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18</w:t>
            </w:r>
            <w:r w:rsidR="00D82C3F" w:rsidRPr="005D6C7D">
              <w:rPr>
                <w:rFonts w:asciiTheme="minorHAnsi" w:hAnsiTheme="minorHAnsi" w:cstheme="minorHAnsi"/>
                <w:sz w:val="22"/>
                <w:szCs w:val="22"/>
              </w:rPr>
              <w:t xml:space="preserve">, </w:t>
            </w:r>
            <w:r w:rsidR="00756C1A" w:rsidRPr="005D6C7D">
              <w:rPr>
                <w:rFonts w:asciiTheme="minorHAnsi" w:hAnsiTheme="minorHAnsi" w:cstheme="minorHAnsi"/>
                <w:sz w:val="22"/>
                <w:szCs w:val="22"/>
              </w:rPr>
              <w:t>21</w:t>
            </w:r>
            <w:r w:rsidR="00D82C3F" w:rsidRPr="005D6C7D">
              <w:rPr>
                <w:rFonts w:asciiTheme="minorHAnsi" w:hAnsiTheme="minorHAnsi" w:cstheme="minorHAnsi"/>
                <w:sz w:val="22"/>
                <w:szCs w:val="22"/>
              </w:rPr>
              <w:t xml:space="preserve">, </w:t>
            </w:r>
            <w:r w:rsidR="00932D63" w:rsidRPr="005D6C7D">
              <w:rPr>
                <w:rFonts w:asciiTheme="minorHAnsi" w:hAnsiTheme="minorHAnsi" w:cstheme="minorHAnsi"/>
                <w:sz w:val="22"/>
                <w:szCs w:val="22"/>
              </w:rPr>
              <w:t>22, 23, 24, 25, 26</w:t>
            </w:r>
            <w:r w:rsidR="00E14331" w:rsidRPr="005D6C7D">
              <w:rPr>
                <w:rFonts w:asciiTheme="minorHAnsi" w:hAnsiTheme="minorHAnsi" w:cstheme="minorHAnsi"/>
                <w:sz w:val="22"/>
                <w:szCs w:val="22"/>
              </w:rPr>
              <w:t>, 28</w:t>
            </w:r>
            <w:r w:rsidRPr="005D6C7D">
              <w:rPr>
                <w:rFonts w:asciiTheme="minorHAnsi" w:hAnsiTheme="minorHAnsi" w:cstheme="minorHAnsi"/>
                <w:sz w:val="22"/>
                <w:szCs w:val="22"/>
              </w:rPr>
              <w:t>)</w:t>
            </w:r>
            <w:r w:rsidR="00076FE4" w:rsidRPr="005D6C7D">
              <w:rPr>
                <w:rFonts w:asciiTheme="minorHAnsi" w:hAnsiTheme="minorHAnsi" w:cstheme="minorHAnsi"/>
                <w:sz w:val="22"/>
                <w:szCs w:val="22"/>
              </w:rPr>
              <w:t>. They are also affected by easement.</w:t>
            </w:r>
          </w:p>
        </w:tc>
        <w:tc>
          <w:tcPr>
            <w:tcW w:w="3358" w:type="dxa"/>
          </w:tcPr>
          <w:p w14:paraId="55D23C4E" w14:textId="36CF393F"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Appropriate price/compensation as mutually agreed with the landowners</w:t>
            </w:r>
            <w:proofErr w:type="gramStart"/>
            <w:r w:rsidRPr="005D6C7D">
              <w:rPr>
                <w:rFonts w:asciiTheme="minorHAnsi" w:hAnsiTheme="minorHAnsi" w:cstheme="minorHAnsi"/>
                <w:sz w:val="22"/>
                <w:szCs w:val="22"/>
              </w:rPr>
              <w:t xml:space="preserve">.  </w:t>
            </w:r>
            <w:proofErr w:type="gramEnd"/>
            <w:r w:rsidRPr="005D6C7D">
              <w:rPr>
                <w:rFonts w:asciiTheme="minorHAnsi" w:hAnsiTheme="minorHAnsi" w:cstheme="minorHAnsi"/>
                <w:sz w:val="22"/>
                <w:szCs w:val="22"/>
              </w:rPr>
              <w:t xml:space="preserve">The value agreed will be based upon the individual valuations completed by the Dominica Lands and Surveys Division, and meeting replacement costs </w:t>
            </w:r>
            <w:r w:rsidR="0003704A" w:rsidRPr="005D6C7D">
              <w:rPr>
                <w:rFonts w:asciiTheme="minorHAnsi" w:hAnsiTheme="minorHAnsi" w:cstheme="minorHAnsi"/>
                <w:sz w:val="22"/>
                <w:szCs w:val="22"/>
              </w:rPr>
              <w:t>per ESS5</w:t>
            </w:r>
          </w:p>
        </w:tc>
      </w:tr>
      <w:tr w:rsidR="00717C66" w:rsidRPr="00335BBF" w14:paraId="7E63D434" w14:textId="77777777" w:rsidTr="00FE7D0D">
        <w:tc>
          <w:tcPr>
            <w:tcW w:w="1620" w:type="dxa"/>
          </w:tcPr>
          <w:p w14:paraId="12B2C236" w14:textId="56FD8E1B" w:rsidR="00717C66" w:rsidRPr="005D6C7D" w:rsidRDefault="00717C66" w:rsidP="00867440">
            <w:pPr>
              <w:rPr>
                <w:rFonts w:asciiTheme="minorHAnsi" w:hAnsiTheme="minorHAnsi" w:cstheme="minorHAnsi"/>
                <w:sz w:val="22"/>
                <w:szCs w:val="22"/>
              </w:rPr>
            </w:pPr>
            <w:r w:rsidRPr="005D6C7D">
              <w:rPr>
                <w:rFonts w:asciiTheme="minorHAnsi" w:hAnsiTheme="minorHAnsi" w:cstheme="minorHAnsi"/>
                <w:sz w:val="22"/>
                <w:szCs w:val="22"/>
              </w:rPr>
              <w:t>Landowners affected by trenching</w:t>
            </w:r>
          </w:p>
        </w:tc>
        <w:tc>
          <w:tcPr>
            <w:tcW w:w="1350" w:type="dxa"/>
          </w:tcPr>
          <w:p w14:paraId="6ED15799" w14:textId="5507390D" w:rsidR="00717C66" w:rsidRPr="005D6C7D" w:rsidRDefault="00717C66" w:rsidP="00867440">
            <w:pPr>
              <w:rPr>
                <w:rFonts w:asciiTheme="minorHAnsi" w:hAnsiTheme="minorHAnsi" w:cstheme="minorHAnsi"/>
                <w:sz w:val="22"/>
                <w:szCs w:val="22"/>
              </w:rPr>
            </w:pPr>
            <w:r w:rsidRPr="005D6C7D">
              <w:rPr>
                <w:rFonts w:asciiTheme="minorHAnsi" w:hAnsiTheme="minorHAnsi" w:cstheme="minorHAnsi"/>
                <w:sz w:val="22"/>
                <w:szCs w:val="22"/>
              </w:rPr>
              <w:t xml:space="preserve">Temporary loss of land </w:t>
            </w:r>
          </w:p>
        </w:tc>
        <w:tc>
          <w:tcPr>
            <w:tcW w:w="3330" w:type="dxa"/>
          </w:tcPr>
          <w:p w14:paraId="701A7B72" w14:textId="06D40F04" w:rsidR="00717C66" w:rsidRPr="005D6C7D" w:rsidRDefault="00717C66" w:rsidP="00867440">
            <w:pPr>
              <w:rPr>
                <w:rFonts w:asciiTheme="minorHAnsi" w:hAnsiTheme="minorHAnsi" w:cstheme="minorHAnsi"/>
                <w:sz w:val="22"/>
                <w:szCs w:val="22"/>
              </w:rPr>
            </w:pPr>
            <w:r w:rsidRPr="005D6C7D">
              <w:rPr>
                <w:rFonts w:asciiTheme="minorHAnsi" w:hAnsiTheme="minorHAnsi" w:cstheme="minorHAnsi"/>
                <w:sz w:val="22"/>
                <w:szCs w:val="22"/>
              </w:rPr>
              <w:t>Land title or other document establishing ownership in case of unregistered land to affected property, those without legal rights to the land at time census begins but with a recognizable claim to the land, those with no recognizable claim to the land they are occupying.</w:t>
            </w:r>
          </w:p>
        </w:tc>
        <w:tc>
          <w:tcPr>
            <w:tcW w:w="2250" w:type="dxa"/>
          </w:tcPr>
          <w:p w14:paraId="42FEAFC9" w14:textId="61A27AD2" w:rsidR="00717C66" w:rsidRPr="005D6C7D" w:rsidRDefault="00717C66" w:rsidP="00867440">
            <w:pPr>
              <w:rPr>
                <w:rFonts w:asciiTheme="minorHAnsi" w:hAnsiTheme="minorHAnsi" w:cstheme="minorHAnsi"/>
                <w:sz w:val="22"/>
                <w:szCs w:val="22"/>
              </w:rPr>
            </w:pPr>
            <w:r w:rsidRPr="005D6C7D">
              <w:rPr>
                <w:rFonts w:asciiTheme="minorHAnsi" w:hAnsiTheme="minorHAnsi" w:cstheme="minorHAnsi"/>
                <w:sz w:val="22"/>
                <w:szCs w:val="22"/>
              </w:rPr>
              <w:t xml:space="preserve">Land lease agreement with the contractor, based on the market rate. </w:t>
            </w:r>
          </w:p>
        </w:tc>
        <w:tc>
          <w:tcPr>
            <w:tcW w:w="1620" w:type="dxa"/>
          </w:tcPr>
          <w:p w14:paraId="3FAA9719" w14:textId="5C306E02" w:rsidR="00717C66" w:rsidRPr="005D6C7D" w:rsidRDefault="00E8184B" w:rsidP="00867440">
            <w:pPr>
              <w:rPr>
                <w:rFonts w:asciiTheme="minorHAnsi" w:hAnsiTheme="minorHAnsi" w:cstheme="minorHAnsi"/>
                <w:sz w:val="22"/>
                <w:szCs w:val="22"/>
              </w:rPr>
            </w:pPr>
            <w:r w:rsidRPr="005D6C7D">
              <w:rPr>
                <w:rFonts w:asciiTheme="minorHAnsi" w:hAnsiTheme="minorHAnsi" w:cstheme="minorHAnsi"/>
                <w:sz w:val="22"/>
                <w:szCs w:val="22"/>
              </w:rPr>
              <w:t>3 PAPs (</w:t>
            </w:r>
            <w:r w:rsidR="00717C66" w:rsidRPr="005D6C7D">
              <w:rPr>
                <w:rFonts w:asciiTheme="minorHAnsi" w:hAnsiTheme="minorHAnsi" w:cstheme="minorHAnsi"/>
                <w:sz w:val="22"/>
                <w:szCs w:val="22"/>
              </w:rPr>
              <w:t>GFI</w:t>
            </w:r>
            <w:r w:rsidR="006F3E3D" w:rsidRPr="005D6C7D">
              <w:rPr>
                <w:rFonts w:asciiTheme="minorHAnsi" w:hAnsiTheme="minorHAnsi" w:cstheme="minorHAnsi"/>
                <w:sz w:val="22"/>
                <w:szCs w:val="22"/>
              </w:rPr>
              <w:t xml:space="preserve"> 1, 3, 4</w:t>
            </w:r>
            <w:r w:rsidRPr="005D6C7D">
              <w:rPr>
                <w:rFonts w:asciiTheme="minorHAnsi" w:hAnsiTheme="minorHAnsi" w:cstheme="minorHAnsi"/>
                <w:sz w:val="22"/>
                <w:szCs w:val="22"/>
              </w:rPr>
              <w:t>)</w:t>
            </w:r>
          </w:p>
        </w:tc>
        <w:tc>
          <w:tcPr>
            <w:tcW w:w="3358" w:type="dxa"/>
          </w:tcPr>
          <w:p w14:paraId="0E737533" w14:textId="69D6B8D1" w:rsidR="00717C66" w:rsidRPr="005D6C7D" w:rsidRDefault="00717C66" w:rsidP="00867440">
            <w:pPr>
              <w:rPr>
                <w:rFonts w:asciiTheme="minorHAnsi" w:hAnsiTheme="minorHAnsi" w:cstheme="minorHAnsi"/>
                <w:sz w:val="22"/>
                <w:szCs w:val="22"/>
              </w:rPr>
            </w:pPr>
            <w:r w:rsidRPr="005D6C7D">
              <w:rPr>
                <w:rFonts w:asciiTheme="minorHAnsi" w:hAnsiTheme="minorHAnsi" w:cstheme="minorHAnsi"/>
                <w:sz w:val="22"/>
                <w:szCs w:val="22"/>
              </w:rPr>
              <w:t>During construction phase. Upon completion of the construction, the contractor shall return the land restored to the original condition.</w:t>
            </w:r>
          </w:p>
        </w:tc>
      </w:tr>
      <w:tr w:rsidR="00207015" w:rsidRPr="00335BBF" w14:paraId="505A0AE6" w14:textId="77777777" w:rsidTr="00FE7D0D">
        <w:tc>
          <w:tcPr>
            <w:tcW w:w="1620" w:type="dxa"/>
          </w:tcPr>
          <w:p w14:paraId="40F0B8A0" w14:textId="0969DE7E" w:rsidR="00207015" w:rsidRPr="005D6C7D" w:rsidRDefault="00590039" w:rsidP="00867440">
            <w:pPr>
              <w:rPr>
                <w:rFonts w:asciiTheme="minorHAnsi" w:hAnsiTheme="minorHAnsi" w:cstheme="minorHAnsi"/>
                <w:sz w:val="22"/>
                <w:szCs w:val="22"/>
              </w:rPr>
            </w:pPr>
            <w:r w:rsidRPr="005D6C7D">
              <w:rPr>
                <w:rFonts w:asciiTheme="minorHAnsi" w:hAnsiTheme="minorHAnsi" w:cstheme="minorHAnsi"/>
                <w:sz w:val="22"/>
                <w:szCs w:val="22"/>
              </w:rPr>
              <w:t xml:space="preserve">Landowners affected by </w:t>
            </w:r>
            <w:r w:rsidR="00E83ADB" w:rsidRPr="005D6C7D">
              <w:rPr>
                <w:rFonts w:asciiTheme="minorHAnsi" w:hAnsiTheme="minorHAnsi" w:cstheme="minorHAnsi"/>
                <w:sz w:val="22"/>
                <w:szCs w:val="22"/>
              </w:rPr>
              <w:t xml:space="preserve">midspan </w:t>
            </w:r>
            <w:r w:rsidR="00E83ADB" w:rsidRPr="005D6C7D">
              <w:rPr>
                <w:rFonts w:asciiTheme="minorHAnsi" w:hAnsiTheme="minorHAnsi" w:cstheme="minorHAnsi"/>
                <w:sz w:val="22"/>
                <w:szCs w:val="22"/>
              </w:rPr>
              <w:lastRenderedPageBreak/>
              <w:t xml:space="preserve">and/or </w:t>
            </w:r>
            <w:r w:rsidRPr="005D6C7D">
              <w:rPr>
                <w:rFonts w:asciiTheme="minorHAnsi" w:hAnsiTheme="minorHAnsi" w:cstheme="minorHAnsi"/>
                <w:sz w:val="22"/>
                <w:szCs w:val="22"/>
              </w:rPr>
              <w:t>a</w:t>
            </w:r>
            <w:r w:rsidR="00130EBB" w:rsidRPr="005D6C7D">
              <w:rPr>
                <w:rFonts w:asciiTheme="minorHAnsi" w:hAnsiTheme="minorHAnsi" w:cstheme="minorHAnsi"/>
                <w:sz w:val="22"/>
                <w:szCs w:val="22"/>
              </w:rPr>
              <w:t>ccess roads</w:t>
            </w:r>
          </w:p>
        </w:tc>
        <w:tc>
          <w:tcPr>
            <w:tcW w:w="1350" w:type="dxa"/>
          </w:tcPr>
          <w:p w14:paraId="6DE79748" w14:textId="40EB1525" w:rsidR="00207015" w:rsidRPr="005D6C7D" w:rsidRDefault="001F6C9D" w:rsidP="00867440">
            <w:pPr>
              <w:rPr>
                <w:rFonts w:asciiTheme="minorHAnsi" w:hAnsiTheme="minorHAnsi" w:cstheme="minorHAnsi"/>
                <w:sz w:val="22"/>
                <w:szCs w:val="22"/>
              </w:rPr>
            </w:pPr>
            <w:r w:rsidRPr="005D6C7D">
              <w:rPr>
                <w:rFonts w:asciiTheme="minorHAnsi" w:hAnsiTheme="minorHAnsi" w:cstheme="minorHAnsi"/>
                <w:sz w:val="22"/>
                <w:szCs w:val="22"/>
              </w:rPr>
              <w:lastRenderedPageBreak/>
              <w:t>Easement</w:t>
            </w:r>
          </w:p>
        </w:tc>
        <w:tc>
          <w:tcPr>
            <w:tcW w:w="3330" w:type="dxa"/>
          </w:tcPr>
          <w:p w14:paraId="68A39818" w14:textId="6BBC8FC2" w:rsidR="00207015" w:rsidRPr="005D6C7D" w:rsidRDefault="00BC3EB7" w:rsidP="00867440">
            <w:pPr>
              <w:rPr>
                <w:rFonts w:asciiTheme="minorHAnsi" w:hAnsiTheme="minorHAnsi" w:cstheme="minorHAnsi"/>
                <w:sz w:val="22"/>
                <w:szCs w:val="22"/>
              </w:rPr>
            </w:pPr>
            <w:r w:rsidRPr="005D6C7D">
              <w:rPr>
                <w:rFonts w:asciiTheme="minorHAnsi" w:hAnsiTheme="minorHAnsi" w:cstheme="minorHAnsi"/>
                <w:sz w:val="22"/>
                <w:szCs w:val="22"/>
              </w:rPr>
              <w:t xml:space="preserve">Land title or other document establishing ownership in case of unregistered land to affected </w:t>
            </w:r>
            <w:r w:rsidRPr="005D6C7D">
              <w:rPr>
                <w:rFonts w:asciiTheme="minorHAnsi" w:hAnsiTheme="minorHAnsi" w:cstheme="minorHAnsi"/>
                <w:sz w:val="22"/>
                <w:szCs w:val="22"/>
              </w:rPr>
              <w:lastRenderedPageBreak/>
              <w:t>property, those without legal rights to the land at time census begins but with a recognizable claim to the land, those with no recognizable claim to the land they are occupying.</w:t>
            </w:r>
          </w:p>
        </w:tc>
        <w:tc>
          <w:tcPr>
            <w:tcW w:w="2250" w:type="dxa"/>
          </w:tcPr>
          <w:p w14:paraId="670EC322" w14:textId="0C3EB861" w:rsidR="00996872" w:rsidRPr="005D6C7D" w:rsidRDefault="00602C9F" w:rsidP="00867440">
            <w:pPr>
              <w:rPr>
                <w:rFonts w:asciiTheme="minorHAnsi" w:hAnsiTheme="minorHAnsi" w:cstheme="minorHAnsi"/>
                <w:sz w:val="22"/>
                <w:szCs w:val="22"/>
              </w:rPr>
            </w:pPr>
            <w:r w:rsidRPr="005D6C7D">
              <w:rPr>
                <w:rFonts w:asciiTheme="minorHAnsi" w:hAnsiTheme="minorHAnsi" w:cstheme="minorHAnsi"/>
                <w:sz w:val="22"/>
                <w:szCs w:val="22"/>
              </w:rPr>
              <w:lastRenderedPageBreak/>
              <w:t xml:space="preserve">Easement value to be determined by the </w:t>
            </w:r>
            <w:r w:rsidRPr="005D6C7D">
              <w:rPr>
                <w:rFonts w:asciiTheme="minorHAnsi" w:hAnsiTheme="minorHAnsi" w:cstheme="minorHAnsi"/>
                <w:sz w:val="22"/>
                <w:szCs w:val="22"/>
              </w:rPr>
              <w:lastRenderedPageBreak/>
              <w:t xml:space="preserve">Dominica Lands and Surveys Division </w:t>
            </w:r>
          </w:p>
        </w:tc>
        <w:tc>
          <w:tcPr>
            <w:tcW w:w="1620" w:type="dxa"/>
          </w:tcPr>
          <w:p w14:paraId="08CB8C10" w14:textId="1DE3F91F" w:rsidR="00E8184B" w:rsidRPr="005D6C7D" w:rsidRDefault="00076FE4" w:rsidP="00867440">
            <w:pPr>
              <w:rPr>
                <w:rFonts w:asciiTheme="minorHAnsi" w:hAnsiTheme="minorHAnsi" w:cstheme="minorHAnsi"/>
                <w:sz w:val="22"/>
                <w:szCs w:val="22"/>
              </w:rPr>
            </w:pPr>
            <w:r w:rsidRPr="005D6C7D">
              <w:rPr>
                <w:rFonts w:asciiTheme="minorHAnsi" w:hAnsiTheme="minorHAnsi" w:cstheme="minorHAnsi"/>
                <w:sz w:val="22"/>
                <w:szCs w:val="22"/>
              </w:rPr>
              <w:lastRenderedPageBreak/>
              <w:t xml:space="preserve">23 PAPs (4 PAPs are </w:t>
            </w:r>
            <w:r w:rsidRPr="005D6C7D">
              <w:rPr>
                <w:rFonts w:asciiTheme="minorHAnsi" w:hAnsiTheme="minorHAnsi" w:cstheme="minorHAnsi"/>
                <w:sz w:val="22"/>
                <w:szCs w:val="22"/>
              </w:rPr>
              <w:lastRenderedPageBreak/>
              <w:t xml:space="preserve">affected by easement only: </w:t>
            </w:r>
          </w:p>
          <w:p w14:paraId="3C60D734" w14:textId="567FEFB1" w:rsidR="00207015" w:rsidRPr="005D6C7D" w:rsidRDefault="005F7510" w:rsidP="00867440">
            <w:pPr>
              <w:rPr>
                <w:rFonts w:asciiTheme="minorHAnsi" w:hAnsiTheme="minorHAnsi" w:cstheme="minorHAnsi"/>
                <w:sz w:val="22"/>
                <w:szCs w:val="22"/>
              </w:rPr>
            </w:pPr>
            <w:r w:rsidRPr="005D6C7D">
              <w:rPr>
                <w:rFonts w:asciiTheme="minorHAnsi" w:hAnsiTheme="minorHAnsi" w:cstheme="minorHAnsi"/>
                <w:sz w:val="22"/>
                <w:szCs w:val="22"/>
              </w:rPr>
              <w:t>GFI 10, 11, 17, and 27</w:t>
            </w:r>
            <w:r w:rsidR="00076FE4" w:rsidRPr="005D6C7D">
              <w:rPr>
                <w:rFonts w:asciiTheme="minorHAnsi" w:hAnsiTheme="minorHAnsi" w:cstheme="minorHAnsi"/>
                <w:sz w:val="22"/>
                <w:szCs w:val="22"/>
              </w:rPr>
              <w:t>)</w:t>
            </w:r>
          </w:p>
        </w:tc>
        <w:tc>
          <w:tcPr>
            <w:tcW w:w="3358" w:type="dxa"/>
          </w:tcPr>
          <w:p w14:paraId="6A2CB649" w14:textId="6EF2AE25" w:rsidR="00207015" w:rsidRPr="005D6C7D" w:rsidRDefault="00602C9F" w:rsidP="00867440">
            <w:pPr>
              <w:rPr>
                <w:rFonts w:asciiTheme="minorHAnsi" w:hAnsiTheme="minorHAnsi" w:cstheme="minorHAnsi"/>
                <w:sz w:val="22"/>
                <w:szCs w:val="22"/>
              </w:rPr>
            </w:pPr>
            <w:r w:rsidRPr="005D6C7D">
              <w:rPr>
                <w:rFonts w:asciiTheme="minorHAnsi" w:hAnsiTheme="minorHAnsi" w:cstheme="minorHAnsi"/>
                <w:sz w:val="22"/>
                <w:szCs w:val="22"/>
              </w:rPr>
              <w:lastRenderedPageBreak/>
              <w:t xml:space="preserve">The access roads will avoid structures, trees, crops, </w:t>
            </w:r>
            <w:proofErr w:type="gramStart"/>
            <w:r w:rsidRPr="005D6C7D">
              <w:rPr>
                <w:rFonts w:asciiTheme="minorHAnsi" w:hAnsiTheme="minorHAnsi" w:cstheme="minorHAnsi"/>
                <w:sz w:val="22"/>
                <w:szCs w:val="22"/>
              </w:rPr>
              <w:t>etc.</w:t>
            </w:r>
            <w:proofErr w:type="gramEnd"/>
            <w:r w:rsidRPr="005D6C7D">
              <w:rPr>
                <w:rFonts w:asciiTheme="minorHAnsi" w:hAnsiTheme="minorHAnsi" w:cstheme="minorHAnsi"/>
                <w:sz w:val="22"/>
                <w:szCs w:val="22"/>
              </w:rPr>
              <w:t xml:space="preserve"> However, in case the access roads </w:t>
            </w:r>
            <w:r w:rsidRPr="005D6C7D">
              <w:rPr>
                <w:rFonts w:asciiTheme="minorHAnsi" w:hAnsiTheme="minorHAnsi" w:cstheme="minorHAnsi"/>
                <w:sz w:val="22"/>
                <w:szCs w:val="22"/>
              </w:rPr>
              <w:lastRenderedPageBreak/>
              <w:t>have substantial impacts on livelihoods, the land may be acquired by GoCD.</w:t>
            </w:r>
          </w:p>
        </w:tc>
      </w:tr>
      <w:tr w:rsidR="00250746" w:rsidRPr="00335BBF" w14:paraId="5A185AB4" w14:textId="77777777" w:rsidTr="00FE7D0D">
        <w:tc>
          <w:tcPr>
            <w:tcW w:w="1620" w:type="dxa"/>
          </w:tcPr>
          <w:p w14:paraId="76DEEB19" w14:textId="21D0F672" w:rsidR="00250746" w:rsidRPr="005D6C7D" w:rsidRDefault="00A75277" w:rsidP="00867440">
            <w:pPr>
              <w:rPr>
                <w:rFonts w:asciiTheme="minorHAnsi" w:hAnsiTheme="minorHAnsi" w:cstheme="minorHAnsi"/>
                <w:sz w:val="22"/>
                <w:szCs w:val="22"/>
              </w:rPr>
            </w:pPr>
            <w:r w:rsidRPr="005D6C7D">
              <w:rPr>
                <w:rFonts w:asciiTheme="minorHAnsi" w:hAnsiTheme="minorHAnsi" w:cstheme="minorHAnsi"/>
                <w:sz w:val="22"/>
                <w:szCs w:val="22"/>
              </w:rPr>
              <w:lastRenderedPageBreak/>
              <w:t xml:space="preserve">Owners of </w:t>
            </w:r>
            <w:r w:rsidR="00B850A1" w:rsidRPr="005D6C7D">
              <w:rPr>
                <w:rFonts w:asciiTheme="minorHAnsi" w:hAnsiTheme="minorHAnsi" w:cstheme="minorHAnsi"/>
                <w:sz w:val="22"/>
                <w:szCs w:val="22"/>
              </w:rPr>
              <w:t xml:space="preserve">trees/ crops </w:t>
            </w:r>
          </w:p>
        </w:tc>
        <w:tc>
          <w:tcPr>
            <w:tcW w:w="1350" w:type="dxa"/>
          </w:tcPr>
          <w:p w14:paraId="60EE1DAF" w14:textId="77777777"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Permanent loss of trees and crops</w:t>
            </w:r>
          </w:p>
        </w:tc>
        <w:tc>
          <w:tcPr>
            <w:tcW w:w="3330" w:type="dxa"/>
          </w:tcPr>
          <w:p w14:paraId="29F5A94D" w14:textId="65A2D772" w:rsidR="00250746" w:rsidRPr="005D6C7D" w:rsidRDefault="00C66EA4" w:rsidP="00867440">
            <w:pPr>
              <w:rPr>
                <w:rFonts w:asciiTheme="minorHAnsi" w:hAnsiTheme="minorHAnsi" w:cstheme="minorHAnsi"/>
                <w:sz w:val="22"/>
                <w:szCs w:val="22"/>
              </w:rPr>
            </w:pPr>
            <w:r w:rsidRPr="005D6C7D">
              <w:rPr>
                <w:rFonts w:asciiTheme="minorHAnsi" w:hAnsiTheme="minorHAnsi" w:cstheme="minorHAnsi"/>
                <w:sz w:val="22"/>
                <w:szCs w:val="22"/>
              </w:rPr>
              <w:t xml:space="preserve">Owners/users of trees/crops affected by </w:t>
            </w:r>
            <w:r w:rsidR="00BB7BED" w:rsidRPr="005D6C7D">
              <w:rPr>
                <w:rFonts w:asciiTheme="minorHAnsi" w:hAnsiTheme="minorHAnsi" w:cstheme="minorHAnsi"/>
                <w:sz w:val="22"/>
                <w:szCs w:val="22"/>
              </w:rPr>
              <w:t>land acquisition/ easement</w:t>
            </w:r>
            <w:r w:rsidRPr="005D6C7D">
              <w:rPr>
                <w:rFonts w:asciiTheme="minorHAnsi" w:hAnsiTheme="minorHAnsi" w:cstheme="minorHAnsi"/>
                <w:sz w:val="22"/>
                <w:szCs w:val="22"/>
              </w:rPr>
              <w:t>. Users mean encroacher/ squatters on public lands cultivating trees/crops.</w:t>
            </w:r>
          </w:p>
        </w:tc>
        <w:tc>
          <w:tcPr>
            <w:tcW w:w="2250" w:type="dxa"/>
          </w:tcPr>
          <w:p w14:paraId="506CC9EF" w14:textId="2A0794E6" w:rsidR="00250746" w:rsidRPr="005D6C7D" w:rsidRDefault="002E4F8C" w:rsidP="00867440">
            <w:pPr>
              <w:rPr>
                <w:rFonts w:asciiTheme="minorHAnsi" w:hAnsiTheme="minorHAnsi" w:cstheme="minorHAnsi"/>
                <w:sz w:val="22"/>
                <w:szCs w:val="22"/>
              </w:rPr>
            </w:pPr>
            <w:r w:rsidRPr="005D6C7D">
              <w:rPr>
                <w:rFonts w:asciiTheme="minorHAnsi" w:hAnsiTheme="minorHAnsi" w:cstheme="minorHAnsi"/>
                <w:sz w:val="22"/>
                <w:szCs w:val="22"/>
              </w:rPr>
              <w:t xml:space="preserve">Cash compensation for the loss of trees, crops, and perennials based on 2023 estimate by the </w:t>
            </w:r>
            <w:r w:rsidR="00250746" w:rsidRPr="005D6C7D">
              <w:rPr>
                <w:rFonts w:asciiTheme="minorHAnsi" w:hAnsiTheme="minorHAnsi" w:cstheme="minorHAnsi"/>
                <w:sz w:val="22"/>
                <w:szCs w:val="22"/>
              </w:rPr>
              <w:t>Ministry of Agriculture.</w:t>
            </w:r>
          </w:p>
        </w:tc>
        <w:tc>
          <w:tcPr>
            <w:tcW w:w="1620" w:type="dxa"/>
          </w:tcPr>
          <w:p w14:paraId="788BC34B" w14:textId="5BD230C7" w:rsidR="00E3229F" w:rsidRPr="005D6C7D" w:rsidRDefault="00E3229F" w:rsidP="00867440">
            <w:pPr>
              <w:rPr>
                <w:rFonts w:asciiTheme="minorHAnsi" w:hAnsiTheme="minorHAnsi" w:cstheme="minorHAnsi"/>
                <w:sz w:val="22"/>
                <w:szCs w:val="22"/>
              </w:rPr>
            </w:pPr>
            <w:r w:rsidRPr="005D6C7D">
              <w:rPr>
                <w:rFonts w:asciiTheme="minorHAnsi" w:hAnsiTheme="minorHAnsi" w:cstheme="minorHAnsi"/>
                <w:sz w:val="22"/>
                <w:szCs w:val="22"/>
              </w:rPr>
              <w:t xml:space="preserve">TBD (potentially, </w:t>
            </w:r>
            <w:r w:rsidR="00076FE4" w:rsidRPr="005D6C7D">
              <w:rPr>
                <w:rFonts w:asciiTheme="minorHAnsi" w:hAnsiTheme="minorHAnsi" w:cstheme="minorHAnsi"/>
                <w:sz w:val="22"/>
                <w:szCs w:val="22"/>
              </w:rPr>
              <w:t xml:space="preserve">7 PAPs, i.e., </w:t>
            </w:r>
            <w:r w:rsidRPr="005D6C7D">
              <w:rPr>
                <w:rFonts w:asciiTheme="minorHAnsi" w:hAnsiTheme="minorHAnsi" w:cstheme="minorHAnsi"/>
                <w:sz w:val="22"/>
                <w:szCs w:val="22"/>
              </w:rPr>
              <w:t xml:space="preserve">GFI 6, 7, 8, 10, 12, </w:t>
            </w:r>
            <w:r w:rsidR="005F7510" w:rsidRPr="005D6C7D">
              <w:rPr>
                <w:rFonts w:asciiTheme="minorHAnsi" w:hAnsiTheme="minorHAnsi" w:cstheme="minorHAnsi"/>
                <w:sz w:val="22"/>
                <w:szCs w:val="22"/>
              </w:rPr>
              <w:t>25, 26</w:t>
            </w:r>
            <w:r w:rsidRPr="005D6C7D">
              <w:rPr>
                <w:rFonts w:asciiTheme="minorHAnsi" w:hAnsiTheme="minorHAnsi" w:cstheme="minorHAnsi"/>
                <w:sz w:val="22"/>
                <w:szCs w:val="22"/>
              </w:rPr>
              <w:t>)</w:t>
            </w:r>
          </w:p>
        </w:tc>
        <w:tc>
          <w:tcPr>
            <w:tcW w:w="3358" w:type="dxa"/>
          </w:tcPr>
          <w:p w14:paraId="24CFFC8C" w14:textId="132EACDE" w:rsidR="00250746" w:rsidRPr="005D6C7D" w:rsidRDefault="002E4F8C" w:rsidP="00867440">
            <w:pPr>
              <w:rPr>
                <w:rFonts w:asciiTheme="minorHAnsi" w:hAnsiTheme="minorHAnsi" w:cstheme="minorHAnsi"/>
                <w:sz w:val="22"/>
                <w:szCs w:val="22"/>
              </w:rPr>
            </w:pPr>
            <w:r w:rsidRPr="005D6C7D">
              <w:rPr>
                <w:rFonts w:asciiTheme="minorHAnsi" w:hAnsiTheme="minorHAnsi" w:cstheme="minorHAnsi"/>
                <w:sz w:val="22"/>
                <w:szCs w:val="22"/>
              </w:rPr>
              <w:t>Affected trees/crops</w:t>
            </w:r>
            <w:r w:rsidR="004D7F5C" w:rsidRPr="005D6C7D">
              <w:rPr>
                <w:rFonts w:asciiTheme="minorHAnsi" w:hAnsiTheme="minorHAnsi" w:cstheme="minorHAnsi"/>
                <w:sz w:val="22"/>
                <w:szCs w:val="22"/>
              </w:rPr>
              <w:t xml:space="preserve"> to be </w:t>
            </w:r>
            <w:r w:rsidRPr="005D6C7D">
              <w:rPr>
                <w:rFonts w:asciiTheme="minorHAnsi" w:hAnsiTheme="minorHAnsi" w:cstheme="minorHAnsi"/>
                <w:sz w:val="22"/>
                <w:szCs w:val="22"/>
              </w:rPr>
              <w:t>determined</w:t>
            </w:r>
            <w:r w:rsidR="004D7F5C" w:rsidRPr="005D6C7D">
              <w:rPr>
                <w:rFonts w:asciiTheme="minorHAnsi" w:hAnsiTheme="minorHAnsi" w:cstheme="minorHAnsi"/>
                <w:sz w:val="22"/>
                <w:szCs w:val="22"/>
              </w:rPr>
              <w:t xml:space="preserve"> once </w:t>
            </w:r>
            <w:r w:rsidRPr="005D6C7D">
              <w:rPr>
                <w:rFonts w:asciiTheme="minorHAnsi" w:hAnsiTheme="minorHAnsi" w:cstheme="minorHAnsi"/>
                <w:sz w:val="22"/>
                <w:szCs w:val="22"/>
              </w:rPr>
              <w:t xml:space="preserve">the </w:t>
            </w:r>
            <w:r w:rsidR="004D7F5C" w:rsidRPr="005D6C7D">
              <w:rPr>
                <w:rFonts w:asciiTheme="minorHAnsi" w:hAnsiTheme="minorHAnsi" w:cstheme="minorHAnsi"/>
                <w:sz w:val="22"/>
                <w:szCs w:val="22"/>
              </w:rPr>
              <w:t>alignment is finalized</w:t>
            </w:r>
            <w:r w:rsidRPr="005D6C7D">
              <w:rPr>
                <w:rFonts w:asciiTheme="minorHAnsi" w:hAnsiTheme="minorHAnsi" w:cstheme="minorHAnsi"/>
                <w:sz w:val="22"/>
                <w:szCs w:val="22"/>
              </w:rPr>
              <w:t>. Compensation will be paid prior to the commencement of civil work.</w:t>
            </w:r>
          </w:p>
        </w:tc>
      </w:tr>
      <w:tr w:rsidR="00250746" w:rsidRPr="00335BBF" w14:paraId="74C5AE32" w14:textId="77777777" w:rsidTr="00FE7D0D">
        <w:tc>
          <w:tcPr>
            <w:tcW w:w="1620" w:type="dxa"/>
          </w:tcPr>
          <w:p w14:paraId="735C8F0B" w14:textId="092BEE0B" w:rsidR="00250746" w:rsidRPr="005D6C7D" w:rsidRDefault="005A3D08" w:rsidP="00867440">
            <w:pPr>
              <w:rPr>
                <w:rFonts w:asciiTheme="minorHAnsi" w:hAnsiTheme="minorHAnsi" w:cstheme="minorHAnsi"/>
                <w:sz w:val="22"/>
                <w:szCs w:val="22"/>
              </w:rPr>
            </w:pPr>
            <w:r w:rsidRPr="005D6C7D">
              <w:rPr>
                <w:rFonts w:asciiTheme="minorHAnsi" w:hAnsiTheme="minorHAnsi" w:cstheme="minorHAnsi"/>
                <w:sz w:val="22"/>
                <w:szCs w:val="22"/>
              </w:rPr>
              <w:t xml:space="preserve">Owners of residential structures </w:t>
            </w:r>
          </w:p>
        </w:tc>
        <w:tc>
          <w:tcPr>
            <w:tcW w:w="1350" w:type="dxa"/>
          </w:tcPr>
          <w:p w14:paraId="40E8892A" w14:textId="5953AA9D" w:rsidR="00250746" w:rsidRPr="005D6C7D" w:rsidRDefault="00FE7D0D" w:rsidP="00867440">
            <w:pPr>
              <w:rPr>
                <w:rFonts w:asciiTheme="minorHAnsi" w:hAnsiTheme="minorHAnsi" w:cstheme="minorHAnsi"/>
                <w:sz w:val="22"/>
                <w:szCs w:val="22"/>
              </w:rPr>
            </w:pPr>
            <w:r w:rsidRPr="005D6C7D">
              <w:rPr>
                <w:rFonts w:asciiTheme="minorHAnsi" w:hAnsiTheme="minorHAnsi" w:cstheme="minorHAnsi"/>
                <w:sz w:val="22"/>
                <w:szCs w:val="22"/>
              </w:rPr>
              <w:t>L</w:t>
            </w:r>
            <w:r w:rsidR="00250746" w:rsidRPr="005D6C7D">
              <w:rPr>
                <w:rFonts w:asciiTheme="minorHAnsi" w:hAnsiTheme="minorHAnsi" w:cstheme="minorHAnsi"/>
                <w:sz w:val="22"/>
                <w:szCs w:val="22"/>
              </w:rPr>
              <w:t>oss of residential structure</w:t>
            </w:r>
          </w:p>
        </w:tc>
        <w:tc>
          <w:tcPr>
            <w:tcW w:w="3330" w:type="dxa"/>
          </w:tcPr>
          <w:p w14:paraId="33E2E6F3" w14:textId="2830578E"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 xml:space="preserve">Permanently residing on the affected property prior to </w:t>
            </w:r>
            <w:r w:rsidR="00BB7BED" w:rsidRPr="005D6C7D">
              <w:rPr>
                <w:rFonts w:asciiTheme="minorHAnsi" w:hAnsiTheme="minorHAnsi" w:cstheme="minorHAnsi"/>
                <w:sz w:val="22"/>
                <w:szCs w:val="22"/>
              </w:rPr>
              <w:t>land acquisition/easement</w:t>
            </w:r>
          </w:p>
        </w:tc>
        <w:tc>
          <w:tcPr>
            <w:tcW w:w="2250" w:type="dxa"/>
          </w:tcPr>
          <w:p w14:paraId="22C2D830" w14:textId="6695A28B" w:rsidR="00250746" w:rsidRPr="005D6C7D" w:rsidRDefault="00250746" w:rsidP="00BB7BED">
            <w:pPr>
              <w:rPr>
                <w:rFonts w:asciiTheme="minorHAnsi" w:hAnsiTheme="minorHAnsi" w:cstheme="minorHAnsi"/>
                <w:sz w:val="22"/>
                <w:szCs w:val="22"/>
              </w:rPr>
            </w:pPr>
            <w:r w:rsidRPr="005D6C7D">
              <w:rPr>
                <w:rFonts w:asciiTheme="minorHAnsi" w:hAnsiTheme="minorHAnsi" w:cstheme="minorHAnsi"/>
                <w:sz w:val="22"/>
                <w:szCs w:val="22"/>
              </w:rPr>
              <w:t>C</w:t>
            </w:r>
            <w:r w:rsidR="00BB7BED" w:rsidRPr="005D6C7D">
              <w:rPr>
                <w:rFonts w:asciiTheme="minorHAnsi" w:hAnsiTheme="minorHAnsi" w:cstheme="minorHAnsi"/>
                <w:sz w:val="22"/>
                <w:szCs w:val="22"/>
              </w:rPr>
              <w:t>ash c</w:t>
            </w:r>
            <w:r w:rsidRPr="005D6C7D">
              <w:rPr>
                <w:rFonts w:asciiTheme="minorHAnsi" w:hAnsiTheme="minorHAnsi" w:cstheme="minorHAnsi"/>
                <w:sz w:val="22"/>
                <w:szCs w:val="22"/>
              </w:rPr>
              <w:t>ompensation valued by the property valuation unit</w:t>
            </w:r>
            <w:r w:rsidR="00BB7BED" w:rsidRPr="005D6C7D">
              <w:rPr>
                <w:rFonts w:asciiTheme="minorHAnsi" w:hAnsiTheme="minorHAnsi" w:cstheme="minorHAnsi"/>
                <w:sz w:val="22"/>
                <w:szCs w:val="22"/>
              </w:rPr>
              <w:t xml:space="preserve"> of the Lands Department</w:t>
            </w:r>
          </w:p>
          <w:p w14:paraId="1589923B" w14:textId="77777777" w:rsidR="00BB7BED" w:rsidRPr="005D6C7D" w:rsidRDefault="00BB7BED" w:rsidP="00BB7BED">
            <w:pPr>
              <w:rPr>
                <w:rFonts w:asciiTheme="minorHAnsi" w:hAnsiTheme="minorHAnsi" w:cstheme="minorHAnsi"/>
                <w:sz w:val="22"/>
                <w:szCs w:val="22"/>
              </w:rPr>
            </w:pPr>
          </w:p>
          <w:p w14:paraId="27EC7019" w14:textId="30F12A0A" w:rsidR="00250746" w:rsidRPr="005D6C7D" w:rsidRDefault="00250746" w:rsidP="00BB7BED">
            <w:pPr>
              <w:rPr>
                <w:rFonts w:asciiTheme="minorHAnsi" w:hAnsiTheme="minorHAnsi" w:cstheme="minorHAnsi"/>
                <w:sz w:val="22"/>
                <w:szCs w:val="22"/>
              </w:rPr>
            </w:pPr>
            <w:r w:rsidRPr="005D6C7D">
              <w:rPr>
                <w:rFonts w:asciiTheme="minorHAnsi" w:hAnsiTheme="minorHAnsi" w:cstheme="minorHAnsi"/>
                <w:sz w:val="22"/>
                <w:szCs w:val="22"/>
              </w:rPr>
              <w:t>Moving/</w:t>
            </w:r>
            <w:r w:rsidR="00BB7BED" w:rsidRPr="005D6C7D">
              <w:rPr>
                <w:rFonts w:asciiTheme="minorHAnsi" w:hAnsiTheme="minorHAnsi" w:cstheme="minorHAnsi"/>
                <w:sz w:val="22"/>
                <w:szCs w:val="22"/>
              </w:rPr>
              <w:t>transitional allowance</w:t>
            </w:r>
          </w:p>
        </w:tc>
        <w:tc>
          <w:tcPr>
            <w:tcW w:w="1620" w:type="dxa"/>
          </w:tcPr>
          <w:p w14:paraId="34952D93" w14:textId="77777777"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None</w:t>
            </w:r>
          </w:p>
        </w:tc>
        <w:tc>
          <w:tcPr>
            <w:tcW w:w="3358" w:type="dxa"/>
          </w:tcPr>
          <w:p w14:paraId="5A02269C" w14:textId="298AFF58" w:rsidR="00250746" w:rsidRPr="005D6C7D" w:rsidRDefault="00BB7BED" w:rsidP="00867440">
            <w:pPr>
              <w:rPr>
                <w:rFonts w:asciiTheme="minorHAnsi" w:hAnsiTheme="minorHAnsi" w:cstheme="minorHAnsi"/>
                <w:sz w:val="22"/>
                <w:szCs w:val="22"/>
              </w:rPr>
            </w:pPr>
            <w:r w:rsidRPr="005D6C7D">
              <w:rPr>
                <w:rFonts w:asciiTheme="minorHAnsi" w:hAnsiTheme="minorHAnsi" w:cstheme="minorHAnsi"/>
                <w:sz w:val="22"/>
                <w:szCs w:val="22"/>
              </w:rPr>
              <w:t>Compensation b</w:t>
            </w:r>
            <w:r w:rsidR="00250746" w:rsidRPr="005D6C7D">
              <w:rPr>
                <w:rFonts w:asciiTheme="minorHAnsi" w:hAnsiTheme="minorHAnsi" w:cstheme="minorHAnsi"/>
                <w:sz w:val="22"/>
                <w:szCs w:val="22"/>
              </w:rPr>
              <w:t xml:space="preserve">ased on </w:t>
            </w:r>
            <w:r w:rsidRPr="005D6C7D">
              <w:rPr>
                <w:rFonts w:asciiTheme="minorHAnsi" w:hAnsiTheme="minorHAnsi" w:cstheme="minorHAnsi"/>
                <w:sz w:val="22"/>
                <w:szCs w:val="22"/>
              </w:rPr>
              <w:t xml:space="preserve">the </w:t>
            </w:r>
            <w:r w:rsidR="00250746" w:rsidRPr="005D6C7D">
              <w:rPr>
                <w:rFonts w:asciiTheme="minorHAnsi" w:hAnsiTheme="minorHAnsi" w:cstheme="minorHAnsi"/>
                <w:sz w:val="22"/>
                <w:szCs w:val="22"/>
              </w:rPr>
              <w:t>Government valuation asset values</w:t>
            </w:r>
            <w:r w:rsidRPr="005D6C7D">
              <w:rPr>
                <w:rFonts w:asciiTheme="minorHAnsi" w:hAnsiTheme="minorHAnsi" w:cstheme="minorHAnsi"/>
                <w:sz w:val="22"/>
                <w:szCs w:val="22"/>
              </w:rPr>
              <w:t>,</w:t>
            </w:r>
            <w:r w:rsidR="00250746" w:rsidRPr="005D6C7D">
              <w:rPr>
                <w:rFonts w:asciiTheme="minorHAnsi" w:hAnsiTheme="minorHAnsi" w:cstheme="minorHAnsi"/>
                <w:sz w:val="22"/>
                <w:szCs w:val="22"/>
              </w:rPr>
              <w:t xml:space="preserve"> adjusted to replacement value.</w:t>
            </w:r>
            <w:r w:rsidRPr="005D6C7D">
              <w:rPr>
                <w:rFonts w:asciiTheme="minorHAnsi" w:hAnsiTheme="minorHAnsi" w:cstheme="minorHAnsi"/>
                <w:sz w:val="22"/>
                <w:szCs w:val="22"/>
              </w:rPr>
              <w:t xml:space="preserve"> </w:t>
            </w:r>
            <w:r w:rsidR="004D7F5C" w:rsidRPr="005D6C7D">
              <w:rPr>
                <w:rFonts w:asciiTheme="minorHAnsi" w:hAnsiTheme="minorHAnsi" w:cstheme="minorHAnsi"/>
                <w:sz w:val="22"/>
                <w:szCs w:val="22"/>
              </w:rPr>
              <w:t>N</w:t>
            </w:r>
            <w:r w:rsidR="000C69CF" w:rsidRPr="005D6C7D">
              <w:rPr>
                <w:rFonts w:asciiTheme="minorHAnsi" w:hAnsiTheme="minorHAnsi" w:cstheme="minorHAnsi"/>
                <w:sz w:val="22"/>
                <w:szCs w:val="22"/>
              </w:rPr>
              <w:t>o devaluation for salvaged materials.</w:t>
            </w:r>
          </w:p>
          <w:p w14:paraId="16ABDE91" w14:textId="77777777" w:rsidR="00BB7BED" w:rsidRPr="005D6C7D" w:rsidRDefault="00BB7BED" w:rsidP="00867440">
            <w:pPr>
              <w:rPr>
                <w:rFonts w:asciiTheme="minorHAnsi" w:hAnsiTheme="minorHAnsi" w:cstheme="minorHAnsi"/>
                <w:sz w:val="22"/>
                <w:szCs w:val="22"/>
              </w:rPr>
            </w:pPr>
          </w:p>
          <w:p w14:paraId="1F901015" w14:textId="169F09C9" w:rsidR="00250746" w:rsidRPr="005D6C7D" w:rsidRDefault="00250746" w:rsidP="00867440">
            <w:pPr>
              <w:rPr>
                <w:rFonts w:asciiTheme="minorHAnsi" w:hAnsiTheme="minorHAnsi" w:cstheme="minorHAnsi"/>
                <w:sz w:val="22"/>
                <w:szCs w:val="22"/>
              </w:rPr>
            </w:pPr>
            <w:r w:rsidRPr="005D6C7D">
              <w:rPr>
                <w:rFonts w:asciiTheme="minorHAnsi" w:hAnsiTheme="minorHAnsi" w:cstheme="minorHAnsi"/>
                <w:sz w:val="22"/>
                <w:szCs w:val="22"/>
              </w:rPr>
              <w:t>Moving</w:t>
            </w:r>
            <w:r w:rsidR="00BB7BED" w:rsidRPr="005D6C7D">
              <w:rPr>
                <w:rFonts w:asciiTheme="minorHAnsi" w:hAnsiTheme="minorHAnsi" w:cstheme="minorHAnsi"/>
                <w:sz w:val="22"/>
                <w:szCs w:val="22"/>
              </w:rPr>
              <w:t xml:space="preserve">/transitional allowance </w:t>
            </w:r>
            <w:r w:rsidR="00154CAD" w:rsidRPr="005D6C7D">
              <w:rPr>
                <w:rFonts w:asciiTheme="minorHAnsi" w:hAnsiTheme="minorHAnsi" w:cstheme="minorHAnsi"/>
                <w:sz w:val="22"/>
                <w:szCs w:val="22"/>
              </w:rPr>
              <w:t>at market rate</w:t>
            </w:r>
            <w:r w:rsidRPr="005D6C7D">
              <w:rPr>
                <w:rFonts w:asciiTheme="minorHAnsi" w:hAnsiTheme="minorHAnsi" w:cstheme="minorHAnsi"/>
                <w:sz w:val="22"/>
                <w:szCs w:val="22"/>
              </w:rPr>
              <w:t xml:space="preserve"> in lump sum payment.</w:t>
            </w:r>
          </w:p>
        </w:tc>
      </w:tr>
      <w:tr w:rsidR="00250746" w:rsidRPr="00335BBF" w14:paraId="57C11ED8" w14:textId="77777777" w:rsidTr="00FE7D0D">
        <w:tc>
          <w:tcPr>
            <w:tcW w:w="1620" w:type="dxa"/>
          </w:tcPr>
          <w:p w14:paraId="5EB8B9AF" w14:textId="65A60423" w:rsidR="00250746" w:rsidRPr="005D6C7D" w:rsidRDefault="004D7F5C" w:rsidP="00867440">
            <w:pPr>
              <w:rPr>
                <w:rFonts w:asciiTheme="minorHAnsi" w:hAnsiTheme="minorHAnsi" w:cstheme="minorHAnsi"/>
                <w:sz w:val="22"/>
                <w:szCs w:val="22"/>
              </w:rPr>
            </w:pPr>
            <w:r w:rsidRPr="005D6C7D">
              <w:rPr>
                <w:rFonts w:asciiTheme="minorHAnsi" w:hAnsiTheme="minorHAnsi" w:cstheme="minorHAnsi"/>
                <w:sz w:val="22"/>
                <w:szCs w:val="22"/>
              </w:rPr>
              <w:t>O</w:t>
            </w:r>
            <w:r w:rsidR="00250746" w:rsidRPr="005D6C7D">
              <w:rPr>
                <w:rFonts w:asciiTheme="minorHAnsi" w:hAnsiTheme="minorHAnsi" w:cstheme="minorHAnsi"/>
                <w:sz w:val="22"/>
                <w:szCs w:val="22"/>
              </w:rPr>
              <w:t xml:space="preserve">wners </w:t>
            </w:r>
            <w:r w:rsidRPr="005D6C7D">
              <w:rPr>
                <w:rFonts w:asciiTheme="minorHAnsi" w:hAnsiTheme="minorHAnsi" w:cstheme="minorHAnsi"/>
                <w:sz w:val="22"/>
                <w:szCs w:val="22"/>
              </w:rPr>
              <w:t xml:space="preserve">of </w:t>
            </w:r>
            <w:r w:rsidR="00FE7D0D" w:rsidRPr="005D6C7D">
              <w:rPr>
                <w:rFonts w:asciiTheme="minorHAnsi" w:hAnsiTheme="minorHAnsi" w:cstheme="minorHAnsi"/>
                <w:sz w:val="22"/>
                <w:szCs w:val="22"/>
              </w:rPr>
              <w:t>commercial</w:t>
            </w:r>
            <w:r w:rsidR="007A682A" w:rsidRPr="005D6C7D">
              <w:rPr>
                <w:rFonts w:asciiTheme="minorHAnsi" w:hAnsiTheme="minorHAnsi" w:cstheme="minorHAnsi"/>
                <w:sz w:val="22"/>
                <w:szCs w:val="22"/>
              </w:rPr>
              <w:t xml:space="preserve"> structures</w:t>
            </w:r>
          </w:p>
        </w:tc>
        <w:tc>
          <w:tcPr>
            <w:tcW w:w="1350" w:type="dxa"/>
          </w:tcPr>
          <w:p w14:paraId="6FB862C9" w14:textId="6F16D798" w:rsidR="00250746" w:rsidRPr="005D6C7D" w:rsidRDefault="00FE7D0D" w:rsidP="00867440">
            <w:pPr>
              <w:rPr>
                <w:rFonts w:asciiTheme="minorHAnsi" w:hAnsiTheme="minorHAnsi" w:cstheme="minorHAnsi"/>
                <w:sz w:val="22"/>
                <w:szCs w:val="22"/>
              </w:rPr>
            </w:pPr>
            <w:r w:rsidRPr="005D6C7D">
              <w:rPr>
                <w:rFonts w:asciiTheme="minorHAnsi" w:hAnsiTheme="minorHAnsi" w:cstheme="minorHAnsi"/>
                <w:sz w:val="22"/>
                <w:szCs w:val="22"/>
              </w:rPr>
              <w:t>L</w:t>
            </w:r>
            <w:r w:rsidR="00250746" w:rsidRPr="005D6C7D">
              <w:rPr>
                <w:rFonts w:asciiTheme="minorHAnsi" w:hAnsiTheme="minorHAnsi" w:cstheme="minorHAnsi"/>
                <w:sz w:val="22"/>
                <w:szCs w:val="22"/>
              </w:rPr>
              <w:t xml:space="preserve">oss of </w:t>
            </w:r>
            <w:r w:rsidRPr="005D6C7D">
              <w:rPr>
                <w:rFonts w:asciiTheme="minorHAnsi" w:hAnsiTheme="minorHAnsi" w:cstheme="minorHAnsi"/>
                <w:sz w:val="22"/>
                <w:szCs w:val="22"/>
              </w:rPr>
              <w:t>commercial</w:t>
            </w:r>
            <w:r w:rsidR="00250746" w:rsidRPr="005D6C7D">
              <w:rPr>
                <w:rFonts w:asciiTheme="minorHAnsi" w:hAnsiTheme="minorHAnsi" w:cstheme="minorHAnsi"/>
                <w:sz w:val="22"/>
                <w:szCs w:val="22"/>
              </w:rPr>
              <w:t xml:space="preserve"> structure</w:t>
            </w:r>
          </w:p>
        </w:tc>
        <w:tc>
          <w:tcPr>
            <w:tcW w:w="3330" w:type="dxa"/>
          </w:tcPr>
          <w:p w14:paraId="0FB2AEA9" w14:textId="69C53D98" w:rsidR="00250746" w:rsidRPr="005D6C7D" w:rsidRDefault="00FE7D0D" w:rsidP="00867440">
            <w:pPr>
              <w:rPr>
                <w:rFonts w:asciiTheme="minorHAnsi" w:hAnsiTheme="minorHAnsi" w:cstheme="minorHAnsi"/>
                <w:sz w:val="22"/>
                <w:szCs w:val="22"/>
              </w:rPr>
            </w:pPr>
            <w:r w:rsidRPr="005D6C7D">
              <w:rPr>
                <w:rFonts w:asciiTheme="minorHAnsi" w:hAnsiTheme="minorHAnsi" w:cstheme="minorHAnsi"/>
                <w:sz w:val="22"/>
                <w:szCs w:val="22"/>
              </w:rPr>
              <w:t>Commercial</w:t>
            </w:r>
            <w:r w:rsidR="00250746" w:rsidRPr="005D6C7D">
              <w:rPr>
                <w:rFonts w:asciiTheme="minorHAnsi" w:hAnsiTheme="minorHAnsi" w:cstheme="minorHAnsi"/>
                <w:sz w:val="22"/>
                <w:szCs w:val="22"/>
              </w:rPr>
              <w:t xml:space="preserve"> structure on the affected property prior to </w:t>
            </w:r>
            <w:r w:rsidR="007A682A" w:rsidRPr="005D6C7D">
              <w:rPr>
                <w:rFonts w:asciiTheme="minorHAnsi" w:hAnsiTheme="minorHAnsi" w:cstheme="minorHAnsi"/>
                <w:sz w:val="22"/>
                <w:szCs w:val="22"/>
              </w:rPr>
              <w:t>land acquisition/easement</w:t>
            </w:r>
            <w:r w:rsidR="00250746" w:rsidRPr="005D6C7D">
              <w:rPr>
                <w:rFonts w:asciiTheme="minorHAnsi" w:hAnsiTheme="minorHAnsi" w:cstheme="minorHAnsi"/>
                <w:sz w:val="22"/>
                <w:szCs w:val="22"/>
              </w:rPr>
              <w:t>.</w:t>
            </w:r>
          </w:p>
        </w:tc>
        <w:tc>
          <w:tcPr>
            <w:tcW w:w="2250" w:type="dxa"/>
          </w:tcPr>
          <w:p w14:paraId="55AD0390" w14:textId="77777777" w:rsidR="004D7F5C" w:rsidRPr="005D6C7D" w:rsidRDefault="004D7F5C" w:rsidP="004D7F5C">
            <w:pPr>
              <w:rPr>
                <w:rFonts w:asciiTheme="minorHAnsi" w:hAnsiTheme="minorHAnsi" w:cstheme="minorHAnsi"/>
                <w:sz w:val="22"/>
                <w:szCs w:val="22"/>
              </w:rPr>
            </w:pPr>
            <w:r w:rsidRPr="005D6C7D">
              <w:rPr>
                <w:rFonts w:asciiTheme="minorHAnsi" w:hAnsiTheme="minorHAnsi" w:cstheme="minorHAnsi"/>
                <w:sz w:val="22"/>
                <w:szCs w:val="22"/>
              </w:rPr>
              <w:t>Cash compensation valued by the property valuation unit of the Lands Department</w:t>
            </w:r>
          </w:p>
          <w:p w14:paraId="696E9CAD" w14:textId="77777777" w:rsidR="004D7F5C" w:rsidRPr="005D6C7D" w:rsidRDefault="004D7F5C" w:rsidP="004D7F5C">
            <w:pPr>
              <w:rPr>
                <w:rFonts w:asciiTheme="minorHAnsi" w:hAnsiTheme="minorHAnsi" w:cstheme="minorHAnsi"/>
                <w:sz w:val="22"/>
                <w:szCs w:val="22"/>
              </w:rPr>
            </w:pPr>
          </w:p>
          <w:p w14:paraId="2DAB7CC9" w14:textId="6CA86CED" w:rsidR="00250746" w:rsidRPr="005D6C7D" w:rsidRDefault="004D7F5C" w:rsidP="004D7F5C">
            <w:pPr>
              <w:rPr>
                <w:rFonts w:asciiTheme="minorHAnsi" w:hAnsiTheme="minorHAnsi" w:cstheme="minorHAnsi"/>
                <w:sz w:val="22"/>
                <w:szCs w:val="22"/>
              </w:rPr>
            </w:pPr>
            <w:r w:rsidRPr="005D6C7D">
              <w:rPr>
                <w:rFonts w:asciiTheme="minorHAnsi" w:hAnsiTheme="minorHAnsi" w:cstheme="minorHAnsi"/>
                <w:sz w:val="22"/>
                <w:szCs w:val="22"/>
              </w:rPr>
              <w:t>Moving allowance</w:t>
            </w:r>
          </w:p>
        </w:tc>
        <w:tc>
          <w:tcPr>
            <w:tcW w:w="1620" w:type="dxa"/>
          </w:tcPr>
          <w:p w14:paraId="26DF08E8" w14:textId="0DFEA7AE" w:rsidR="00250746" w:rsidRPr="005D6C7D" w:rsidRDefault="00C95496" w:rsidP="00867440">
            <w:pPr>
              <w:rPr>
                <w:rFonts w:asciiTheme="minorHAnsi" w:hAnsiTheme="minorHAnsi" w:cstheme="minorHAnsi"/>
                <w:sz w:val="22"/>
                <w:szCs w:val="22"/>
              </w:rPr>
            </w:pPr>
            <w:r w:rsidRPr="005D6C7D">
              <w:rPr>
                <w:rFonts w:asciiTheme="minorHAnsi" w:hAnsiTheme="minorHAnsi" w:cstheme="minorHAnsi"/>
                <w:sz w:val="22"/>
                <w:szCs w:val="22"/>
              </w:rPr>
              <w:t>None</w:t>
            </w:r>
          </w:p>
        </w:tc>
        <w:tc>
          <w:tcPr>
            <w:tcW w:w="3358" w:type="dxa"/>
          </w:tcPr>
          <w:p w14:paraId="4F1086C7" w14:textId="471A6BB1" w:rsidR="004D7F5C" w:rsidRPr="005D6C7D" w:rsidRDefault="007A682A" w:rsidP="004D7F5C">
            <w:pPr>
              <w:rPr>
                <w:rFonts w:asciiTheme="minorHAnsi" w:hAnsiTheme="minorHAnsi" w:cstheme="minorHAnsi"/>
                <w:sz w:val="22"/>
                <w:szCs w:val="22"/>
              </w:rPr>
            </w:pPr>
            <w:r w:rsidRPr="005D6C7D">
              <w:rPr>
                <w:rFonts w:asciiTheme="minorHAnsi" w:hAnsiTheme="minorHAnsi" w:cstheme="minorHAnsi"/>
                <w:sz w:val="22"/>
                <w:szCs w:val="22"/>
              </w:rPr>
              <w:t>L</w:t>
            </w:r>
            <w:r w:rsidR="004D7F5C" w:rsidRPr="005D6C7D">
              <w:rPr>
                <w:rFonts w:asciiTheme="minorHAnsi" w:hAnsiTheme="minorHAnsi" w:cstheme="minorHAnsi"/>
                <w:sz w:val="22"/>
                <w:szCs w:val="22"/>
              </w:rPr>
              <w:t>oss to be determined once the alignment is finalized. Compensation based on the Government valuation asset values, adjusted to replacement value. No devaluation for salvaged materials. Compensation will be paid prior to the commencement of civil work.</w:t>
            </w:r>
          </w:p>
          <w:p w14:paraId="480F709C" w14:textId="77777777" w:rsidR="004D7F5C" w:rsidRPr="005D6C7D" w:rsidRDefault="004D7F5C" w:rsidP="004D7F5C">
            <w:pPr>
              <w:rPr>
                <w:rFonts w:asciiTheme="minorHAnsi" w:hAnsiTheme="minorHAnsi" w:cstheme="minorHAnsi"/>
                <w:sz w:val="22"/>
                <w:szCs w:val="22"/>
              </w:rPr>
            </w:pPr>
          </w:p>
          <w:p w14:paraId="30841FB5" w14:textId="0F4E7E0F" w:rsidR="00250746" w:rsidRPr="005D6C7D" w:rsidRDefault="004D7F5C" w:rsidP="004D7F5C">
            <w:pPr>
              <w:rPr>
                <w:rFonts w:asciiTheme="minorHAnsi" w:hAnsiTheme="minorHAnsi" w:cstheme="minorHAnsi"/>
                <w:sz w:val="22"/>
                <w:szCs w:val="22"/>
              </w:rPr>
            </w:pPr>
            <w:r w:rsidRPr="005D6C7D">
              <w:rPr>
                <w:rFonts w:asciiTheme="minorHAnsi" w:hAnsiTheme="minorHAnsi" w:cstheme="minorHAnsi"/>
                <w:sz w:val="22"/>
                <w:szCs w:val="22"/>
              </w:rPr>
              <w:lastRenderedPageBreak/>
              <w:t>Moving allowance at market rate in lump sum payment.</w:t>
            </w:r>
          </w:p>
        </w:tc>
      </w:tr>
      <w:tr w:rsidR="00250746" w:rsidRPr="00335BBF" w14:paraId="1E1B5573" w14:textId="77777777" w:rsidTr="00FE7D0D">
        <w:tc>
          <w:tcPr>
            <w:tcW w:w="1620" w:type="dxa"/>
          </w:tcPr>
          <w:p w14:paraId="26C9383C" w14:textId="2A6C24D5" w:rsidR="00250746" w:rsidRPr="005D6C7D" w:rsidRDefault="00D00819" w:rsidP="00D14DD0">
            <w:pPr>
              <w:rPr>
                <w:rFonts w:asciiTheme="minorHAnsi" w:hAnsiTheme="minorHAnsi" w:cstheme="minorHAnsi"/>
                <w:sz w:val="22"/>
                <w:szCs w:val="22"/>
              </w:rPr>
            </w:pPr>
            <w:r w:rsidRPr="005D6C7D">
              <w:rPr>
                <w:rFonts w:asciiTheme="minorHAnsi" w:hAnsiTheme="minorHAnsi" w:cstheme="minorHAnsi"/>
                <w:sz w:val="22"/>
                <w:szCs w:val="22"/>
              </w:rPr>
              <w:lastRenderedPageBreak/>
              <w:t>L</w:t>
            </w:r>
            <w:r w:rsidR="00250746" w:rsidRPr="005D6C7D">
              <w:rPr>
                <w:rFonts w:asciiTheme="minorHAnsi" w:hAnsiTheme="minorHAnsi" w:cstheme="minorHAnsi"/>
                <w:sz w:val="22"/>
                <w:szCs w:val="22"/>
              </w:rPr>
              <w:t xml:space="preserve">oss of </w:t>
            </w:r>
            <w:r w:rsidR="00BB2002" w:rsidRPr="005D6C7D">
              <w:rPr>
                <w:rFonts w:asciiTheme="minorHAnsi" w:hAnsiTheme="minorHAnsi" w:cstheme="minorHAnsi"/>
                <w:sz w:val="22"/>
                <w:szCs w:val="22"/>
              </w:rPr>
              <w:t>livelihood</w:t>
            </w:r>
            <w:r w:rsidR="00250746" w:rsidRPr="005D6C7D">
              <w:rPr>
                <w:rFonts w:asciiTheme="minorHAnsi" w:hAnsiTheme="minorHAnsi" w:cstheme="minorHAnsi"/>
                <w:sz w:val="22"/>
                <w:szCs w:val="22"/>
              </w:rPr>
              <w:t xml:space="preserve"> due to loss of land use</w:t>
            </w:r>
          </w:p>
        </w:tc>
        <w:tc>
          <w:tcPr>
            <w:tcW w:w="1350" w:type="dxa"/>
          </w:tcPr>
          <w:p w14:paraId="107F21A1" w14:textId="3DCD8CAE" w:rsidR="00250746" w:rsidRPr="005D6C7D" w:rsidRDefault="00250746" w:rsidP="00D14DD0">
            <w:pPr>
              <w:rPr>
                <w:rFonts w:asciiTheme="minorHAnsi" w:hAnsiTheme="minorHAnsi" w:cstheme="minorHAnsi"/>
                <w:sz w:val="22"/>
                <w:szCs w:val="22"/>
              </w:rPr>
            </w:pPr>
            <w:r w:rsidRPr="005D6C7D">
              <w:rPr>
                <w:rFonts w:asciiTheme="minorHAnsi" w:hAnsiTheme="minorHAnsi" w:cstheme="minorHAnsi"/>
                <w:sz w:val="22"/>
                <w:szCs w:val="22"/>
              </w:rPr>
              <w:t xml:space="preserve">Loss of </w:t>
            </w:r>
            <w:r w:rsidR="00BB2002" w:rsidRPr="005D6C7D">
              <w:rPr>
                <w:rFonts w:asciiTheme="minorHAnsi" w:hAnsiTheme="minorHAnsi" w:cstheme="minorHAnsi"/>
                <w:sz w:val="22"/>
                <w:szCs w:val="22"/>
              </w:rPr>
              <w:t>livelihood</w:t>
            </w:r>
            <w:r w:rsidRPr="005D6C7D">
              <w:rPr>
                <w:rFonts w:asciiTheme="minorHAnsi" w:hAnsiTheme="minorHAnsi" w:cstheme="minorHAnsi"/>
                <w:sz w:val="22"/>
                <w:szCs w:val="22"/>
              </w:rPr>
              <w:t xml:space="preserve"> </w:t>
            </w:r>
          </w:p>
        </w:tc>
        <w:tc>
          <w:tcPr>
            <w:tcW w:w="3330" w:type="dxa"/>
          </w:tcPr>
          <w:p w14:paraId="7839CA11" w14:textId="42B6873B" w:rsidR="00250746" w:rsidRPr="005D6C7D" w:rsidRDefault="00250746" w:rsidP="00D14DD0">
            <w:pPr>
              <w:rPr>
                <w:rFonts w:asciiTheme="minorHAnsi" w:hAnsiTheme="minorHAnsi" w:cstheme="minorHAnsi"/>
                <w:sz w:val="22"/>
                <w:szCs w:val="22"/>
              </w:rPr>
            </w:pPr>
            <w:r w:rsidRPr="005D6C7D">
              <w:rPr>
                <w:rFonts w:asciiTheme="minorHAnsi" w:hAnsiTheme="minorHAnsi" w:cstheme="minorHAnsi"/>
                <w:sz w:val="22"/>
                <w:szCs w:val="22"/>
              </w:rPr>
              <w:t>Farmers or business owners operating on affected property at the time of the cut</w:t>
            </w:r>
            <w:r w:rsidR="00BB2002" w:rsidRPr="005D6C7D">
              <w:rPr>
                <w:rFonts w:asciiTheme="minorHAnsi" w:hAnsiTheme="minorHAnsi" w:cstheme="minorHAnsi"/>
                <w:sz w:val="22"/>
                <w:szCs w:val="22"/>
              </w:rPr>
              <w:t>-</w:t>
            </w:r>
            <w:r w:rsidRPr="005D6C7D">
              <w:rPr>
                <w:rFonts w:asciiTheme="minorHAnsi" w:hAnsiTheme="minorHAnsi" w:cstheme="minorHAnsi"/>
                <w:sz w:val="22"/>
                <w:szCs w:val="22"/>
              </w:rPr>
              <w:t>off date</w:t>
            </w:r>
          </w:p>
        </w:tc>
        <w:tc>
          <w:tcPr>
            <w:tcW w:w="2250" w:type="dxa"/>
          </w:tcPr>
          <w:p w14:paraId="47BAB72F" w14:textId="79FD711E" w:rsidR="00250746" w:rsidRPr="005D6C7D" w:rsidRDefault="00250746" w:rsidP="00D14DD0">
            <w:pPr>
              <w:rPr>
                <w:rFonts w:asciiTheme="minorHAnsi" w:hAnsiTheme="minorHAnsi" w:cstheme="minorHAnsi"/>
                <w:sz w:val="22"/>
                <w:szCs w:val="22"/>
              </w:rPr>
            </w:pPr>
            <w:r w:rsidRPr="005D6C7D">
              <w:rPr>
                <w:rFonts w:asciiTheme="minorHAnsi" w:hAnsiTheme="minorHAnsi" w:cstheme="minorHAnsi"/>
                <w:sz w:val="22"/>
                <w:szCs w:val="22"/>
              </w:rPr>
              <w:t>Assistance for livelihood restoration by</w:t>
            </w:r>
            <w:r w:rsidR="00BB2002" w:rsidRPr="005D6C7D">
              <w:rPr>
                <w:rFonts w:asciiTheme="minorHAnsi" w:hAnsiTheme="minorHAnsi" w:cstheme="minorHAnsi"/>
                <w:sz w:val="22"/>
                <w:szCs w:val="22"/>
              </w:rPr>
              <w:t xml:space="preserve"> p</w:t>
            </w:r>
            <w:r w:rsidRPr="005D6C7D">
              <w:rPr>
                <w:rFonts w:asciiTheme="minorHAnsi" w:hAnsiTheme="minorHAnsi" w:cstheme="minorHAnsi"/>
                <w:sz w:val="22"/>
                <w:szCs w:val="22"/>
              </w:rPr>
              <w:t>roviding access to</w:t>
            </w:r>
            <w:r w:rsidR="00BB2002" w:rsidRPr="005D6C7D">
              <w:rPr>
                <w:rFonts w:asciiTheme="minorHAnsi" w:hAnsiTheme="minorHAnsi" w:cstheme="minorHAnsi"/>
                <w:sz w:val="22"/>
                <w:szCs w:val="22"/>
              </w:rPr>
              <w:t xml:space="preserve"> GoCD’s </w:t>
            </w:r>
            <w:r w:rsidRPr="005D6C7D">
              <w:rPr>
                <w:rFonts w:asciiTheme="minorHAnsi" w:hAnsiTheme="minorHAnsi" w:cstheme="minorHAnsi"/>
                <w:sz w:val="22"/>
                <w:szCs w:val="22"/>
              </w:rPr>
              <w:t xml:space="preserve">social </w:t>
            </w:r>
            <w:r w:rsidR="00FE7D0D" w:rsidRPr="005D6C7D">
              <w:rPr>
                <w:rFonts w:asciiTheme="minorHAnsi" w:hAnsiTheme="minorHAnsi" w:cstheme="minorHAnsi"/>
                <w:sz w:val="22"/>
                <w:szCs w:val="22"/>
              </w:rPr>
              <w:t xml:space="preserve">or skills training </w:t>
            </w:r>
            <w:r w:rsidRPr="005D6C7D">
              <w:rPr>
                <w:rFonts w:asciiTheme="minorHAnsi" w:hAnsiTheme="minorHAnsi" w:cstheme="minorHAnsi"/>
                <w:sz w:val="22"/>
                <w:szCs w:val="22"/>
              </w:rPr>
              <w:t>programme</w:t>
            </w:r>
          </w:p>
        </w:tc>
        <w:tc>
          <w:tcPr>
            <w:tcW w:w="1620" w:type="dxa"/>
          </w:tcPr>
          <w:p w14:paraId="611262C2" w14:textId="7D737548" w:rsidR="00250746" w:rsidRPr="005D6C7D" w:rsidRDefault="00F71F76" w:rsidP="00D14DD0">
            <w:pPr>
              <w:rPr>
                <w:rFonts w:asciiTheme="minorHAnsi" w:hAnsiTheme="minorHAnsi" w:cstheme="minorHAnsi"/>
                <w:sz w:val="22"/>
                <w:szCs w:val="22"/>
              </w:rPr>
            </w:pPr>
            <w:r w:rsidRPr="005D6C7D">
              <w:rPr>
                <w:rFonts w:asciiTheme="minorHAnsi" w:hAnsiTheme="minorHAnsi" w:cstheme="minorHAnsi"/>
                <w:sz w:val="22"/>
                <w:szCs w:val="22"/>
              </w:rPr>
              <w:t xml:space="preserve">None. However, DGDC will monitor </w:t>
            </w:r>
            <w:r w:rsidR="00652BCE" w:rsidRPr="005D6C7D">
              <w:rPr>
                <w:rFonts w:asciiTheme="minorHAnsi" w:hAnsiTheme="minorHAnsi" w:cstheme="minorHAnsi"/>
                <w:sz w:val="22"/>
                <w:szCs w:val="22"/>
              </w:rPr>
              <w:t>4 PAPs, i.e., GFI 11, 17, 19, 26</w:t>
            </w:r>
            <w:r w:rsidRPr="005D6C7D">
              <w:rPr>
                <w:rFonts w:asciiTheme="minorHAnsi" w:hAnsiTheme="minorHAnsi" w:cstheme="minorHAnsi"/>
                <w:sz w:val="22"/>
                <w:szCs w:val="22"/>
              </w:rPr>
              <w:t>.</w:t>
            </w:r>
          </w:p>
        </w:tc>
        <w:tc>
          <w:tcPr>
            <w:tcW w:w="3358" w:type="dxa"/>
          </w:tcPr>
          <w:p w14:paraId="1963A0C5" w14:textId="43620082" w:rsidR="00250746" w:rsidRPr="005D6C7D" w:rsidRDefault="00BB2002" w:rsidP="00BB2002">
            <w:pPr>
              <w:rPr>
                <w:rFonts w:asciiTheme="minorHAnsi" w:hAnsiTheme="minorHAnsi" w:cstheme="minorHAnsi"/>
                <w:sz w:val="22"/>
                <w:szCs w:val="22"/>
              </w:rPr>
            </w:pPr>
            <w:r w:rsidRPr="005D6C7D">
              <w:rPr>
                <w:rFonts w:asciiTheme="minorHAnsi" w:hAnsiTheme="minorHAnsi" w:cstheme="minorHAnsi"/>
                <w:sz w:val="22"/>
                <w:szCs w:val="22"/>
              </w:rPr>
              <w:t xml:space="preserve">GoCD social programmes, such as elderly pension/health care services and skills training programmes. For informal users, </w:t>
            </w:r>
            <w:r w:rsidR="00250746" w:rsidRPr="005D6C7D">
              <w:rPr>
                <w:rFonts w:asciiTheme="minorHAnsi" w:hAnsiTheme="minorHAnsi" w:cstheme="minorHAnsi"/>
                <w:sz w:val="22"/>
                <w:szCs w:val="22"/>
              </w:rPr>
              <w:t>DGDC</w:t>
            </w:r>
            <w:r w:rsidR="00E60626" w:rsidRPr="005D6C7D">
              <w:rPr>
                <w:rFonts w:asciiTheme="minorHAnsi" w:hAnsiTheme="minorHAnsi" w:cstheme="minorHAnsi"/>
                <w:sz w:val="22"/>
                <w:szCs w:val="22"/>
              </w:rPr>
              <w:t xml:space="preserve"> may</w:t>
            </w:r>
            <w:r w:rsidR="00250746" w:rsidRPr="005D6C7D">
              <w:rPr>
                <w:rFonts w:asciiTheme="minorHAnsi" w:hAnsiTheme="minorHAnsi" w:cstheme="minorHAnsi"/>
                <w:sz w:val="22"/>
                <w:szCs w:val="22"/>
              </w:rPr>
              <w:t xml:space="preserve"> support to find replacement land.</w:t>
            </w:r>
          </w:p>
        </w:tc>
      </w:tr>
      <w:tr w:rsidR="00250746" w:rsidRPr="00335BBF" w14:paraId="28C6F60C" w14:textId="77777777" w:rsidTr="00FE7D0D">
        <w:tc>
          <w:tcPr>
            <w:tcW w:w="1620" w:type="dxa"/>
          </w:tcPr>
          <w:p w14:paraId="19A9D2E1" w14:textId="669A53AA" w:rsidR="00250746" w:rsidRPr="005D6C7D" w:rsidRDefault="00250746" w:rsidP="00D14DD0">
            <w:pPr>
              <w:rPr>
                <w:rFonts w:asciiTheme="minorHAnsi" w:hAnsiTheme="minorHAnsi" w:cstheme="minorHAnsi"/>
                <w:sz w:val="22"/>
                <w:szCs w:val="22"/>
              </w:rPr>
            </w:pPr>
            <w:r w:rsidRPr="005D6C7D">
              <w:rPr>
                <w:rFonts w:asciiTheme="minorHAnsi" w:hAnsiTheme="minorHAnsi" w:cstheme="minorHAnsi"/>
                <w:sz w:val="22"/>
                <w:szCs w:val="22"/>
              </w:rPr>
              <w:t xml:space="preserve">Vulnerable </w:t>
            </w:r>
            <w:r w:rsidR="00B36F4C" w:rsidRPr="005D6C7D">
              <w:rPr>
                <w:rFonts w:asciiTheme="minorHAnsi" w:hAnsiTheme="minorHAnsi" w:cstheme="minorHAnsi"/>
                <w:sz w:val="22"/>
                <w:szCs w:val="22"/>
              </w:rPr>
              <w:t xml:space="preserve">PAHs </w:t>
            </w:r>
          </w:p>
        </w:tc>
        <w:tc>
          <w:tcPr>
            <w:tcW w:w="1350" w:type="dxa"/>
          </w:tcPr>
          <w:p w14:paraId="230BBAC3" w14:textId="7E7FE285" w:rsidR="00250746" w:rsidRPr="005D6C7D" w:rsidRDefault="00250746" w:rsidP="00D14DD0">
            <w:pPr>
              <w:rPr>
                <w:rFonts w:asciiTheme="minorHAnsi" w:hAnsiTheme="minorHAnsi" w:cstheme="minorHAnsi"/>
                <w:sz w:val="22"/>
                <w:szCs w:val="22"/>
              </w:rPr>
            </w:pPr>
          </w:p>
        </w:tc>
        <w:tc>
          <w:tcPr>
            <w:tcW w:w="3330" w:type="dxa"/>
          </w:tcPr>
          <w:p w14:paraId="26330BF8" w14:textId="63055435" w:rsidR="00250746" w:rsidRPr="005D6C7D" w:rsidRDefault="00032413" w:rsidP="00B36F4C">
            <w:pPr>
              <w:rPr>
                <w:rFonts w:asciiTheme="minorHAnsi" w:hAnsiTheme="minorHAnsi" w:cstheme="minorHAnsi"/>
                <w:sz w:val="22"/>
                <w:szCs w:val="22"/>
              </w:rPr>
            </w:pPr>
            <w:r w:rsidRPr="005D6C7D">
              <w:rPr>
                <w:rFonts w:asciiTheme="minorHAnsi" w:hAnsiTheme="minorHAnsi" w:cstheme="minorHAnsi"/>
                <w:sz w:val="22"/>
                <w:szCs w:val="22"/>
              </w:rPr>
              <w:t>L</w:t>
            </w:r>
            <w:r w:rsidR="00B36F4C" w:rsidRPr="005D6C7D">
              <w:rPr>
                <w:rFonts w:asciiTheme="minorHAnsi" w:hAnsiTheme="minorHAnsi" w:cstheme="minorHAnsi"/>
                <w:sz w:val="22"/>
                <w:szCs w:val="22"/>
              </w:rPr>
              <w:t>ow income</w:t>
            </w:r>
          </w:p>
        </w:tc>
        <w:tc>
          <w:tcPr>
            <w:tcW w:w="2250" w:type="dxa"/>
          </w:tcPr>
          <w:p w14:paraId="0F5EECAF" w14:textId="593CF6D5" w:rsidR="00250746" w:rsidRPr="005D6C7D" w:rsidRDefault="00FE7D0D" w:rsidP="00D14DD0">
            <w:pPr>
              <w:rPr>
                <w:rFonts w:asciiTheme="minorHAnsi" w:hAnsiTheme="minorHAnsi" w:cstheme="minorHAnsi"/>
                <w:sz w:val="22"/>
                <w:szCs w:val="22"/>
              </w:rPr>
            </w:pPr>
            <w:r w:rsidRPr="005D6C7D">
              <w:rPr>
                <w:rFonts w:asciiTheme="minorHAnsi" w:hAnsiTheme="minorHAnsi" w:cstheme="minorHAnsi"/>
                <w:sz w:val="22"/>
                <w:szCs w:val="22"/>
              </w:rPr>
              <w:t>Providing access to GoCD’s social programme</w:t>
            </w:r>
          </w:p>
        </w:tc>
        <w:tc>
          <w:tcPr>
            <w:tcW w:w="1620" w:type="dxa"/>
          </w:tcPr>
          <w:p w14:paraId="47AAA2E8" w14:textId="7FEB9AF6" w:rsidR="00250746" w:rsidRPr="005D6C7D" w:rsidRDefault="00F71F76" w:rsidP="00D14DD0">
            <w:pPr>
              <w:rPr>
                <w:rFonts w:asciiTheme="minorHAnsi" w:hAnsiTheme="minorHAnsi" w:cstheme="minorHAnsi"/>
                <w:sz w:val="22"/>
                <w:szCs w:val="22"/>
              </w:rPr>
            </w:pPr>
            <w:r w:rsidRPr="005D6C7D">
              <w:rPr>
                <w:rFonts w:asciiTheme="minorHAnsi" w:hAnsiTheme="minorHAnsi" w:cstheme="minorHAnsi"/>
                <w:sz w:val="22"/>
                <w:szCs w:val="22"/>
              </w:rPr>
              <w:t>8 PAPs (</w:t>
            </w:r>
            <w:r w:rsidR="00050000" w:rsidRPr="005D6C7D">
              <w:rPr>
                <w:rFonts w:asciiTheme="minorHAnsi" w:hAnsiTheme="minorHAnsi" w:cstheme="minorHAnsi"/>
                <w:sz w:val="22"/>
                <w:szCs w:val="22"/>
              </w:rPr>
              <w:t>GFI</w:t>
            </w:r>
            <w:r w:rsidRPr="005D6C7D">
              <w:rPr>
                <w:rFonts w:asciiTheme="minorHAnsi" w:hAnsiTheme="minorHAnsi" w:cstheme="minorHAnsi"/>
                <w:sz w:val="22"/>
                <w:szCs w:val="22"/>
              </w:rPr>
              <w:t xml:space="preserve"> </w:t>
            </w:r>
            <w:r w:rsidR="00050000" w:rsidRPr="005D6C7D">
              <w:rPr>
                <w:rFonts w:asciiTheme="minorHAnsi" w:hAnsiTheme="minorHAnsi" w:cstheme="minorHAnsi"/>
                <w:sz w:val="22"/>
                <w:szCs w:val="22"/>
              </w:rPr>
              <w:t>3</w:t>
            </w:r>
            <w:r w:rsidR="005F7510" w:rsidRPr="005D6C7D">
              <w:rPr>
                <w:rFonts w:asciiTheme="minorHAnsi" w:hAnsiTheme="minorHAnsi" w:cstheme="minorHAnsi"/>
                <w:sz w:val="22"/>
                <w:szCs w:val="22"/>
              </w:rPr>
              <w:t xml:space="preserve">, </w:t>
            </w:r>
            <w:r w:rsidR="00050000" w:rsidRPr="005D6C7D">
              <w:rPr>
                <w:rFonts w:asciiTheme="minorHAnsi" w:hAnsiTheme="minorHAnsi" w:cstheme="minorHAnsi"/>
                <w:sz w:val="22"/>
                <w:szCs w:val="22"/>
              </w:rPr>
              <w:t>7</w:t>
            </w:r>
            <w:r w:rsidR="005F7510" w:rsidRPr="005D6C7D">
              <w:rPr>
                <w:rFonts w:asciiTheme="minorHAnsi" w:hAnsiTheme="minorHAnsi" w:cstheme="minorHAnsi"/>
                <w:sz w:val="22"/>
                <w:szCs w:val="22"/>
              </w:rPr>
              <w:t xml:space="preserve">, </w:t>
            </w:r>
            <w:r w:rsidR="00050000" w:rsidRPr="005D6C7D">
              <w:rPr>
                <w:rFonts w:asciiTheme="minorHAnsi" w:hAnsiTheme="minorHAnsi" w:cstheme="minorHAnsi"/>
                <w:sz w:val="22"/>
                <w:szCs w:val="22"/>
              </w:rPr>
              <w:t>1</w:t>
            </w:r>
            <w:r w:rsidR="005F7510" w:rsidRPr="005D6C7D">
              <w:rPr>
                <w:rFonts w:asciiTheme="minorHAnsi" w:hAnsiTheme="minorHAnsi" w:cstheme="minorHAnsi"/>
                <w:sz w:val="22"/>
                <w:szCs w:val="22"/>
              </w:rPr>
              <w:t xml:space="preserve">5, </w:t>
            </w:r>
            <w:r w:rsidR="00050000" w:rsidRPr="005D6C7D">
              <w:rPr>
                <w:rFonts w:asciiTheme="minorHAnsi" w:hAnsiTheme="minorHAnsi" w:cstheme="minorHAnsi"/>
                <w:sz w:val="22"/>
                <w:szCs w:val="22"/>
              </w:rPr>
              <w:t>17</w:t>
            </w:r>
            <w:r w:rsidR="005F7510" w:rsidRPr="005D6C7D">
              <w:rPr>
                <w:rFonts w:asciiTheme="minorHAnsi" w:hAnsiTheme="minorHAnsi" w:cstheme="minorHAnsi"/>
                <w:sz w:val="22"/>
                <w:szCs w:val="22"/>
              </w:rPr>
              <w:t xml:space="preserve">, 18, </w:t>
            </w:r>
            <w:r w:rsidR="00050000" w:rsidRPr="005D6C7D">
              <w:rPr>
                <w:rFonts w:asciiTheme="minorHAnsi" w:hAnsiTheme="minorHAnsi" w:cstheme="minorHAnsi"/>
                <w:sz w:val="22"/>
                <w:szCs w:val="22"/>
              </w:rPr>
              <w:t>19</w:t>
            </w:r>
            <w:r w:rsidR="005F7510" w:rsidRPr="005D6C7D">
              <w:rPr>
                <w:rFonts w:asciiTheme="minorHAnsi" w:hAnsiTheme="minorHAnsi" w:cstheme="minorHAnsi"/>
                <w:sz w:val="22"/>
                <w:szCs w:val="22"/>
              </w:rPr>
              <w:t xml:space="preserve">, </w:t>
            </w:r>
            <w:r w:rsidR="00050000" w:rsidRPr="005D6C7D">
              <w:rPr>
                <w:rFonts w:asciiTheme="minorHAnsi" w:hAnsiTheme="minorHAnsi" w:cstheme="minorHAnsi"/>
                <w:sz w:val="22"/>
                <w:szCs w:val="22"/>
              </w:rPr>
              <w:t>2</w:t>
            </w:r>
            <w:r w:rsidR="005F7510" w:rsidRPr="005D6C7D">
              <w:rPr>
                <w:rFonts w:asciiTheme="minorHAnsi" w:hAnsiTheme="minorHAnsi" w:cstheme="minorHAnsi"/>
                <w:sz w:val="22"/>
                <w:szCs w:val="22"/>
              </w:rPr>
              <w:t>5, 26</w:t>
            </w:r>
            <w:r w:rsidRPr="005D6C7D">
              <w:rPr>
                <w:rFonts w:asciiTheme="minorHAnsi" w:hAnsiTheme="minorHAnsi" w:cstheme="minorHAnsi"/>
                <w:sz w:val="22"/>
                <w:szCs w:val="22"/>
              </w:rPr>
              <w:t>)</w:t>
            </w:r>
          </w:p>
        </w:tc>
        <w:tc>
          <w:tcPr>
            <w:tcW w:w="3358" w:type="dxa"/>
          </w:tcPr>
          <w:p w14:paraId="783873FF" w14:textId="037335E5" w:rsidR="00250746" w:rsidRPr="005D6C7D" w:rsidRDefault="00032413" w:rsidP="00D14DD0">
            <w:pPr>
              <w:rPr>
                <w:rFonts w:asciiTheme="minorHAnsi" w:hAnsiTheme="minorHAnsi" w:cstheme="minorHAnsi"/>
                <w:sz w:val="22"/>
                <w:szCs w:val="22"/>
              </w:rPr>
            </w:pPr>
            <w:r w:rsidRPr="005D6C7D">
              <w:rPr>
                <w:rFonts w:asciiTheme="minorHAnsi" w:hAnsiTheme="minorHAnsi" w:cstheme="minorHAnsi"/>
                <w:sz w:val="22"/>
                <w:szCs w:val="22"/>
              </w:rPr>
              <w:t>GoCD social programmes, such as elderly pension/health care services.</w:t>
            </w:r>
          </w:p>
        </w:tc>
      </w:tr>
    </w:tbl>
    <w:p w14:paraId="3ED448CF" w14:textId="77777777" w:rsidR="00250746" w:rsidRPr="005D6C7D" w:rsidRDefault="00250746" w:rsidP="00250746">
      <w:pPr>
        <w:rPr>
          <w:rFonts w:asciiTheme="minorHAnsi" w:hAnsiTheme="minorHAnsi" w:cstheme="minorHAnsi"/>
          <w:sz w:val="22"/>
          <w:szCs w:val="22"/>
          <w:u w:val="single"/>
        </w:rPr>
      </w:pPr>
    </w:p>
    <w:p w14:paraId="169879B8" w14:textId="77777777" w:rsidR="00D2359B" w:rsidRPr="005D6C7D" w:rsidRDefault="00D2359B" w:rsidP="00224C79">
      <w:pPr>
        <w:autoSpaceDE w:val="0"/>
        <w:autoSpaceDN w:val="0"/>
        <w:adjustRightInd w:val="0"/>
        <w:jc w:val="both"/>
        <w:rPr>
          <w:rFonts w:asciiTheme="minorHAnsi" w:hAnsiTheme="minorHAnsi" w:cstheme="minorHAnsi"/>
          <w:sz w:val="22"/>
          <w:szCs w:val="22"/>
        </w:rPr>
      </w:pPr>
    </w:p>
    <w:p w14:paraId="3836E54D" w14:textId="77777777" w:rsidR="00B869A7" w:rsidRPr="005D6C7D" w:rsidRDefault="00B869A7" w:rsidP="00224C79">
      <w:pPr>
        <w:autoSpaceDE w:val="0"/>
        <w:autoSpaceDN w:val="0"/>
        <w:adjustRightInd w:val="0"/>
        <w:jc w:val="both"/>
        <w:rPr>
          <w:rFonts w:asciiTheme="minorHAnsi" w:hAnsiTheme="minorHAnsi" w:cstheme="minorHAnsi"/>
          <w:sz w:val="22"/>
          <w:szCs w:val="22"/>
        </w:rPr>
      </w:pPr>
    </w:p>
    <w:p w14:paraId="48A394A8" w14:textId="77777777" w:rsidR="00B869A7" w:rsidRPr="005D6C7D" w:rsidRDefault="00B869A7" w:rsidP="00224C79">
      <w:pPr>
        <w:autoSpaceDE w:val="0"/>
        <w:autoSpaceDN w:val="0"/>
        <w:adjustRightInd w:val="0"/>
        <w:jc w:val="both"/>
        <w:rPr>
          <w:rFonts w:asciiTheme="minorHAnsi" w:hAnsiTheme="minorHAnsi" w:cstheme="minorHAnsi"/>
          <w:sz w:val="22"/>
          <w:szCs w:val="22"/>
        </w:rPr>
        <w:sectPr w:rsidR="00B869A7" w:rsidRPr="005D6C7D" w:rsidSect="00B869A7">
          <w:pgSz w:w="15840" w:h="12240" w:orient="landscape"/>
          <w:pgMar w:top="1440" w:right="1440" w:bottom="1440" w:left="1440" w:header="720" w:footer="720" w:gutter="0"/>
          <w:cols w:space="720"/>
          <w:docGrid w:linePitch="360"/>
        </w:sectPr>
      </w:pPr>
    </w:p>
    <w:p w14:paraId="13D41B8C" w14:textId="77777777" w:rsidR="00B869A7" w:rsidRPr="005D6C7D" w:rsidRDefault="00B869A7" w:rsidP="00224C79">
      <w:pPr>
        <w:autoSpaceDE w:val="0"/>
        <w:autoSpaceDN w:val="0"/>
        <w:adjustRightInd w:val="0"/>
        <w:jc w:val="both"/>
        <w:rPr>
          <w:rFonts w:asciiTheme="minorHAnsi" w:hAnsiTheme="minorHAnsi" w:cstheme="minorHAnsi"/>
          <w:sz w:val="22"/>
          <w:szCs w:val="22"/>
        </w:rPr>
      </w:pPr>
    </w:p>
    <w:p w14:paraId="3EF52BC9" w14:textId="654131AE" w:rsidR="00CE795E" w:rsidRPr="00866993" w:rsidRDefault="00CE795E" w:rsidP="005D6C7D">
      <w:pPr>
        <w:pStyle w:val="Heading2"/>
        <w:rPr>
          <w:rFonts w:cstheme="majorHAnsi"/>
          <w:color w:val="0070C0"/>
        </w:rPr>
      </w:pPr>
      <w:bookmarkStart w:id="14" w:name="_Toc149032536"/>
      <w:r w:rsidRPr="00866993">
        <w:rPr>
          <w:rFonts w:cstheme="majorHAnsi"/>
          <w:color w:val="0070C0"/>
        </w:rPr>
        <w:t>8. Valuation and Compensation for Losses</w:t>
      </w:r>
      <w:bookmarkEnd w:id="14"/>
    </w:p>
    <w:p w14:paraId="6EE5EF78" w14:textId="356A48B9" w:rsidR="004234B4" w:rsidRPr="005D6C7D" w:rsidRDefault="00755149"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8.1 Valuation of Land</w:t>
      </w:r>
    </w:p>
    <w:p w14:paraId="32AD453D" w14:textId="77777777" w:rsidR="004234B4" w:rsidRPr="005D6C7D" w:rsidRDefault="004234B4" w:rsidP="00224C79">
      <w:pPr>
        <w:autoSpaceDE w:val="0"/>
        <w:autoSpaceDN w:val="0"/>
        <w:adjustRightInd w:val="0"/>
        <w:jc w:val="both"/>
        <w:rPr>
          <w:rFonts w:asciiTheme="minorHAnsi" w:hAnsiTheme="minorHAnsi" w:cstheme="minorHAnsi"/>
          <w:sz w:val="22"/>
          <w:szCs w:val="22"/>
        </w:rPr>
      </w:pPr>
    </w:p>
    <w:p w14:paraId="1F320932" w14:textId="1F51ADE2" w:rsidR="006E5380" w:rsidRPr="005D6C7D" w:rsidRDefault="007A100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In ascertaining the market value of land, the property valuation unit of the Ministry of Housing and Lands relies on the individuality of each property. Physical inspection of the sites is </w:t>
      </w:r>
      <w:proofErr w:type="gramStart"/>
      <w:r w:rsidRPr="005D6C7D">
        <w:rPr>
          <w:rFonts w:asciiTheme="minorHAnsi" w:hAnsiTheme="minorHAnsi" w:cstheme="minorHAnsi"/>
          <w:sz w:val="22"/>
          <w:szCs w:val="22"/>
        </w:rPr>
        <w:t>carried out</w:t>
      </w:r>
      <w:proofErr w:type="gramEnd"/>
      <w:r w:rsidRPr="005D6C7D">
        <w:rPr>
          <w:rFonts w:asciiTheme="minorHAnsi" w:hAnsiTheme="minorHAnsi" w:cstheme="minorHAnsi"/>
          <w:sz w:val="22"/>
          <w:szCs w:val="22"/>
        </w:rPr>
        <w:t xml:space="preserve"> and factors such as services, access, topography, land use, size and market demand are taken into consideration.</w:t>
      </w:r>
      <w:r w:rsidR="006E5380" w:rsidRPr="005D6C7D">
        <w:rPr>
          <w:rFonts w:asciiTheme="minorHAnsi" w:hAnsiTheme="minorHAnsi" w:cstheme="minorHAnsi"/>
          <w:sz w:val="22"/>
          <w:szCs w:val="22"/>
        </w:rPr>
        <w:t xml:space="preserve"> </w:t>
      </w:r>
      <w:r w:rsidR="005446FF" w:rsidRPr="005D6C7D">
        <w:rPr>
          <w:rFonts w:asciiTheme="minorHAnsi" w:hAnsiTheme="minorHAnsi" w:cstheme="minorHAnsi"/>
          <w:sz w:val="22"/>
          <w:szCs w:val="22"/>
        </w:rPr>
        <w:t>The Department of Lands and Survey will be responsible for f</w:t>
      </w:r>
      <w:r w:rsidR="006E5380" w:rsidRPr="005D6C7D">
        <w:rPr>
          <w:rFonts w:asciiTheme="minorHAnsi" w:hAnsiTheme="minorHAnsi" w:cstheme="minorHAnsi"/>
          <w:sz w:val="22"/>
          <w:szCs w:val="22"/>
        </w:rPr>
        <w:t>ormal property valuations</w:t>
      </w:r>
      <w:r w:rsidR="005446FF" w:rsidRPr="005D6C7D">
        <w:rPr>
          <w:rFonts w:asciiTheme="minorHAnsi" w:hAnsiTheme="minorHAnsi" w:cstheme="minorHAnsi"/>
          <w:sz w:val="22"/>
          <w:szCs w:val="22"/>
        </w:rPr>
        <w:t xml:space="preserve">, </w:t>
      </w:r>
      <w:r w:rsidR="006E5380" w:rsidRPr="005D6C7D">
        <w:rPr>
          <w:rFonts w:asciiTheme="minorHAnsi" w:hAnsiTheme="minorHAnsi" w:cstheme="minorHAnsi"/>
          <w:sz w:val="22"/>
          <w:szCs w:val="22"/>
        </w:rPr>
        <w:t>negotiations</w:t>
      </w:r>
      <w:r w:rsidR="005446FF" w:rsidRPr="005D6C7D">
        <w:rPr>
          <w:rFonts w:asciiTheme="minorHAnsi" w:hAnsiTheme="minorHAnsi" w:cstheme="minorHAnsi"/>
          <w:sz w:val="22"/>
          <w:szCs w:val="22"/>
        </w:rPr>
        <w:t>,</w:t>
      </w:r>
      <w:r w:rsidR="006E5380" w:rsidRPr="005D6C7D">
        <w:rPr>
          <w:rFonts w:asciiTheme="minorHAnsi" w:hAnsiTheme="minorHAnsi" w:cstheme="minorHAnsi"/>
          <w:sz w:val="22"/>
          <w:szCs w:val="22"/>
        </w:rPr>
        <w:t xml:space="preserve"> and compensation. No lands are accessed before payments are complete. </w:t>
      </w:r>
      <w:r w:rsidR="00AA03FF" w:rsidRPr="005D6C7D">
        <w:rPr>
          <w:rFonts w:asciiTheme="minorHAnsi" w:hAnsiTheme="minorHAnsi" w:cstheme="minorHAnsi"/>
          <w:sz w:val="22"/>
          <w:szCs w:val="22"/>
        </w:rPr>
        <w:t>The valuation methodology is detailed in Annex 3.</w:t>
      </w:r>
    </w:p>
    <w:p w14:paraId="69962297" w14:textId="3FB9EF5F" w:rsidR="00C26B4E" w:rsidRPr="005D6C7D" w:rsidRDefault="00C26B4E" w:rsidP="00224C79">
      <w:pPr>
        <w:autoSpaceDE w:val="0"/>
        <w:autoSpaceDN w:val="0"/>
        <w:adjustRightInd w:val="0"/>
        <w:jc w:val="both"/>
        <w:rPr>
          <w:rFonts w:asciiTheme="minorHAnsi" w:hAnsiTheme="minorHAnsi" w:cstheme="minorHAnsi"/>
          <w:sz w:val="22"/>
          <w:szCs w:val="22"/>
        </w:rPr>
      </w:pPr>
    </w:p>
    <w:p w14:paraId="5B20D44B" w14:textId="5AAC357E" w:rsidR="00C26B4E" w:rsidRPr="005D6C7D" w:rsidRDefault="00C26B4E"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All affected lands are considered as agricultur</w:t>
      </w:r>
      <w:r w:rsidR="0054158E" w:rsidRPr="005D6C7D">
        <w:rPr>
          <w:rFonts w:asciiTheme="minorHAnsi" w:hAnsiTheme="minorHAnsi" w:cstheme="minorHAnsi"/>
          <w:sz w:val="22"/>
          <w:szCs w:val="22"/>
        </w:rPr>
        <w:t>al</w:t>
      </w:r>
      <w:r w:rsidRPr="005D6C7D">
        <w:rPr>
          <w:rFonts w:asciiTheme="minorHAnsi" w:hAnsiTheme="minorHAnsi" w:cstheme="minorHAnsi"/>
          <w:sz w:val="22"/>
          <w:szCs w:val="22"/>
        </w:rPr>
        <w:t xml:space="preserve"> land by the Lands Department. The current market value of the agricultur</w:t>
      </w:r>
      <w:r w:rsidR="0054158E" w:rsidRPr="005D6C7D">
        <w:rPr>
          <w:rFonts w:asciiTheme="minorHAnsi" w:hAnsiTheme="minorHAnsi" w:cstheme="minorHAnsi"/>
          <w:sz w:val="22"/>
          <w:szCs w:val="22"/>
        </w:rPr>
        <w:t>al</w:t>
      </w:r>
      <w:r w:rsidRPr="005D6C7D">
        <w:rPr>
          <w:rFonts w:asciiTheme="minorHAnsi" w:hAnsiTheme="minorHAnsi" w:cstheme="minorHAnsi"/>
          <w:sz w:val="22"/>
          <w:szCs w:val="22"/>
        </w:rPr>
        <w:t xml:space="preserve"> land is estimated around </w:t>
      </w:r>
      <w:r w:rsidR="00BB0E95">
        <w:rPr>
          <w:rFonts w:asciiTheme="minorHAnsi" w:hAnsiTheme="minorHAnsi" w:cstheme="minorHAnsi"/>
          <w:sz w:val="22"/>
          <w:szCs w:val="22"/>
        </w:rPr>
        <w:t>EC</w:t>
      </w:r>
      <w:r w:rsidRPr="005D6C7D">
        <w:rPr>
          <w:rFonts w:asciiTheme="minorHAnsi" w:hAnsiTheme="minorHAnsi" w:cstheme="minorHAnsi"/>
          <w:sz w:val="22"/>
          <w:szCs w:val="22"/>
        </w:rPr>
        <w:t xml:space="preserve">$7-9 per sq </w:t>
      </w:r>
      <w:proofErr w:type="gramStart"/>
      <w:r w:rsidRPr="005D6C7D">
        <w:rPr>
          <w:rFonts w:asciiTheme="minorHAnsi" w:hAnsiTheme="minorHAnsi" w:cstheme="minorHAnsi"/>
          <w:sz w:val="22"/>
          <w:szCs w:val="22"/>
        </w:rPr>
        <w:t xml:space="preserve">ft.  </w:t>
      </w:r>
      <w:proofErr w:type="gramEnd"/>
    </w:p>
    <w:p w14:paraId="3E94FB48" w14:textId="77777777" w:rsidR="006015D2" w:rsidRPr="005D6C7D" w:rsidRDefault="006015D2" w:rsidP="00224C79">
      <w:pPr>
        <w:autoSpaceDE w:val="0"/>
        <w:autoSpaceDN w:val="0"/>
        <w:adjustRightInd w:val="0"/>
        <w:jc w:val="both"/>
        <w:rPr>
          <w:rFonts w:asciiTheme="minorHAnsi" w:hAnsiTheme="minorHAnsi" w:cstheme="minorHAnsi"/>
          <w:sz w:val="22"/>
          <w:szCs w:val="22"/>
        </w:rPr>
      </w:pPr>
    </w:p>
    <w:p w14:paraId="7B148BDB" w14:textId="4AE3E337" w:rsidR="00755149" w:rsidRPr="005D6C7D" w:rsidRDefault="00032413"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8.2 Easement </w:t>
      </w:r>
      <w:r w:rsidR="00B57947" w:rsidRPr="005D6C7D">
        <w:rPr>
          <w:rFonts w:asciiTheme="minorHAnsi" w:hAnsiTheme="minorHAnsi" w:cstheme="minorHAnsi"/>
          <w:i/>
          <w:iCs/>
          <w:color w:val="0070C0"/>
          <w:sz w:val="22"/>
          <w:szCs w:val="22"/>
        </w:rPr>
        <w:t>Valuation</w:t>
      </w:r>
    </w:p>
    <w:p w14:paraId="07FF47B2" w14:textId="60FFB646" w:rsidR="00755149" w:rsidRPr="005D6C7D" w:rsidRDefault="00755149" w:rsidP="00224C79">
      <w:pPr>
        <w:autoSpaceDE w:val="0"/>
        <w:autoSpaceDN w:val="0"/>
        <w:adjustRightInd w:val="0"/>
        <w:jc w:val="both"/>
        <w:rPr>
          <w:rFonts w:asciiTheme="minorHAnsi" w:hAnsiTheme="minorHAnsi" w:cstheme="minorHAnsi"/>
          <w:sz w:val="22"/>
          <w:szCs w:val="22"/>
        </w:rPr>
      </w:pPr>
    </w:p>
    <w:p w14:paraId="4D008F6B" w14:textId="1DC1A0D2" w:rsidR="006B393F" w:rsidRPr="005D6C7D" w:rsidRDefault="00B57947"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This is the first time 69kV overhead transmission lines </w:t>
      </w:r>
      <w:r w:rsidR="002F16FC" w:rsidRPr="005D6C7D">
        <w:rPr>
          <w:rFonts w:asciiTheme="minorHAnsi" w:hAnsiTheme="minorHAnsi" w:cstheme="minorHAnsi"/>
          <w:sz w:val="22"/>
          <w:szCs w:val="22"/>
        </w:rPr>
        <w:t>will be installed</w:t>
      </w:r>
      <w:r w:rsidRPr="005D6C7D">
        <w:rPr>
          <w:rFonts w:asciiTheme="minorHAnsi" w:hAnsiTheme="minorHAnsi" w:cstheme="minorHAnsi"/>
          <w:sz w:val="22"/>
          <w:szCs w:val="22"/>
        </w:rPr>
        <w:t xml:space="preserve"> in Dominica. Considering the land use restrictions to be imposed within RoW and access roads, the lands will be under easement, and the affected landowners will be compensated. The valuation methodology is being determined by the Lands Department.</w:t>
      </w:r>
    </w:p>
    <w:p w14:paraId="06FE66D3" w14:textId="77777777" w:rsidR="00755149" w:rsidRPr="005D6C7D" w:rsidRDefault="00755149" w:rsidP="00224C79">
      <w:pPr>
        <w:autoSpaceDE w:val="0"/>
        <w:autoSpaceDN w:val="0"/>
        <w:adjustRightInd w:val="0"/>
        <w:jc w:val="both"/>
        <w:rPr>
          <w:rFonts w:asciiTheme="minorHAnsi" w:hAnsiTheme="minorHAnsi" w:cstheme="minorHAnsi"/>
          <w:sz w:val="22"/>
          <w:szCs w:val="22"/>
        </w:rPr>
      </w:pPr>
    </w:p>
    <w:p w14:paraId="785AD889" w14:textId="3DF96C59" w:rsidR="00755149" w:rsidRPr="005D6C7D" w:rsidRDefault="002F16FC"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8.3 </w:t>
      </w:r>
      <w:r w:rsidR="00FB1C12" w:rsidRPr="005D6C7D">
        <w:rPr>
          <w:rFonts w:asciiTheme="minorHAnsi" w:hAnsiTheme="minorHAnsi" w:cstheme="minorHAnsi"/>
          <w:i/>
          <w:iCs/>
          <w:color w:val="0070C0"/>
          <w:sz w:val="22"/>
          <w:szCs w:val="22"/>
        </w:rPr>
        <w:t>Valuation of Crops/Trees</w:t>
      </w:r>
    </w:p>
    <w:p w14:paraId="119573F9" w14:textId="77777777" w:rsidR="00755149" w:rsidRPr="005D6C7D" w:rsidRDefault="00755149" w:rsidP="00224C79">
      <w:pPr>
        <w:autoSpaceDE w:val="0"/>
        <w:autoSpaceDN w:val="0"/>
        <w:adjustRightInd w:val="0"/>
        <w:jc w:val="both"/>
        <w:rPr>
          <w:rFonts w:asciiTheme="minorHAnsi" w:hAnsiTheme="minorHAnsi" w:cstheme="minorHAnsi"/>
          <w:sz w:val="22"/>
          <w:szCs w:val="22"/>
        </w:rPr>
      </w:pPr>
    </w:p>
    <w:p w14:paraId="5500AFEF" w14:textId="53AFDC5B" w:rsidR="0083208B" w:rsidRPr="005D6C7D" w:rsidRDefault="004935F0" w:rsidP="00585E9C">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Seven</w:t>
      </w:r>
      <w:r w:rsidR="00B57947" w:rsidRPr="005D6C7D">
        <w:rPr>
          <w:rFonts w:asciiTheme="minorHAnsi" w:hAnsiTheme="minorHAnsi" w:cstheme="minorHAnsi"/>
          <w:sz w:val="22"/>
          <w:szCs w:val="22"/>
        </w:rPr>
        <w:t xml:space="preserve"> affected lands are currently in use as agriculture lands.</w:t>
      </w:r>
      <w:r w:rsidR="0099737E" w:rsidRPr="005D6C7D">
        <w:rPr>
          <w:rFonts w:asciiTheme="minorHAnsi" w:hAnsiTheme="minorHAnsi" w:cstheme="minorHAnsi"/>
          <w:sz w:val="22"/>
          <w:szCs w:val="22"/>
        </w:rPr>
        <w:t xml:space="preserve"> Eight</w:t>
      </w:r>
      <w:r w:rsidR="00B57947" w:rsidRPr="005D6C7D">
        <w:rPr>
          <w:rFonts w:asciiTheme="minorHAnsi" w:hAnsiTheme="minorHAnsi" w:cstheme="minorHAnsi"/>
          <w:sz w:val="22"/>
          <w:szCs w:val="22"/>
        </w:rPr>
        <w:t xml:space="preserve"> PAPs indicate they have </w:t>
      </w:r>
      <w:r w:rsidR="0099737E" w:rsidRPr="005D6C7D">
        <w:rPr>
          <w:rFonts w:asciiTheme="minorHAnsi" w:hAnsiTheme="minorHAnsi" w:cstheme="minorHAnsi"/>
          <w:sz w:val="22"/>
          <w:szCs w:val="22"/>
        </w:rPr>
        <w:t>crops/trees</w:t>
      </w:r>
      <w:r w:rsidR="00B57947" w:rsidRPr="005D6C7D">
        <w:rPr>
          <w:rFonts w:asciiTheme="minorHAnsi" w:hAnsiTheme="minorHAnsi" w:cstheme="minorHAnsi"/>
          <w:sz w:val="22"/>
          <w:szCs w:val="22"/>
        </w:rPr>
        <w:t xml:space="preserve"> on the affected lands. The exact impact on trees and crops </w:t>
      </w:r>
      <w:r w:rsidR="0099737E" w:rsidRPr="005D6C7D">
        <w:rPr>
          <w:rFonts w:asciiTheme="minorHAnsi" w:hAnsiTheme="minorHAnsi" w:cstheme="minorHAnsi"/>
          <w:sz w:val="22"/>
          <w:szCs w:val="22"/>
        </w:rPr>
        <w:t xml:space="preserve">will </w:t>
      </w:r>
      <w:r w:rsidR="00B57947" w:rsidRPr="005D6C7D">
        <w:rPr>
          <w:rFonts w:asciiTheme="minorHAnsi" w:hAnsiTheme="minorHAnsi" w:cstheme="minorHAnsi"/>
          <w:sz w:val="22"/>
          <w:szCs w:val="22"/>
        </w:rPr>
        <w:t>be determined</w:t>
      </w:r>
      <w:r w:rsidR="0099737E" w:rsidRPr="005D6C7D">
        <w:rPr>
          <w:rFonts w:asciiTheme="minorHAnsi" w:hAnsiTheme="minorHAnsi" w:cstheme="minorHAnsi"/>
          <w:sz w:val="22"/>
          <w:szCs w:val="22"/>
        </w:rPr>
        <w:t xml:space="preserve"> when</w:t>
      </w:r>
      <w:r w:rsidR="00B57947" w:rsidRPr="005D6C7D">
        <w:rPr>
          <w:rFonts w:asciiTheme="minorHAnsi" w:hAnsiTheme="minorHAnsi" w:cstheme="minorHAnsi"/>
          <w:sz w:val="22"/>
          <w:szCs w:val="22"/>
        </w:rPr>
        <w:t xml:space="preserve"> the alignment is </w:t>
      </w:r>
      <w:r w:rsidR="004948C1" w:rsidRPr="005D6C7D">
        <w:rPr>
          <w:rFonts w:asciiTheme="minorHAnsi" w:hAnsiTheme="minorHAnsi" w:cstheme="minorHAnsi"/>
          <w:sz w:val="22"/>
          <w:szCs w:val="22"/>
        </w:rPr>
        <w:t>finalized,</w:t>
      </w:r>
      <w:r w:rsidR="0099737E" w:rsidRPr="005D6C7D">
        <w:rPr>
          <w:rFonts w:asciiTheme="minorHAnsi" w:hAnsiTheme="minorHAnsi" w:cstheme="minorHAnsi"/>
          <w:sz w:val="22"/>
          <w:szCs w:val="22"/>
        </w:rPr>
        <w:t xml:space="preserve"> and the exact pole structure locations are known</w:t>
      </w:r>
      <w:r w:rsidR="00B57947" w:rsidRPr="005D6C7D">
        <w:rPr>
          <w:rFonts w:asciiTheme="minorHAnsi" w:hAnsiTheme="minorHAnsi" w:cstheme="minorHAnsi"/>
          <w:sz w:val="22"/>
          <w:szCs w:val="22"/>
        </w:rPr>
        <w:t xml:space="preserve">. </w:t>
      </w:r>
      <w:r w:rsidR="00FD23DD" w:rsidRPr="005D6C7D">
        <w:rPr>
          <w:rFonts w:asciiTheme="minorHAnsi" w:hAnsiTheme="minorHAnsi" w:cstheme="minorHAnsi"/>
          <w:sz w:val="22"/>
          <w:szCs w:val="22"/>
        </w:rPr>
        <w:t>Th</w:t>
      </w:r>
      <w:r w:rsidR="00755149" w:rsidRPr="005D6C7D">
        <w:rPr>
          <w:rFonts w:asciiTheme="minorHAnsi" w:hAnsiTheme="minorHAnsi" w:cstheme="minorHAnsi"/>
          <w:sz w:val="22"/>
          <w:szCs w:val="22"/>
        </w:rPr>
        <w:t xml:space="preserve">e Ministry of Agriculture </w:t>
      </w:r>
      <w:r w:rsidR="00B57947" w:rsidRPr="005D6C7D">
        <w:rPr>
          <w:rFonts w:asciiTheme="minorHAnsi" w:hAnsiTheme="minorHAnsi" w:cstheme="minorHAnsi"/>
          <w:sz w:val="22"/>
          <w:szCs w:val="22"/>
        </w:rPr>
        <w:t>and</w:t>
      </w:r>
      <w:r w:rsidR="00755149" w:rsidRPr="005D6C7D">
        <w:rPr>
          <w:rFonts w:asciiTheme="minorHAnsi" w:hAnsiTheme="minorHAnsi" w:cstheme="minorHAnsi"/>
          <w:sz w:val="22"/>
          <w:szCs w:val="22"/>
        </w:rPr>
        <w:t xml:space="preserve"> Fisheries will </w:t>
      </w:r>
      <w:proofErr w:type="gramStart"/>
      <w:r w:rsidR="00755149" w:rsidRPr="005D6C7D">
        <w:rPr>
          <w:rFonts w:asciiTheme="minorHAnsi" w:hAnsiTheme="minorHAnsi" w:cstheme="minorHAnsi"/>
          <w:sz w:val="22"/>
          <w:szCs w:val="22"/>
        </w:rPr>
        <w:t>carry out</w:t>
      </w:r>
      <w:proofErr w:type="gramEnd"/>
      <w:r w:rsidR="00755149" w:rsidRPr="005D6C7D">
        <w:rPr>
          <w:rFonts w:asciiTheme="minorHAnsi" w:hAnsiTheme="minorHAnsi" w:cstheme="minorHAnsi"/>
          <w:sz w:val="22"/>
          <w:szCs w:val="22"/>
        </w:rPr>
        <w:t xml:space="preserve"> valuations of affected </w:t>
      </w:r>
      <w:r w:rsidR="00B57947" w:rsidRPr="005D6C7D">
        <w:rPr>
          <w:rFonts w:asciiTheme="minorHAnsi" w:hAnsiTheme="minorHAnsi" w:cstheme="minorHAnsi"/>
          <w:sz w:val="22"/>
          <w:szCs w:val="22"/>
        </w:rPr>
        <w:t xml:space="preserve">trees and </w:t>
      </w:r>
      <w:r w:rsidR="00755149" w:rsidRPr="005D6C7D">
        <w:rPr>
          <w:rFonts w:asciiTheme="minorHAnsi" w:hAnsiTheme="minorHAnsi" w:cstheme="minorHAnsi"/>
          <w:sz w:val="22"/>
          <w:szCs w:val="22"/>
        </w:rPr>
        <w:t xml:space="preserve">crops and determine the actual compensation payment. Valuations </w:t>
      </w:r>
      <w:r w:rsidR="00FD23DD" w:rsidRPr="005D6C7D">
        <w:rPr>
          <w:rFonts w:asciiTheme="minorHAnsi" w:hAnsiTheme="minorHAnsi" w:cstheme="minorHAnsi"/>
          <w:sz w:val="22"/>
          <w:szCs w:val="22"/>
        </w:rPr>
        <w:t>will be</w:t>
      </w:r>
      <w:r w:rsidR="00755149" w:rsidRPr="005D6C7D">
        <w:rPr>
          <w:rFonts w:asciiTheme="minorHAnsi" w:hAnsiTheme="minorHAnsi" w:cstheme="minorHAnsi"/>
          <w:sz w:val="22"/>
          <w:szCs w:val="22"/>
        </w:rPr>
        <w:t xml:space="preserve"> completed by extension officers of the Ministry of Agriculture &amp; Fisheries who have intimate knowledge and understanding of the holdings. </w:t>
      </w:r>
      <w:r w:rsidR="0083208B" w:rsidRPr="005D6C7D">
        <w:rPr>
          <w:rFonts w:asciiTheme="minorHAnsi" w:hAnsiTheme="minorHAnsi" w:cstheme="minorHAnsi"/>
          <w:sz w:val="22"/>
          <w:szCs w:val="22"/>
        </w:rPr>
        <w:t>The values assigned to crops are specified as a range and are set by a committee of technical experts who take into consideration factors</w:t>
      </w:r>
      <w:r w:rsidR="0099737E" w:rsidRPr="005D6C7D">
        <w:rPr>
          <w:rFonts w:asciiTheme="minorHAnsi" w:hAnsiTheme="minorHAnsi" w:cstheme="minorHAnsi"/>
          <w:sz w:val="22"/>
          <w:szCs w:val="22"/>
        </w:rPr>
        <w:t>,</w:t>
      </w:r>
      <w:r w:rsidR="0083208B" w:rsidRPr="005D6C7D">
        <w:rPr>
          <w:rFonts w:asciiTheme="minorHAnsi" w:hAnsiTheme="minorHAnsi" w:cstheme="minorHAnsi"/>
          <w:sz w:val="22"/>
          <w:szCs w:val="22"/>
        </w:rPr>
        <w:t xml:space="preserve"> such as species, location, production cost, market value, </w:t>
      </w:r>
      <w:proofErr w:type="gramStart"/>
      <w:r w:rsidR="0083208B" w:rsidRPr="005D6C7D">
        <w:rPr>
          <w:rFonts w:asciiTheme="minorHAnsi" w:hAnsiTheme="minorHAnsi" w:cstheme="minorHAnsi"/>
          <w:sz w:val="22"/>
          <w:szCs w:val="22"/>
        </w:rPr>
        <w:t>climate</w:t>
      </w:r>
      <w:proofErr w:type="gramEnd"/>
      <w:r w:rsidR="0083208B" w:rsidRPr="005D6C7D">
        <w:rPr>
          <w:rFonts w:asciiTheme="minorHAnsi" w:hAnsiTheme="minorHAnsi" w:cstheme="minorHAnsi"/>
          <w:sz w:val="22"/>
          <w:szCs w:val="22"/>
        </w:rPr>
        <w:t xml:space="preserve"> and environmental influences. The applicable range for each crop is documented in the Ministry’s “Crop Valuation Guide</w:t>
      </w:r>
      <w:proofErr w:type="gramStart"/>
      <w:r w:rsidR="0083208B" w:rsidRPr="005D6C7D">
        <w:rPr>
          <w:rFonts w:asciiTheme="minorHAnsi" w:hAnsiTheme="minorHAnsi" w:cstheme="minorHAnsi"/>
          <w:sz w:val="22"/>
          <w:szCs w:val="22"/>
        </w:rPr>
        <w:t>”</w:t>
      </w:r>
      <w:r w:rsidR="00585E9C" w:rsidRPr="005D6C7D">
        <w:rPr>
          <w:rFonts w:asciiTheme="minorHAnsi" w:hAnsiTheme="minorHAnsi" w:cstheme="minorHAnsi"/>
          <w:sz w:val="22"/>
          <w:szCs w:val="22"/>
        </w:rPr>
        <w:t>.</w:t>
      </w:r>
      <w:proofErr w:type="gramEnd"/>
      <w:r w:rsidR="00585E9C" w:rsidRPr="005D6C7D">
        <w:rPr>
          <w:rFonts w:asciiTheme="minorHAnsi" w:hAnsiTheme="minorHAnsi" w:cstheme="minorHAnsi"/>
          <w:sz w:val="22"/>
          <w:szCs w:val="22"/>
        </w:rPr>
        <w:t xml:space="preserve"> </w:t>
      </w:r>
    </w:p>
    <w:p w14:paraId="53D40148" w14:textId="77777777" w:rsidR="00FB1C12" w:rsidRPr="005D6C7D" w:rsidRDefault="00FB1C12" w:rsidP="00224C79">
      <w:pPr>
        <w:autoSpaceDE w:val="0"/>
        <w:autoSpaceDN w:val="0"/>
        <w:adjustRightInd w:val="0"/>
        <w:jc w:val="both"/>
        <w:rPr>
          <w:rFonts w:asciiTheme="minorHAnsi" w:hAnsiTheme="minorHAnsi" w:cstheme="minorHAnsi"/>
          <w:sz w:val="22"/>
          <w:szCs w:val="22"/>
        </w:rPr>
      </w:pPr>
    </w:p>
    <w:p w14:paraId="627B5644" w14:textId="5992FFA5" w:rsidR="00F86241" w:rsidRPr="005D6C7D" w:rsidRDefault="00F86241"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Where crops are being valued for displacement from the land or removal of the crop, the economic life of the crop is considered (particularly for tree crops). When a valuation is required for an assessment of damage to the crop, where the crop continues to grow but growth is retarded, the age at the time of damage is considered. The </w:t>
      </w:r>
      <w:proofErr w:type="gramStart"/>
      <w:r w:rsidRPr="005D6C7D">
        <w:rPr>
          <w:rFonts w:asciiTheme="minorHAnsi" w:hAnsiTheme="minorHAnsi" w:cstheme="minorHAnsi"/>
          <w:sz w:val="22"/>
          <w:szCs w:val="22"/>
        </w:rPr>
        <w:t>aforementioned provisions</w:t>
      </w:r>
      <w:proofErr w:type="gramEnd"/>
      <w:r w:rsidRPr="005D6C7D">
        <w:rPr>
          <w:rFonts w:asciiTheme="minorHAnsi" w:hAnsiTheme="minorHAnsi" w:cstheme="minorHAnsi"/>
          <w:sz w:val="22"/>
          <w:szCs w:val="22"/>
        </w:rPr>
        <w:t xml:space="preserve"> are generally in keeping with World Bank policy. </w:t>
      </w:r>
      <w:r w:rsidR="00972F21" w:rsidRPr="005D6C7D">
        <w:rPr>
          <w:rFonts w:asciiTheme="minorHAnsi" w:hAnsiTheme="minorHAnsi" w:cstheme="minorHAnsi"/>
          <w:sz w:val="22"/>
          <w:szCs w:val="22"/>
        </w:rPr>
        <w:t>The compensation is provided at full replacement cost.</w:t>
      </w:r>
    </w:p>
    <w:p w14:paraId="11B49041" w14:textId="77777777" w:rsidR="00F86241" w:rsidRPr="005D6C7D" w:rsidRDefault="00F86241" w:rsidP="00224C79">
      <w:pPr>
        <w:autoSpaceDE w:val="0"/>
        <w:autoSpaceDN w:val="0"/>
        <w:adjustRightInd w:val="0"/>
        <w:jc w:val="both"/>
        <w:rPr>
          <w:rFonts w:asciiTheme="minorHAnsi" w:hAnsiTheme="minorHAnsi" w:cstheme="minorHAnsi"/>
          <w:sz w:val="22"/>
          <w:szCs w:val="22"/>
        </w:rPr>
      </w:pPr>
    </w:p>
    <w:p w14:paraId="65FB5B9C" w14:textId="7A042B9B" w:rsidR="00C27F3E" w:rsidRPr="005D6C7D" w:rsidRDefault="0099737E"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t xml:space="preserve">8.4 </w:t>
      </w:r>
      <w:r w:rsidR="00C27F3E" w:rsidRPr="005D6C7D">
        <w:rPr>
          <w:rFonts w:asciiTheme="minorHAnsi" w:hAnsiTheme="minorHAnsi" w:cstheme="minorHAnsi"/>
          <w:i/>
          <w:iCs/>
          <w:color w:val="0070C0"/>
          <w:sz w:val="22"/>
          <w:szCs w:val="22"/>
        </w:rPr>
        <w:t>Structure Valuation</w:t>
      </w:r>
    </w:p>
    <w:p w14:paraId="621B7080" w14:textId="77777777" w:rsidR="00C27F3E" w:rsidRPr="005D6C7D" w:rsidRDefault="00C27F3E" w:rsidP="00224C79">
      <w:pPr>
        <w:autoSpaceDE w:val="0"/>
        <w:autoSpaceDN w:val="0"/>
        <w:adjustRightInd w:val="0"/>
        <w:jc w:val="both"/>
        <w:rPr>
          <w:rFonts w:asciiTheme="minorHAnsi" w:hAnsiTheme="minorHAnsi" w:cstheme="minorHAnsi"/>
          <w:sz w:val="22"/>
          <w:szCs w:val="22"/>
        </w:rPr>
      </w:pPr>
    </w:p>
    <w:p w14:paraId="6DC74D5E" w14:textId="069AAC5F" w:rsidR="00F86241" w:rsidRPr="005D6C7D" w:rsidRDefault="007C7A5B"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There will be no impact on structures. However, if any structure is affected by the Project, t</w:t>
      </w:r>
      <w:r w:rsidR="003A6DF7" w:rsidRPr="005D6C7D">
        <w:rPr>
          <w:rFonts w:asciiTheme="minorHAnsi" w:hAnsiTheme="minorHAnsi" w:cstheme="minorHAnsi"/>
          <w:sz w:val="22"/>
          <w:szCs w:val="22"/>
        </w:rPr>
        <w:t>he</w:t>
      </w:r>
      <w:r w:rsidR="00C27F3E" w:rsidRPr="005D6C7D">
        <w:rPr>
          <w:rFonts w:asciiTheme="minorHAnsi" w:hAnsiTheme="minorHAnsi" w:cstheme="minorHAnsi"/>
          <w:sz w:val="22"/>
          <w:szCs w:val="22"/>
        </w:rPr>
        <w:t xml:space="preserve"> value </w:t>
      </w:r>
      <w:r w:rsidR="0054158E" w:rsidRPr="005D6C7D">
        <w:rPr>
          <w:rFonts w:asciiTheme="minorHAnsi" w:hAnsiTheme="minorHAnsi" w:cstheme="minorHAnsi"/>
          <w:sz w:val="22"/>
          <w:szCs w:val="22"/>
        </w:rPr>
        <w:t>of</w:t>
      </w:r>
      <w:r w:rsidR="00C27F3E" w:rsidRPr="005D6C7D">
        <w:rPr>
          <w:rFonts w:asciiTheme="minorHAnsi" w:hAnsiTheme="minorHAnsi" w:cstheme="minorHAnsi"/>
          <w:sz w:val="22"/>
          <w:szCs w:val="22"/>
        </w:rPr>
        <w:t xml:space="preserve"> structures </w:t>
      </w:r>
      <w:r w:rsidR="003A6DF7" w:rsidRPr="005D6C7D">
        <w:rPr>
          <w:rFonts w:asciiTheme="minorHAnsi" w:hAnsiTheme="minorHAnsi" w:cstheme="minorHAnsi"/>
          <w:sz w:val="22"/>
          <w:szCs w:val="22"/>
        </w:rPr>
        <w:t>will be determined</w:t>
      </w:r>
      <w:r w:rsidR="00C27F3E" w:rsidRPr="005D6C7D">
        <w:rPr>
          <w:rFonts w:asciiTheme="minorHAnsi" w:hAnsiTheme="minorHAnsi" w:cstheme="minorHAnsi"/>
          <w:sz w:val="22"/>
          <w:szCs w:val="22"/>
        </w:rPr>
        <w:t xml:space="preserve"> by the Department of Lands and Surveys</w:t>
      </w:r>
      <w:r w:rsidRPr="005D6C7D">
        <w:rPr>
          <w:rFonts w:asciiTheme="minorHAnsi" w:hAnsiTheme="minorHAnsi" w:cstheme="minorHAnsi"/>
          <w:sz w:val="22"/>
          <w:szCs w:val="22"/>
        </w:rPr>
        <w:t>, and compensation will be provided accordingly</w:t>
      </w:r>
      <w:r w:rsidR="003A6DF7" w:rsidRPr="005D6C7D">
        <w:rPr>
          <w:rFonts w:asciiTheme="minorHAnsi" w:hAnsiTheme="minorHAnsi" w:cstheme="minorHAnsi"/>
          <w:sz w:val="22"/>
          <w:szCs w:val="22"/>
        </w:rPr>
        <w:t xml:space="preserve">. </w:t>
      </w:r>
    </w:p>
    <w:p w14:paraId="5E2BA0F9" w14:textId="77777777" w:rsidR="00F24B71" w:rsidRPr="005D6C7D" w:rsidRDefault="00F24B71" w:rsidP="00224C79">
      <w:pPr>
        <w:autoSpaceDE w:val="0"/>
        <w:autoSpaceDN w:val="0"/>
        <w:adjustRightInd w:val="0"/>
        <w:jc w:val="both"/>
        <w:rPr>
          <w:rFonts w:asciiTheme="minorHAnsi" w:hAnsiTheme="minorHAnsi" w:cstheme="minorHAnsi"/>
          <w:sz w:val="22"/>
          <w:szCs w:val="22"/>
        </w:rPr>
      </w:pPr>
    </w:p>
    <w:p w14:paraId="48ECBBDD" w14:textId="77777777" w:rsidR="00204BE0" w:rsidRDefault="00204BE0">
      <w:pPr>
        <w:spacing w:after="160" w:line="259" w:lineRule="auto"/>
        <w:rPr>
          <w:i/>
          <w:iCs/>
          <w:color w:val="0070C0"/>
        </w:rPr>
      </w:pPr>
      <w:r>
        <w:rPr>
          <w:i/>
          <w:iCs/>
          <w:color w:val="0070C0"/>
        </w:rPr>
        <w:br w:type="page"/>
      </w:r>
    </w:p>
    <w:p w14:paraId="3E3AE6F8" w14:textId="05D7F55E" w:rsidR="00C27F3E" w:rsidRPr="005D6C7D" w:rsidRDefault="0099737E" w:rsidP="00224C79">
      <w:pPr>
        <w:autoSpaceDE w:val="0"/>
        <w:autoSpaceDN w:val="0"/>
        <w:adjustRightInd w:val="0"/>
        <w:jc w:val="both"/>
        <w:rPr>
          <w:rFonts w:asciiTheme="minorHAnsi" w:hAnsiTheme="minorHAnsi" w:cstheme="minorHAnsi"/>
          <w:i/>
          <w:iCs/>
          <w:color w:val="0070C0"/>
          <w:sz w:val="22"/>
          <w:szCs w:val="22"/>
        </w:rPr>
      </w:pPr>
      <w:r w:rsidRPr="005D6C7D">
        <w:rPr>
          <w:rFonts w:asciiTheme="minorHAnsi" w:hAnsiTheme="minorHAnsi" w:cstheme="minorHAnsi"/>
          <w:i/>
          <w:iCs/>
          <w:color w:val="0070C0"/>
          <w:sz w:val="22"/>
          <w:szCs w:val="22"/>
        </w:rPr>
        <w:lastRenderedPageBreak/>
        <w:t xml:space="preserve">8.5 </w:t>
      </w:r>
      <w:r w:rsidR="00F812A8" w:rsidRPr="005D6C7D">
        <w:rPr>
          <w:rFonts w:asciiTheme="minorHAnsi" w:hAnsiTheme="minorHAnsi" w:cstheme="minorHAnsi"/>
          <w:i/>
          <w:iCs/>
          <w:color w:val="0070C0"/>
          <w:sz w:val="22"/>
          <w:szCs w:val="22"/>
        </w:rPr>
        <w:t>Compensation Payment Procedures</w:t>
      </w:r>
    </w:p>
    <w:p w14:paraId="00B7178C" w14:textId="77777777" w:rsidR="00F812A8" w:rsidRPr="005D6C7D" w:rsidRDefault="00F812A8" w:rsidP="00224C79">
      <w:pPr>
        <w:autoSpaceDE w:val="0"/>
        <w:autoSpaceDN w:val="0"/>
        <w:adjustRightInd w:val="0"/>
        <w:jc w:val="both"/>
        <w:rPr>
          <w:rFonts w:asciiTheme="minorHAnsi" w:hAnsiTheme="minorHAnsi" w:cstheme="minorHAnsi"/>
          <w:sz w:val="22"/>
          <w:szCs w:val="22"/>
        </w:rPr>
      </w:pPr>
    </w:p>
    <w:p w14:paraId="58D231D7" w14:textId="1E777210" w:rsidR="00F812A8" w:rsidRPr="005D6C7D" w:rsidRDefault="00CE0DD4"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Formal property evaluations for all the affected properties will be completed by the GoCD Department of Lands and Surveys prior to construction</w:t>
      </w:r>
      <w:r w:rsidR="0017324F" w:rsidRPr="005D6C7D">
        <w:rPr>
          <w:rFonts w:asciiTheme="minorHAnsi" w:hAnsiTheme="minorHAnsi" w:cstheme="minorHAnsi"/>
          <w:sz w:val="22"/>
          <w:szCs w:val="22"/>
        </w:rPr>
        <w:t>,</w:t>
      </w:r>
      <w:r w:rsidRPr="005D6C7D">
        <w:rPr>
          <w:rFonts w:asciiTheme="minorHAnsi" w:hAnsiTheme="minorHAnsi" w:cstheme="minorHAnsi"/>
          <w:sz w:val="22"/>
          <w:szCs w:val="22"/>
        </w:rPr>
        <w:t xml:space="preserve"> followed by negotiations with </w:t>
      </w:r>
      <w:r w:rsidR="0099737E" w:rsidRPr="005D6C7D">
        <w:rPr>
          <w:rFonts w:asciiTheme="minorHAnsi" w:hAnsiTheme="minorHAnsi" w:cstheme="minorHAnsi"/>
          <w:sz w:val="22"/>
          <w:szCs w:val="22"/>
        </w:rPr>
        <w:t>PAPs</w:t>
      </w:r>
      <w:r w:rsidRPr="005D6C7D">
        <w:rPr>
          <w:rFonts w:asciiTheme="minorHAnsi" w:hAnsiTheme="minorHAnsi" w:cstheme="minorHAnsi"/>
          <w:sz w:val="22"/>
          <w:szCs w:val="22"/>
        </w:rPr>
        <w:t xml:space="preserve">. </w:t>
      </w:r>
      <w:proofErr w:type="gramStart"/>
      <w:r w:rsidRPr="005D6C7D">
        <w:rPr>
          <w:rFonts w:asciiTheme="minorHAnsi" w:hAnsiTheme="minorHAnsi" w:cstheme="minorHAnsi"/>
          <w:sz w:val="22"/>
          <w:szCs w:val="22"/>
        </w:rPr>
        <w:t>On the basis of</w:t>
      </w:r>
      <w:proofErr w:type="gramEnd"/>
      <w:r w:rsidRPr="005D6C7D">
        <w:rPr>
          <w:rFonts w:asciiTheme="minorHAnsi" w:hAnsiTheme="minorHAnsi" w:cstheme="minorHAnsi"/>
          <w:sz w:val="22"/>
          <w:szCs w:val="22"/>
        </w:rPr>
        <w:t xml:space="preserve"> these negotiations, and completion of internal processes, the Ministry of Housing &amp; Lands will disburse compensation to the affected parties for lands </w:t>
      </w:r>
      <w:r w:rsidR="00470D95" w:rsidRPr="005D6C7D">
        <w:rPr>
          <w:rFonts w:asciiTheme="minorHAnsi" w:hAnsiTheme="minorHAnsi" w:cstheme="minorHAnsi"/>
          <w:sz w:val="22"/>
          <w:szCs w:val="22"/>
        </w:rPr>
        <w:t xml:space="preserve">(for both acquisition and easement) </w:t>
      </w:r>
      <w:r w:rsidRPr="005D6C7D">
        <w:rPr>
          <w:rFonts w:asciiTheme="minorHAnsi" w:hAnsiTheme="minorHAnsi" w:cstheme="minorHAnsi"/>
          <w:sz w:val="22"/>
          <w:szCs w:val="22"/>
        </w:rPr>
        <w:t xml:space="preserve">and structures. </w:t>
      </w:r>
      <w:r w:rsidR="003A6DF7" w:rsidRPr="005D6C7D">
        <w:rPr>
          <w:rFonts w:asciiTheme="minorHAnsi" w:hAnsiTheme="minorHAnsi" w:cstheme="minorHAnsi"/>
          <w:sz w:val="22"/>
          <w:szCs w:val="22"/>
        </w:rPr>
        <w:t>DGDC will compensate for crops/trees and provide allowances (moving</w:t>
      </w:r>
      <w:r w:rsidR="0099737E" w:rsidRPr="005D6C7D">
        <w:rPr>
          <w:rFonts w:asciiTheme="minorHAnsi" w:hAnsiTheme="minorHAnsi" w:cstheme="minorHAnsi"/>
          <w:sz w:val="22"/>
          <w:szCs w:val="22"/>
        </w:rPr>
        <w:t xml:space="preserve"> and</w:t>
      </w:r>
      <w:r w:rsidR="003A6DF7" w:rsidRPr="005D6C7D">
        <w:rPr>
          <w:rFonts w:asciiTheme="minorHAnsi" w:hAnsiTheme="minorHAnsi" w:cstheme="minorHAnsi"/>
          <w:sz w:val="22"/>
          <w:szCs w:val="22"/>
        </w:rPr>
        <w:t xml:space="preserve"> transition)</w:t>
      </w:r>
      <w:r w:rsidR="00470D95" w:rsidRPr="005D6C7D">
        <w:rPr>
          <w:rFonts w:asciiTheme="minorHAnsi" w:hAnsiTheme="minorHAnsi" w:cstheme="minorHAnsi"/>
          <w:sz w:val="22"/>
          <w:szCs w:val="22"/>
        </w:rPr>
        <w:t xml:space="preserve">. </w:t>
      </w:r>
      <w:r w:rsidRPr="005D6C7D">
        <w:rPr>
          <w:rFonts w:asciiTheme="minorHAnsi" w:hAnsiTheme="minorHAnsi" w:cstheme="minorHAnsi"/>
          <w:sz w:val="22"/>
          <w:szCs w:val="22"/>
        </w:rPr>
        <w:t xml:space="preserve">Prior to </w:t>
      </w:r>
      <w:r w:rsidR="0017324F" w:rsidRPr="005D6C7D">
        <w:rPr>
          <w:rFonts w:asciiTheme="minorHAnsi" w:hAnsiTheme="minorHAnsi" w:cstheme="minorHAnsi"/>
          <w:sz w:val="22"/>
          <w:szCs w:val="22"/>
        </w:rPr>
        <w:t xml:space="preserve">the </w:t>
      </w:r>
      <w:r w:rsidRPr="005D6C7D">
        <w:rPr>
          <w:rFonts w:asciiTheme="minorHAnsi" w:hAnsiTheme="minorHAnsi" w:cstheme="minorHAnsi"/>
          <w:sz w:val="22"/>
          <w:szCs w:val="22"/>
        </w:rPr>
        <w:t xml:space="preserve">disbursement of compensation, each eligible PAP will sign a compensation certificate which sets out the mutual commitments for each party. The format of the certificates will be easily understandable to affected people. </w:t>
      </w:r>
      <w:r w:rsidR="00470D95" w:rsidRPr="005D6C7D">
        <w:rPr>
          <w:rFonts w:asciiTheme="minorHAnsi" w:hAnsiTheme="minorHAnsi" w:cstheme="minorHAnsi"/>
          <w:sz w:val="22"/>
          <w:szCs w:val="22"/>
        </w:rPr>
        <w:t>The certificate will include easement terms and conditions, including land use restrictions and DOMLEC assess</w:t>
      </w:r>
      <w:r w:rsidR="0017324F" w:rsidRPr="005D6C7D">
        <w:rPr>
          <w:rFonts w:asciiTheme="minorHAnsi" w:hAnsiTheme="minorHAnsi" w:cstheme="minorHAnsi"/>
          <w:sz w:val="22"/>
          <w:szCs w:val="22"/>
        </w:rPr>
        <w:t>ment</w:t>
      </w:r>
      <w:r w:rsidR="00470D95" w:rsidRPr="005D6C7D">
        <w:rPr>
          <w:rFonts w:asciiTheme="minorHAnsi" w:hAnsiTheme="minorHAnsi" w:cstheme="minorHAnsi"/>
          <w:sz w:val="22"/>
          <w:szCs w:val="22"/>
        </w:rPr>
        <w:t xml:space="preserve"> during </w:t>
      </w:r>
      <w:r w:rsidR="0017324F" w:rsidRPr="005D6C7D">
        <w:rPr>
          <w:rFonts w:asciiTheme="minorHAnsi" w:hAnsiTheme="minorHAnsi" w:cstheme="minorHAnsi"/>
          <w:sz w:val="22"/>
          <w:szCs w:val="22"/>
        </w:rPr>
        <w:t xml:space="preserve">the </w:t>
      </w:r>
      <w:r w:rsidR="00470D95" w:rsidRPr="005D6C7D">
        <w:rPr>
          <w:rFonts w:asciiTheme="minorHAnsi" w:hAnsiTheme="minorHAnsi" w:cstheme="minorHAnsi"/>
          <w:sz w:val="22"/>
          <w:szCs w:val="22"/>
        </w:rPr>
        <w:t>operation phase. The certificate</w:t>
      </w:r>
      <w:r w:rsidRPr="005D6C7D">
        <w:rPr>
          <w:rFonts w:asciiTheme="minorHAnsi" w:hAnsiTheme="minorHAnsi" w:cstheme="minorHAnsi"/>
          <w:sz w:val="22"/>
          <w:szCs w:val="22"/>
        </w:rPr>
        <w:t xml:space="preserve"> will be countersigned by the Ministry of Housing &amp; Lands and representatives of DGDC will be present for this process.</w:t>
      </w:r>
    </w:p>
    <w:p w14:paraId="4FF241E9" w14:textId="77777777" w:rsidR="00CE0DD4" w:rsidRPr="005D6C7D" w:rsidRDefault="00CE0DD4" w:rsidP="00224C79">
      <w:pPr>
        <w:autoSpaceDE w:val="0"/>
        <w:autoSpaceDN w:val="0"/>
        <w:adjustRightInd w:val="0"/>
        <w:jc w:val="both"/>
        <w:rPr>
          <w:rFonts w:asciiTheme="minorHAnsi" w:hAnsiTheme="minorHAnsi" w:cstheme="minorHAnsi"/>
          <w:sz w:val="22"/>
          <w:szCs w:val="22"/>
        </w:rPr>
      </w:pPr>
    </w:p>
    <w:p w14:paraId="33924363" w14:textId="01A2C07F" w:rsidR="00CE0DD4" w:rsidRPr="005D6C7D" w:rsidRDefault="00476E0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Following </w:t>
      </w:r>
      <w:r w:rsidR="0017324F" w:rsidRPr="005D6C7D">
        <w:rPr>
          <w:rFonts w:asciiTheme="minorHAnsi" w:hAnsiTheme="minorHAnsi" w:cstheme="minorHAnsi"/>
          <w:sz w:val="22"/>
          <w:szCs w:val="22"/>
        </w:rPr>
        <w:t xml:space="preserve">the </w:t>
      </w:r>
      <w:r w:rsidRPr="005D6C7D">
        <w:rPr>
          <w:rFonts w:asciiTheme="minorHAnsi" w:hAnsiTheme="minorHAnsi" w:cstheme="minorHAnsi"/>
          <w:sz w:val="22"/>
          <w:szCs w:val="22"/>
        </w:rPr>
        <w:t>agreement and signing of the certificates, compensation will be disbursed as indicated, and the PAPs will be requested to vacate the site. DGDC will, in collaboration with the Division of Lands and Survey, be responsible for reporting on the receipt of the financial compensation of the PAPs and will arrange in</w:t>
      </w:r>
      <w:r w:rsidR="0017324F" w:rsidRPr="005D6C7D">
        <w:rPr>
          <w:rFonts w:asciiTheme="minorHAnsi" w:hAnsiTheme="minorHAnsi" w:cstheme="minorHAnsi"/>
          <w:sz w:val="22"/>
          <w:szCs w:val="22"/>
        </w:rPr>
        <w:t>-</w:t>
      </w:r>
      <w:r w:rsidRPr="005D6C7D">
        <w:rPr>
          <w:rFonts w:asciiTheme="minorHAnsi" w:hAnsiTheme="minorHAnsi" w:cstheme="minorHAnsi"/>
          <w:sz w:val="22"/>
          <w:szCs w:val="22"/>
        </w:rPr>
        <w:t>kind compensation for any follow-up training.</w:t>
      </w:r>
    </w:p>
    <w:p w14:paraId="2E05C5CA" w14:textId="77777777" w:rsidR="00476E0F" w:rsidRPr="005D6C7D" w:rsidRDefault="00476E0F" w:rsidP="00224C79">
      <w:pPr>
        <w:autoSpaceDE w:val="0"/>
        <w:autoSpaceDN w:val="0"/>
        <w:adjustRightInd w:val="0"/>
        <w:jc w:val="both"/>
        <w:rPr>
          <w:rFonts w:asciiTheme="minorHAnsi" w:hAnsiTheme="minorHAnsi" w:cstheme="minorHAnsi"/>
          <w:sz w:val="22"/>
          <w:szCs w:val="22"/>
        </w:rPr>
      </w:pPr>
    </w:p>
    <w:p w14:paraId="3D19517F" w14:textId="26980975" w:rsidR="00476E0F" w:rsidRPr="005D6C7D" w:rsidRDefault="00565685"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In </w:t>
      </w:r>
      <w:r w:rsidR="00070ADC">
        <w:rPr>
          <w:rFonts w:asciiTheme="minorHAnsi" w:hAnsiTheme="minorHAnsi" w:cstheme="minorHAnsi"/>
          <w:sz w:val="22"/>
          <w:szCs w:val="22"/>
        </w:rPr>
        <w:t>the case of absentee owners who cannot be contacted</w:t>
      </w:r>
      <w:r w:rsidRPr="005D6C7D">
        <w:rPr>
          <w:rFonts w:asciiTheme="minorHAnsi" w:hAnsiTheme="minorHAnsi" w:cstheme="minorHAnsi"/>
          <w:sz w:val="22"/>
          <w:szCs w:val="22"/>
        </w:rPr>
        <w:t xml:space="preserve">, it may not be feasible to pay compensation before taking possession of the land. Under such circumstances, compensation funds shall be made available for each party through </w:t>
      </w:r>
      <w:r w:rsidR="005444D7" w:rsidRPr="005D6C7D">
        <w:rPr>
          <w:rFonts w:asciiTheme="minorHAnsi" w:hAnsiTheme="minorHAnsi" w:cstheme="minorHAnsi"/>
          <w:sz w:val="22"/>
          <w:szCs w:val="22"/>
        </w:rPr>
        <w:t xml:space="preserve">a </w:t>
      </w:r>
      <w:r w:rsidRPr="005D6C7D">
        <w:rPr>
          <w:rFonts w:asciiTheme="minorHAnsi" w:hAnsiTheme="minorHAnsi" w:cstheme="minorHAnsi"/>
          <w:sz w:val="22"/>
          <w:szCs w:val="22"/>
        </w:rPr>
        <w:t xml:space="preserve">deposit into an individual escrow account for that PAP. </w:t>
      </w:r>
    </w:p>
    <w:p w14:paraId="6143622B" w14:textId="77777777" w:rsidR="00993742" w:rsidRPr="005D6C7D" w:rsidRDefault="00993742" w:rsidP="00224C79">
      <w:pPr>
        <w:autoSpaceDE w:val="0"/>
        <w:autoSpaceDN w:val="0"/>
        <w:adjustRightInd w:val="0"/>
        <w:jc w:val="both"/>
        <w:rPr>
          <w:rFonts w:asciiTheme="minorHAnsi" w:hAnsiTheme="minorHAnsi" w:cstheme="minorHAnsi"/>
          <w:sz w:val="22"/>
          <w:szCs w:val="22"/>
        </w:rPr>
      </w:pPr>
    </w:p>
    <w:p w14:paraId="4EB22010" w14:textId="3C64F3DD" w:rsidR="00CE795E" w:rsidRPr="00D77E68" w:rsidRDefault="00CE795E" w:rsidP="005D6C7D">
      <w:pPr>
        <w:pStyle w:val="Heading2"/>
        <w:rPr>
          <w:rFonts w:cstheme="majorHAnsi"/>
          <w:color w:val="0070C0"/>
        </w:rPr>
      </w:pPr>
      <w:bookmarkStart w:id="15" w:name="_Toc149032537"/>
      <w:r w:rsidRPr="00D77E68">
        <w:rPr>
          <w:rFonts w:cstheme="majorHAnsi"/>
          <w:color w:val="0070C0"/>
        </w:rPr>
        <w:t>9. Community Participation</w:t>
      </w:r>
      <w:bookmarkEnd w:id="15"/>
    </w:p>
    <w:p w14:paraId="3B4645EC" w14:textId="68AE3F92" w:rsidR="00357780" w:rsidRPr="005D6C7D" w:rsidRDefault="0011358B"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PAPs and community members </w:t>
      </w:r>
      <w:r w:rsidR="005444D7" w:rsidRPr="005D6C7D">
        <w:rPr>
          <w:rFonts w:asciiTheme="minorHAnsi" w:hAnsiTheme="minorHAnsi" w:cstheme="minorHAnsi"/>
          <w:sz w:val="22"/>
          <w:szCs w:val="22"/>
        </w:rPr>
        <w:t xml:space="preserve">were </w:t>
      </w:r>
      <w:proofErr w:type="gramStart"/>
      <w:r w:rsidRPr="005D6C7D">
        <w:rPr>
          <w:rFonts w:asciiTheme="minorHAnsi" w:hAnsiTheme="minorHAnsi" w:cstheme="minorHAnsi"/>
          <w:sz w:val="22"/>
          <w:szCs w:val="22"/>
        </w:rPr>
        <w:t>closely engaged</w:t>
      </w:r>
      <w:proofErr w:type="gramEnd"/>
      <w:r w:rsidRPr="005D6C7D">
        <w:rPr>
          <w:rFonts w:asciiTheme="minorHAnsi" w:hAnsiTheme="minorHAnsi" w:cstheme="minorHAnsi"/>
          <w:sz w:val="22"/>
          <w:szCs w:val="22"/>
        </w:rPr>
        <w:t xml:space="preserve"> in finalizing the project design. </w:t>
      </w:r>
      <w:r w:rsidR="00AD46A4" w:rsidRPr="005D6C7D">
        <w:rPr>
          <w:rFonts w:asciiTheme="minorHAnsi" w:hAnsiTheme="minorHAnsi" w:cstheme="minorHAnsi"/>
          <w:sz w:val="22"/>
          <w:szCs w:val="22"/>
        </w:rPr>
        <w:t>The GFI alignment has been consulted</w:t>
      </w:r>
      <w:r w:rsidR="000064A3" w:rsidRPr="005D6C7D">
        <w:rPr>
          <w:rFonts w:asciiTheme="minorHAnsi" w:hAnsiTheme="minorHAnsi" w:cstheme="minorHAnsi"/>
          <w:sz w:val="22"/>
          <w:szCs w:val="22"/>
        </w:rPr>
        <w:t xml:space="preserve"> during the household survey and </w:t>
      </w:r>
      <w:r w:rsidR="006203A1" w:rsidRPr="005D6C7D">
        <w:rPr>
          <w:rFonts w:asciiTheme="minorHAnsi" w:hAnsiTheme="minorHAnsi" w:cstheme="minorHAnsi"/>
          <w:sz w:val="22"/>
          <w:szCs w:val="22"/>
        </w:rPr>
        <w:t>local</w:t>
      </w:r>
      <w:r w:rsidR="0078449A" w:rsidRPr="005D6C7D">
        <w:rPr>
          <w:rFonts w:asciiTheme="minorHAnsi" w:hAnsiTheme="minorHAnsi" w:cstheme="minorHAnsi"/>
          <w:sz w:val="22"/>
          <w:szCs w:val="22"/>
        </w:rPr>
        <w:t xml:space="preserve"> </w:t>
      </w:r>
      <w:r w:rsidR="00C501C7" w:rsidRPr="005D6C7D">
        <w:rPr>
          <w:rFonts w:asciiTheme="minorHAnsi" w:hAnsiTheme="minorHAnsi" w:cstheme="minorHAnsi"/>
          <w:sz w:val="22"/>
          <w:szCs w:val="22"/>
        </w:rPr>
        <w:t xml:space="preserve">public </w:t>
      </w:r>
      <w:r w:rsidR="0078449A" w:rsidRPr="005D6C7D">
        <w:rPr>
          <w:rFonts w:asciiTheme="minorHAnsi" w:hAnsiTheme="minorHAnsi" w:cstheme="minorHAnsi"/>
          <w:sz w:val="22"/>
          <w:szCs w:val="22"/>
        </w:rPr>
        <w:t xml:space="preserve">consultations. </w:t>
      </w:r>
      <w:r w:rsidR="000064A3" w:rsidRPr="005D6C7D">
        <w:rPr>
          <w:rFonts w:asciiTheme="minorHAnsi" w:hAnsiTheme="minorHAnsi" w:cstheme="minorHAnsi"/>
          <w:sz w:val="22"/>
          <w:szCs w:val="22"/>
        </w:rPr>
        <w:t xml:space="preserve">DGDC </w:t>
      </w:r>
      <w:r w:rsidR="0078449A" w:rsidRPr="005D6C7D">
        <w:rPr>
          <w:rFonts w:asciiTheme="minorHAnsi" w:hAnsiTheme="minorHAnsi" w:cstheme="minorHAnsi"/>
          <w:sz w:val="22"/>
          <w:szCs w:val="22"/>
        </w:rPr>
        <w:t xml:space="preserve">also had </w:t>
      </w:r>
      <w:proofErr w:type="gramStart"/>
      <w:r w:rsidR="0078449A" w:rsidRPr="005D6C7D">
        <w:rPr>
          <w:rFonts w:asciiTheme="minorHAnsi" w:hAnsiTheme="minorHAnsi" w:cstheme="minorHAnsi"/>
          <w:sz w:val="22"/>
          <w:szCs w:val="22"/>
        </w:rPr>
        <w:t>a number of</w:t>
      </w:r>
      <w:proofErr w:type="gramEnd"/>
      <w:r w:rsidR="0078449A" w:rsidRPr="005D6C7D">
        <w:rPr>
          <w:rFonts w:asciiTheme="minorHAnsi" w:hAnsiTheme="minorHAnsi" w:cstheme="minorHAnsi"/>
          <w:sz w:val="22"/>
          <w:szCs w:val="22"/>
        </w:rPr>
        <w:t xml:space="preserve"> </w:t>
      </w:r>
      <w:r w:rsidR="000064A3" w:rsidRPr="005D6C7D">
        <w:rPr>
          <w:rFonts w:asciiTheme="minorHAnsi" w:hAnsiTheme="minorHAnsi" w:cstheme="minorHAnsi"/>
          <w:sz w:val="22"/>
          <w:szCs w:val="22"/>
        </w:rPr>
        <w:t>field visits</w:t>
      </w:r>
      <w:r w:rsidR="0078449A" w:rsidRPr="005D6C7D">
        <w:rPr>
          <w:rFonts w:asciiTheme="minorHAnsi" w:hAnsiTheme="minorHAnsi" w:cstheme="minorHAnsi"/>
          <w:sz w:val="22"/>
          <w:szCs w:val="22"/>
        </w:rPr>
        <w:t xml:space="preserve"> to consult </w:t>
      </w:r>
      <w:r w:rsidR="008F428A">
        <w:rPr>
          <w:rFonts w:asciiTheme="minorHAnsi" w:hAnsiTheme="minorHAnsi" w:cstheme="minorHAnsi"/>
          <w:sz w:val="22"/>
          <w:szCs w:val="22"/>
        </w:rPr>
        <w:t xml:space="preserve">with </w:t>
      </w:r>
      <w:r w:rsidR="004948C1">
        <w:rPr>
          <w:rFonts w:asciiTheme="minorHAnsi" w:hAnsiTheme="minorHAnsi" w:cstheme="minorHAnsi"/>
          <w:sz w:val="22"/>
          <w:szCs w:val="22"/>
        </w:rPr>
        <w:t>PAPs about</w:t>
      </w:r>
      <w:r w:rsidR="008F428A">
        <w:rPr>
          <w:rFonts w:asciiTheme="minorHAnsi" w:hAnsiTheme="minorHAnsi" w:cstheme="minorHAnsi"/>
          <w:sz w:val="22"/>
          <w:szCs w:val="22"/>
        </w:rPr>
        <w:t xml:space="preserve"> </w:t>
      </w:r>
      <w:r w:rsidR="0078449A" w:rsidRPr="005D6C7D">
        <w:rPr>
          <w:rFonts w:asciiTheme="minorHAnsi" w:hAnsiTheme="minorHAnsi" w:cstheme="minorHAnsi"/>
          <w:sz w:val="22"/>
          <w:szCs w:val="22"/>
        </w:rPr>
        <w:t>the alignment</w:t>
      </w:r>
      <w:r w:rsidR="008F428A">
        <w:rPr>
          <w:rFonts w:asciiTheme="minorHAnsi" w:hAnsiTheme="minorHAnsi" w:cstheme="minorHAnsi"/>
          <w:sz w:val="22"/>
          <w:szCs w:val="22"/>
        </w:rPr>
        <w:t xml:space="preserve"> and the planned location(s) of pole structures on their lands</w:t>
      </w:r>
      <w:r w:rsidR="000064A3" w:rsidRPr="005D6C7D">
        <w:rPr>
          <w:rFonts w:asciiTheme="minorHAnsi" w:hAnsiTheme="minorHAnsi" w:cstheme="minorHAnsi"/>
          <w:sz w:val="22"/>
          <w:szCs w:val="22"/>
        </w:rPr>
        <w:t xml:space="preserve">. </w:t>
      </w:r>
      <w:r w:rsidR="00BE061C" w:rsidRPr="005D6C7D">
        <w:rPr>
          <w:rFonts w:asciiTheme="minorHAnsi" w:hAnsiTheme="minorHAnsi" w:cstheme="minorHAnsi"/>
          <w:sz w:val="22"/>
          <w:szCs w:val="22"/>
        </w:rPr>
        <w:t xml:space="preserve">The engagements with PAPs have been one-on-one, </w:t>
      </w:r>
      <w:r w:rsidR="00C778B9" w:rsidRPr="005D6C7D">
        <w:rPr>
          <w:rFonts w:asciiTheme="minorHAnsi" w:hAnsiTheme="minorHAnsi" w:cstheme="minorHAnsi"/>
          <w:sz w:val="22"/>
          <w:szCs w:val="22"/>
        </w:rPr>
        <w:t>with additional</w:t>
      </w:r>
      <w:r w:rsidR="00BE061C" w:rsidRPr="005D6C7D">
        <w:rPr>
          <w:rFonts w:asciiTheme="minorHAnsi" w:hAnsiTheme="minorHAnsi" w:cstheme="minorHAnsi"/>
          <w:sz w:val="22"/>
          <w:szCs w:val="22"/>
        </w:rPr>
        <w:t xml:space="preserve"> group consultations </w:t>
      </w:r>
      <w:r w:rsidR="00C778B9" w:rsidRPr="005D6C7D">
        <w:rPr>
          <w:rFonts w:asciiTheme="minorHAnsi" w:hAnsiTheme="minorHAnsi" w:cstheme="minorHAnsi"/>
          <w:sz w:val="22"/>
          <w:szCs w:val="22"/>
        </w:rPr>
        <w:t xml:space="preserve">and </w:t>
      </w:r>
      <w:proofErr w:type="gramStart"/>
      <w:r w:rsidR="00BE061C" w:rsidRPr="005D6C7D">
        <w:rPr>
          <w:rFonts w:asciiTheme="minorHAnsi" w:hAnsiTheme="minorHAnsi" w:cstheme="minorHAnsi"/>
          <w:sz w:val="22"/>
          <w:szCs w:val="22"/>
        </w:rPr>
        <w:t>several</w:t>
      </w:r>
      <w:proofErr w:type="gramEnd"/>
      <w:r w:rsidR="00BE061C" w:rsidRPr="005D6C7D">
        <w:rPr>
          <w:rFonts w:asciiTheme="minorHAnsi" w:hAnsiTheme="minorHAnsi" w:cstheme="minorHAnsi"/>
          <w:sz w:val="22"/>
          <w:szCs w:val="22"/>
        </w:rPr>
        <w:t xml:space="preserve"> joint site visits</w:t>
      </w:r>
      <w:r w:rsidR="00C778B9" w:rsidRPr="005D6C7D">
        <w:rPr>
          <w:rFonts w:asciiTheme="minorHAnsi" w:hAnsiTheme="minorHAnsi" w:cstheme="minorHAnsi"/>
          <w:sz w:val="22"/>
          <w:szCs w:val="22"/>
        </w:rPr>
        <w:t xml:space="preserve"> with PAPs</w:t>
      </w:r>
      <w:r w:rsidR="0078449A" w:rsidRPr="005D6C7D">
        <w:rPr>
          <w:rFonts w:asciiTheme="minorHAnsi" w:hAnsiTheme="minorHAnsi" w:cstheme="minorHAnsi"/>
          <w:sz w:val="22"/>
          <w:szCs w:val="22"/>
        </w:rPr>
        <w:t xml:space="preserve"> </w:t>
      </w:r>
      <w:r w:rsidR="00DB36E4" w:rsidRPr="005D6C7D">
        <w:rPr>
          <w:rFonts w:asciiTheme="minorHAnsi" w:hAnsiTheme="minorHAnsi" w:cstheme="minorHAnsi"/>
          <w:sz w:val="22"/>
          <w:szCs w:val="22"/>
        </w:rPr>
        <w:t>in efforts to avoid or minimize the Project impact on land and livelihoods</w:t>
      </w:r>
      <w:r w:rsidR="00C778B9" w:rsidRPr="005D6C7D">
        <w:rPr>
          <w:rFonts w:asciiTheme="minorHAnsi" w:hAnsiTheme="minorHAnsi" w:cstheme="minorHAnsi"/>
          <w:sz w:val="22"/>
          <w:szCs w:val="22"/>
        </w:rPr>
        <w:t xml:space="preserve">. </w:t>
      </w:r>
      <w:r w:rsidR="000064A3" w:rsidRPr="005D6C7D">
        <w:rPr>
          <w:rFonts w:asciiTheme="minorHAnsi" w:hAnsiTheme="minorHAnsi" w:cstheme="minorHAnsi"/>
          <w:sz w:val="22"/>
          <w:szCs w:val="22"/>
        </w:rPr>
        <w:t xml:space="preserve">Originally, GFI was planned </w:t>
      </w:r>
      <w:r w:rsidR="002213D1" w:rsidRPr="005D6C7D">
        <w:rPr>
          <w:rFonts w:asciiTheme="minorHAnsi" w:hAnsiTheme="minorHAnsi" w:cstheme="minorHAnsi"/>
          <w:sz w:val="22"/>
          <w:szCs w:val="22"/>
        </w:rPr>
        <w:t xml:space="preserve">as </w:t>
      </w:r>
      <w:r w:rsidR="00AD46A4" w:rsidRPr="005D6C7D">
        <w:rPr>
          <w:rFonts w:asciiTheme="minorHAnsi" w:hAnsiTheme="minorHAnsi" w:cstheme="minorHAnsi"/>
          <w:sz w:val="22"/>
          <w:szCs w:val="22"/>
        </w:rPr>
        <w:t xml:space="preserve">an </w:t>
      </w:r>
      <w:r w:rsidR="002213D1" w:rsidRPr="005D6C7D">
        <w:rPr>
          <w:rFonts w:asciiTheme="minorHAnsi" w:hAnsiTheme="minorHAnsi" w:cstheme="minorHAnsi"/>
          <w:sz w:val="22"/>
          <w:szCs w:val="22"/>
        </w:rPr>
        <w:t>overhead installation from the geothermal power plant to the Fond Cole substation</w:t>
      </w:r>
      <w:r w:rsidR="00AD46A4" w:rsidRPr="005D6C7D">
        <w:rPr>
          <w:rFonts w:asciiTheme="minorHAnsi" w:hAnsiTheme="minorHAnsi" w:cstheme="minorHAnsi"/>
          <w:sz w:val="22"/>
          <w:szCs w:val="22"/>
        </w:rPr>
        <w:t xml:space="preserve">, traversing through private lands in </w:t>
      </w:r>
      <w:r w:rsidR="005444D7" w:rsidRPr="005D6C7D">
        <w:rPr>
          <w:rFonts w:asciiTheme="minorHAnsi" w:hAnsiTheme="minorHAnsi" w:cstheme="minorHAnsi"/>
          <w:sz w:val="22"/>
          <w:szCs w:val="22"/>
        </w:rPr>
        <w:t xml:space="preserve">the </w:t>
      </w:r>
      <w:r w:rsidR="00AD46A4" w:rsidRPr="005D6C7D">
        <w:rPr>
          <w:rFonts w:asciiTheme="minorHAnsi" w:hAnsiTheme="minorHAnsi" w:cstheme="minorHAnsi"/>
          <w:sz w:val="22"/>
          <w:szCs w:val="22"/>
        </w:rPr>
        <w:t xml:space="preserve">Glasgow community. </w:t>
      </w:r>
      <w:r w:rsidR="00920C20" w:rsidRPr="005D6C7D">
        <w:rPr>
          <w:rFonts w:asciiTheme="minorHAnsi" w:hAnsiTheme="minorHAnsi" w:cstheme="minorHAnsi"/>
          <w:sz w:val="22"/>
          <w:szCs w:val="22"/>
        </w:rPr>
        <w:t xml:space="preserve">In one-on-one interview during household survey and joint field visit by </w:t>
      </w:r>
      <w:r w:rsidR="001803EC" w:rsidRPr="005D6C7D">
        <w:rPr>
          <w:rFonts w:asciiTheme="minorHAnsi" w:hAnsiTheme="minorHAnsi" w:cstheme="minorHAnsi"/>
          <w:sz w:val="22"/>
          <w:szCs w:val="22"/>
        </w:rPr>
        <w:t xml:space="preserve">a group of </w:t>
      </w:r>
      <w:r w:rsidR="00920C20" w:rsidRPr="005D6C7D">
        <w:rPr>
          <w:rFonts w:asciiTheme="minorHAnsi" w:hAnsiTheme="minorHAnsi" w:cstheme="minorHAnsi"/>
          <w:sz w:val="22"/>
          <w:szCs w:val="22"/>
        </w:rPr>
        <w:t xml:space="preserve">PAPs and DGDC, </w:t>
      </w:r>
      <w:r w:rsidR="001803EC" w:rsidRPr="005D6C7D">
        <w:rPr>
          <w:rFonts w:asciiTheme="minorHAnsi" w:hAnsiTheme="minorHAnsi" w:cstheme="minorHAnsi"/>
          <w:sz w:val="22"/>
          <w:szCs w:val="22"/>
        </w:rPr>
        <w:t xml:space="preserve">PAPs </w:t>
      </w:r>
      <w:r w:rsidR="00AD46A4" w:rsidRPr="005D6C7D">
        <w:rPr>
          <w:rFonts w:asciiTheme="minorHAnsi" w:hAnsiTheme="minorHAnsi" w:cstheme="minorHAnsi"/>
          <w:sz w:val="22"/>
          <w:szCs w:val="22"/>
        </w:rPr>
        <w:t xml:space="preserve">voiced concerns </w:t>
      </w:r>
      <w:r w:rsidR="00E9341C" w:rsidRPr="005D6C7D">
        <w:rPr>
          <w:rFonts w:asciiTheme="minorHAnsi" w:hAnsiTheme="minorHAnsi" w:cstheme="minorHAnsi"/>
          <w:sz w:val="22"/>
          <w:szCs w:val="22"/>
        </w:rPr>
        <w:t>that the overhead installation w</w:t>
      </w:r>
      <w:r w:rsidR="005444D7" w:rsidRPr="005D6C7D">
        <w:rPr>
          <w:rFonts w:asciiTheme="minorHAnsi" w:hAnsiTheme="minorHAnsi" w:cstheme="minorHAnsi"/>
          <w:sz w:val="22"/>
          <w:szCs w:val="22"/>
        </w:rPr>
        <w:t>ould</w:t>
      </w:r>
      <w:r w:rsidR="00E9341C" w:rsidRPr="005D6C7D">
        <w:rPr>
          <w:rFonts w:asciiTheme="minorHAnsi" w:hAnsiTheme="minorHAnsi" w:cstheme="minorHAnsi"/>
          <w:sz w:val="22"/>
          <w:szCs w:val="22"/>
        </w:rPr>
        <w:t xml:space="preserve"> interfere with their plans to build a house or develop </w:t>
      </w:r>
      <w:r w:rsidR="005444D7" w:rsidRPr="005D6C7D">
        <w:rPr>
          <w:rFonts w:asciiTheme="minorHAnsi" w:hAnsiTheme="minorHAnsi" w:cstheme="minorHAnsi"/>
          <w:sz w:val="22"/>
          <w:szCs w:val="22"/>
        </w:rPr>
        <w:t xml:space="preserve">the </w:t>
      </w:r>
      <w:r w:rsidR="00E9341C" w:rsidRPr="005D6C7D">
        <w:rPr>
          <w:rFonts w:asciiTheme="minorHAnsi" w:hAnsiTheme="minorHAnsi" w:cstheme="minorHAnsi"/>
          <w:sz w:val="22"/>
          <w:szCs w:val="22"/>
        </w:rPr>
        <w:t xml:space="preserve">property as the pole structures and RoW would restrict unfettered access to the plots. </w:t>
      </w:r>
      <w:r w:rsidR="00514EE8" w:rsidRPr="005D6C7D">
        <w:rPr>
          <w:rFonts w:asciiTheme="minorHAnsi" w:hAnsiTheme="minorHAnsi" w:cstheme="minorHAnsi"/>
          <w:sz w:val="22"/>
          <w:szCs w:val="22"/>
        </w:rPr>
        <w:t xml:space="preserve">As a result, DGDC decided to switch to the underground cable installation from the geothermal power plant to Glasgow. As the underground cable will be installed mostly </w:t>
      </w:r>
      <w:r w:rsidR="005444D7" w:rsidRPr="005D6C7D">
        <w:rPr>
          <w:rFonts w:asciiTheme="minorHAnsi" w:hAnsiTheme="minorHAnsi" w:cstheme="minorHAnsi"/>
          <w:sz w:val="22"/>
          <w:szCs w:val="22"/>
        </w:rPr>
        <w:t>o</w:t>
      </w:r>
      <w:r w:rsidR="00514EE8" w:rsidRPr="005D6C7D">
        <w:rPr>
          <w:rFonts w:asciiTheme="minorHAnsi" w:hAnsiTheme="minorHAnsi" w:cstheme="minorHAnsi"/>
          <w:sz w:val="22"/>
          <w:szCs w:val="22"/>
        </w:rPr>
        <w:t>n public road</w:t>
      </w:r>
      <w:r w:rsidR="005444D7" w:rsidRPr="005D6C7D">
        <w:rPr>
          <w:rFonts w:asciiTheme="minorHAnsi" w:hAnsiTheme="minorHAnsi" w:cstheme="minorHAnsi"/>
          <w:sz w:val="22"/>
          <w:szCs w:val="22"/>
        </w:rPr>
        <w:t>s</w:t>
      </w:r>
      <w:r w:rsidR="00514EE8" w:rsidRPr="005D6C7D">
        <w:rPr>
          <w:rFonts w:asciiTheme="minorHAnsi" w:hAnsiTheme="minorHAnsi" w:cstheme="minorHAnsi"/>
          <w:sz w:val="22"/>
          <w:szCs w:val="22"/>
        </w:rPr>
        <w:t xml:space="preserve">, the number of PAPs was reduced from </w:t>
      </w:r>
      <w:proofErr w:type="gramStart"/>
      <w:r w:rsidR="00514EE8" w:rsidRPr="005D6C7D">
        <w:rPr>
          <w:rFonts w:asciiTheme="minorHAnsi" w:hAnsiTheme="minorHAnsi" w:cstheme="minorHAnsi"/>
          <w:sz w:val="22"/>
          <w:szCs w:val="22"/>
        </w:rPr>
        <w:t>12</w:t>
      </w:r>
      <w:proofErr w:type="gramEnd"/>
      <w:r w:rsidR="00514EE8" w:rsidRPr="005D6C7D">
        <w:rPr>
          <w:rFonts w:asciiTheme="minorHAnsi" w:hAnsiTheme="minorHAnsi" w:cstheme="minorHAnsi"/>
          <w:sz w:val="22"/>
          <w:szCs w:val="22"/>
        </w:rPr>
        <w:t xml:space="preserve"> to three, who will be affected by trenching of the final stretch connecting the cable in the public road to the Fond Cole sub-station. </w:t>
      </w:r>
    </w:p>
    <w:p w14:paraId="18A9ABD7" w14:textId="40320CE8" w:rsidR="00514EE8" w:rsidRPr="005D6C7D" w:rsidRDefault="00514EE8" w:rsidP="00224C79">
      <w:pPr>
        <w:autoSpaceDE w:val="0"/>
        <w:autoSpaceDN w:val="0"/>
        <w:adjustRightInd w:val="0"/>
        <w:jc w:val="both"/>
        <w:rPr>
          <w:rFonts w:asciiTheme="minorHAnsi" w:hAnsiTheme="minorHAnsi" w:cstheme="minorHAnsi"/>
          <w:sz w:val="22"/>
          <w:szCs w:val="22"/>
        </w:rPr>
      </w:pPr>
    </w:p>
    <w:p w14:paraId="5B25E3CA" w14:textId="436DABF1" w:rsidR="00514EE8" w:rsidRPr="005D6C7D" w:rsidRDefault="00514EE8"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During the household survey</w:t>
      </w:r>
      <w:r w:rsidR="001803EC" w:rsidRPr="005D6C7D">
        <w:rPr>
          <w:rFonts w:asciiTheme="minorHAnsi" w:hAnsiTheme="minorHAnsi" w:cstheme="minorHAnsi"/>
          <w:sz w:val="22"/>
          <w:szCs w:val="22"/>
        </w:rPr>
        <w:t xml:space="preserve"> and follow-on </w:t>
      </w:r>
      <w:r w:rsidR="00C778B9" w:rsidRPr="005D6C7D">
        <w:rPr>
          <w:rFonts w:asciiTheme="minorHAnsi" w:hAnsiTheme="minorHAnsi" w:cstheme="minorHAnsi"/>
          <w:sz w:val="22"/>
          <w:szCs w:val="22"/>
        </w:rPr>
        <w:t>consultations</w:t>
      </w:r>
      <w:r w:rsidR="001803EC" w:rsidRPr="005D6C7D">
        <w:rPr>
          <w:rFonts w:asciiTheme="minorHAnsi" w:hAnsiTheme="minorHAnsi" w:cstheme="minorHAnsi"/>
          <w:sz w:val="22"/>
          <w:szCs w:val="22"/>
        </w:rPr>
        <w:t xml:space="preserve"> by DGDC</w:t>
      </w:r>
      <w:r w:rsidRPr="005D6C7D">
        <w:rPr>
          <w:rFonts w:asciiTheme="minorHAnsi" w:hAnsiTheme="minorHAnsi" w:cstheme="minorHAnsi"/>
          <w:sz w:val="22"/>
          <w:szCs w:val="22"/>
        </w:rPr>
        <w:t>, concerns were also raised by</w:t>
      </w:r>
      <w:r w:rsidR="001803EC" w:rsidRPr="005D6C7D">
        <w:rPr>
          <w:rFonts w:asciiTheme="minorHAnsi" w:hAnsiTheme="minorHAnsi" w:cstheme="minorHAnsi"/>
          <w:sz w:val="22"/>
          <w:szCs w:val="22"/>
        </w:rPr>
        <w:t xml:space="preserve"> the two owners of</w:t>
      </w:r>
      <w:r w:rsidRPr="005D6C7D">
        <w:rPr>
          <w:rFonts w:asciiTheme="minorHAnsi" w:hAnsiTheme="minorHAnsi" w:cstheme="minorHAnsi"/>
          <w:sz w:val="22"/>
          <w:szCs w:val="22"/>
        </w:rPr>
        <w:t xml:space="preserve"> </w:t>
      </w:r>
      <w:r w:rsidR="008F428A">
        <w:rPr>
          <w:rFonts w:asciiTheme="minorHAnsi" w:hAnsiTheme="minorHAnsi" w:cstheme="minorHAnsi"/>
          <w:sz w:val="22"/>
          <w:szCs w:val="22"/>
        </w:rPr>
        <w:t>business structures (</w:t>
      </w:r>
      <w:r w:rsidR="001803EC" w:rsidRPr="005D6C7D">
        <w:rPr>
          <w:rFonts w:asciiTheme="minorHAnsi" w:hAnsiTheme="minorHAnsi" w:cstheme="minorHAnsi"/>
          <w:sz w:val="22"/>
          <w:szCs w:val="22"/>
        </w:rPr>
        <w:t>a</w:t>
      </w:r>
      <w:r w:rsidR="008F428A">
        <w:rPr>
          <w:rFonts w:asciiTheme="minorHAnsi" w:hAnsiTheme="minorHAnsi" w:cstheme="minorHAnsi"/>
          <w:sz w:val="22"/>
          <w:szCs w:val="22"/>
        </w:rPr>
        <w:t xml:space="preserve"> </w:t>
      </w:r>
      <w:r w:rsidR="001803EC" w:rsidRPr="005D6C7D">
        <w:rPr>
          <w:rFonts w:asciiTheme="minorHAnsi" w:hAnsiTheme="minorHAnsi" w:cstheme="minorHAnsi"/>
          <w:sz w:val="22"/>
          <w:szCs w:val="22"/>
        </w:rPr>
        <w:t>tourism cottage and pig pens</w:t>
      </w:r>
      <w:r w:rsidR="008F428A">
        <w:rPr>
          <w:rFonts w:asciiTheme="minorHAnsi" w:hAnsiTheme="minorHAnsi" w:cstheme="minorHAnsi"/>
          <w:sz w:val="22"/>
          <w:szCs w:val="22"/>
        </w:rPr>
        <w:t>, respectively)</w:t>
      </w:r>
      <w:r w:rsidR="0011358B" w:rsidRPr="005D6C7D">
        <w:rPr>
          <w:rFonts w:asciiTheme="minorHAnsi" w:hAnsiTheme="minorHAnsi" w:cstheme="minorHAnsi"/>
          <w:sz w:val="22"/>
          <w:szCs w:val="22"/>
        </w:rPr>
        <w:t xml:space="preserve">. </w:t>
      </w:r>
      <w:r w:rsidR="001803EC" w:rsidRPr="005D6C7D">
        <w:rPr>
          <w:rFonts w:asciiTheme="minorHAnsi" w:hAnsiTheme="minorHAnsi" w:cstheme="minorHAnsi"/>
          <w:sz w:val="22"/>
          <w:szCs w:val="22"/>
        </w:rPr>
        <w:t xml:space="preserve">Taking the opportunity of the cable car diversion, the original pole locations were altered so that the two owners </w:t>
      </w:r>
      <w:r w:rsidR="00C778B9" w:rsidRPr="005D6C7D">
        <w:rPr>
          <w:rFonts w:asciiTheme="minorHAnsi" w:hAnsiTheme="minorHAnsi" w:cstheme="minorHAnsi"/>
          <w:sz w:val="22"/>
          <w:szCs w:val="22"/>
        </w:rPr>
        <w:t>will not lose their structures</w:t>
      </w:r>
      <w:r w:rsidR="00DB36E4" w:rsidRPr="005D6C7D">
        <w:rPr>
          <w:rFonts w:asciiTheme="minorHAnsi" w:hAnsiTheme="minorHAnsi" w:cstheme="minorHAnsi"/>
          <w:sz w:val="22"/>
          <w:szCs w:val="22"/>
        </w:rPr>
        <w:t>, livelihoods,</w:t>
      </w:r>
      <w:r w:rsidR="00C778B9" w:rsidRPr="005D6C7D">
        <w:rPr>
          <w:rFonts w:asciiTheme="minorHAnsi" w:hAnsiTheme="minorHAnsi" w:cstheme="minorHAnsi"/>
          <w:sz w:val="22"/>
          <w:szCs w:val="22"/>
        </w:rPr>
        <w:t xml:space="preserve"> or lands</w:t>
      </w:r>
      <w:r w:rsidR="001803EC" w:rsidRPr="005D6C7D">
        <w:rPr>
          <w:rFonts w:asciiTheme="minorHAnsi" w:hAnsiTheme="minorHAnsi" w:cstheme="minorHAnsi"/>
          <w:sz w:val="22"/>
          <w:szCs w:val="22"/>
        </w:rPr>
        <w:t xml:space="preserve">. </w:t>
      </w:r>
    </w:p>
    <w:p w14:paraId="3019EEE9" w14:textId="6DEF2DD1" w:rsidR="0011358B" w:rsidRPr="005D6C7D" w:rsidRDefault="0011358B" w:rsidP="00224C79">
      <w:pPr>
        <w:autoSpaceDE w:val="0"/>
        <w:autoSpaceDN w:val="0"/>
        <w:adjustRightInd w:val="0"/>
        <w:jc w:val="both"/>
        <w:rPr>
          <w:rFonts w:asciiTheme="minorHAnsi" w:hAnsiTheme="minorHAnsi" w:cstheme="minorHAnsi"/>
          <w:sz w:val="22"/>
          <w:szCs w:val="22"/>
        </w:rPr>
      </w:pPr>
    </w:p>
    <w:p w14:paraId="0BBDAE94" w14:textId="78962B33" w:rsidR="0011358B" w:rsidRPr="005D6C7D" w:rsidRDefault="0011358B"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In March 2023, DGDC had public consultations with affected communities in Roseau Valley. </w:t>
      </w:r>
      <w:r w:rsidR="00C04C4A" w:rsidRPr="005D6C7D">
        <w:rPr>
          <w:rFonts w:asciiTheme="minorHAnsi" w:hAnsiTheme="minorHAnsi" w:cstheme="minorHAnsi"/>
          <w:sz w:val="22"/>
          <w:szCs w:val="22"/>
        </w:rPr>
        <w:t xml:space="preserve">Draft ARAP was disclosed on DGDC website on July 10, </w:t>
      </w:r>
      <w:r w:rsidR="004948C1" w:rsidRPr="005D6C7D">
        <w:rPr>
          <w:rFonts w:asciiTheme="minorHAnsi" w:hAnsiTheme="minorHAnsi" w:cstheme="minorHAnsi"/>
          <w:sz w:val="22"/>
          <w:szCs w:val="22"/>
        </w:rPr>
        <w:t>2023,</w:t>
      </w:r>
      <w:r w:rsidR="00C04C4A" w:rsidRPr="005D6C7D">
        <w:rPr>
          <w:rFonts w:asciiTheme="minorHAnsi" w:hAnsiTheme="minorHAnsi" w:cstheme="minorHAnsi"/>
          <w:sz w:val="22"/>
          <w:szCs w:val="22"/>
        </w:rPr>
        <w:t xml:space="preserve"> and consulted </w:t>
      </w:r>
      <w:r w:rsidR="00B17132" w:rsidRPr="005D6C7D">
        <w:rPr>
          <w:rFonts w:asciiTheme="minorHAnsi" w:hAnsiTheme="minorHAnsi" w:cstheme="minorHAnsi"/>
          <w:sz w:val="22"/>
          <w:szCs w:val="22"/>
        </w:rPr>
        <w:t>with affected communities</w:t>
      </w:r>
      <w:r w:rsidR="00C04C4A" w:rsidRPr="005D6C7D">
        <w:rPr>
          <w:rFonts w:asciiTheme="minorHAnsi" w:hAnsiTheme="minorHAnsi" w:cstheme="minorHAnsi"/>
          <w:sz w:val="22"/>
          <w:szCs w:val="22"/>
        </w:rPr>
        <w:t xml:space="preserve"> </w:t>
      </w:r>
      <w:r w:rsidR="00C501C7" w:rsidRPr="005D6C7D">
        <w:rPr>
          <w:rFonts w:asciiTheme="minorHAnsi" w:hAnsiTheme="minorHAnsi" w:cstheme="minorHAnsi"/>
          <w:sz w:val="22"/>
          <w:szCs w:val="22"/>
        </w:rPr>
        <w:t xml:space="preserve">at local public consultations </w:t>
      </w:r>
      <w:r w:rsidR="00044B00" w:rsidRPr="005D6C7D">
        <w:rPr>
          <w:rFonts w:asciiTheme="minorHAnsi" w:hAnsiTheme="minorHAnsi" w:cstheme="minorHAnsi"/>
          <w:sz w:val="22"/>
          <w:szCs w:val="22"/>
        </w:rPr>
        <w:t xml:space="preserve">on July 26 and 27 and </w:t>
      </w:r>
      <w:r w:rsidR="00B17132" w:rsidRPr="005D6C7D">
        <w:rPr>
          <w:rFonts w:asciiTheme="minorHAnsi" w:hAnsiTheme="minorHAnsi" w:cstheme="minorHAnsi"/>
          <w:sz w:val="22"/>
          <w:szCs w:val="22"/>
        </w:rPr>
        <w:t xml:space="preserve">at national public consultation on </w:t>
      </w:r>
      <w:r w:rsidR="00044B00" w:rsidRPr="005D6C7D">
        <w:rPr>
          <w:rFonts w:asciiTheme="minorHAnsi" w:hAnsiTheme="minorHAnsi" w:cstheme="minorHAnsi"/>
          <w:sz w:val="22"/>
          <w:szCs w:val="22"/>
        </w:rPr>
        <w:t>August 1</w:t>
      </w:r>
      <w:r w:rsidR="00C04C4A" w:rsidRPr="005D6C7D">
        <w:rPr>
          <w:rFonts w:asciiTheme="minorHAnsi" w:hAnsiTheme="minorHAnsi" w:cstheme="minorHAnsi"/>
          <w:sz w:val="22"/>
          <w:szCs w:val="22"/>
        </w:rPr>
        <w:t xml:space="preserve">. </w:t>
      </w:r>
      <w:r w:rsidR="0014647A" w:rsidRPr="005D6C7D">
        <w:rPr>
          <w:rFonts w:asciiTheme="minorHAnsi" w:hAnsiTheme="minorHAnsi" w:cstheme="minorHAnsi"/>
          <w:sz w:val="22"/>
          <w:szCs w:val="22"/>
        </w:rPr>
        <w:t xml:space="preserve">In these consultations, </w:t>
      </w:r>
      <w:r w:rsidR="00C04C4A" w:rsidRPr="005D6C7D">
        <w:rPr>
          <w:rFonts w:asciiTheme="minorHAnsi" w:hAnsiTheme="minorHAnsi" w:cstheme="minorHAnsi"/>
          <w:sz w:val="22"/>
          <w:szCs w:val="22"/>
        </w:rPr>
        <w:lastRenderedPageBreak/>
        <w:t>PAPs and c</w:t>
      </w:r>
      <w:r w:rsidRPr="005D6C7D">
        <w:rPr>
          <w:rFonts w:asciiTheme="minorHAnsi" w:hAnsiTheme="minorHAnsi" w:cstheme="minorHAnsi"/>
          <w:sz w:val="22"/>
          <w:szCs w:val="22"/>
        </w:rPr>
        <w:t>ommunity members were informed of the project design, including the 69kV overhead</w:t>
      </w:r>
      <w:r w:rsidR="00C04C4A" w:rsidRPr="005D6C7D">
        <w:rPr>
          <w:rFonts w:asciiTheme="minorHAnsi" w:hAnsiTheme="minorHAnsi" w:cstheme="minorHAnsi"/>
          <w:sz w:val="22"/>
          <w:szCs w:val="22"/>
        </w:rPr>
        <w:t>/underground</w:t>
      </w:r>
      <w:r w:rsidRPr="005D6C7D">
        <w:rPr>
          <w:rFonts w:asciiTheme="minorHAnsi" w:hAnsiTheme="minorHAnsi" w:cstheme="minorHAnsi"/>
          <w:sz w:val="22"/>
          <w:szCs w:val="22"/>
        </w:rPr>
        <w:t xml:space="preserve"> transmission line network (GFI)</w:t>
      </w:r>
      <w:r w:rsidR="00C04C4A" w:rsidRPr="005D6C7D">
        <w:rPr>
          <w:rFonts w:asciiTheme="minorHAnsi" w:hAnsiTheme="minorHAnsi" w:cstheme="minorHAnsi"/>
          <w:sz w:val="22"/>
          <w:szCs w:val="22"/>
        </w:rPr>
        <w:t>, land requirements,</w:t>
      </w:r>
      <w:r w:rsidRPr="005D6C7D">
        <w:rPr>
          <w:rFonts w:asciiTheme="minorHAnsi" w:hAnsiTheme="minorHAnsi" w:cstheme="minorHAnsi"/>
          <w:sz w:val="22"/>
          <w:szCs w:val="22"/>
        </w:rPr>
        <w:t xml:space="preserve"> and land use restrictions</w:t>
      </w:r>
      <w:r w:rsidR="00C04C4A" w:rsidRPr="005D6C7D">
        <w:rPr>
          <w:rFonts w:asciiTheme="minorHAnsi" w:hAnsiTheme="minorHAnsi" w:cstheme="minorHAnsi"/>
          <w:sz w:val="22"/>
          <w:szCs w:val="22"/>
        </w:rPr>
        <w:t>/easement</w:t>
      </w:r>
      <w:r w:rsidRPr="005D6C7D">
        <w:rPr>
          <w:rFonts w:asciiTheme="minorHAnsi" w:hAnsiTheme="minorHAnsi" w:cstheme="minorHAnsi"/>
          <w:sz w:val="22"/>
          <w:szCs w:val="22"/>
        </w:rPr>
        <w:t xml:space="preserve">. DGDC </w:t>
      </w:r>
      <w:r w:rsidR="00B80039" w:rsidRPr="005D6C7D">
        <w:rPr>
          <w:rFonts w:asciiTheme="minorHAnsi" w:hAnsiTheme="minorHAnsi" w:cstheme="minorHAnsi"/>
          <w:sz w:val="22"/>
          <w:szCs w:val="22"/>
        </w:rPr>
        <w:t xml:space="preserve">has developed a Stakeholder Engagement Plan (SEP) for DGRMP II. SEP lays out a plan for DGDC to </w:t>
      </w:r>
      <w:r w:rsidRPr="005D6C7D">
        <w:rPr>
          <w:rFonts w:asciiTheme="minorHAnsi" w:hAnsiTheme="minorHAnsi" w:cstheme="minorHAnsi"/>
          <w:sz w:val="22"/>
          <w:szCs w:val="22"/>
        </w:rPr>
        <w:t>continue</w:t>
      </w:r>
      <w:r w:rsidR="00B80039" w:rsidRPr="005D6C7D">
        <w:rPr>
          <w:rFonts w:asciiTheme="minorHAnsi" w:hAnsiTheme="minorHAnsi" w:cstheme="minorHAnsi"/>
          <w:sz w:val="22"/>
          <w:szCs w:val="22"/>
        </w:rPr>
        <w:t xml:space="preserve"> its engagement with PAPs and affected communities throughout project implementation and during </w:t>
      </w:r>
      <w:r w:rsidR="001E0D2A" w:rsidRPr="005D6C7D">
        <w:rPr>
          <w:rFonts w:asciiTheme="minorHAnsi" w:hAnsiTheme="minorHAnsi" w:cstheme="minorHAnsi"/>
          <w:sz w:val="22"/>
          <w:szCs w:val="22"/>
        </w:rPr>
        <w:t xml:space="preserve">the </w:t>
      </w:r>
      <w:r w:rsidR="00B80039" w:rsidRPr="005D6C7D">
        <w:rPr>
          <w:rFonts w:asciiTheme="minorHAnsi" w:hAnsiTheme="minorHAnsi" w:cstheme="minorHAnsi"/>
          <w:sz w:val="22"/>
          <w:szCs w:val="22"/>
        </w:rPr>
        <w:t>operation phase.</w:t>
      </w:r>
    </w:p>
    <w:p w14:paraId="5EA0B865" w14:textId="77777777" w:rsidR="00B80039" w:rsidRPr="005D6C7D" w:rsidRDefault="00B80039" w:rsidP="00224C79">
      <w:pPr>
        <w:autoSpaceDE w:val="0"/>
        <w:autoSpaceDN w:val="0"/>
        <w:adjustRightInd w:val="0"/>
        <w:jc w:val="both"/>
        <w:rPr>
          <w:rFonts w:asciiTheme="minorHAnsi" w:hAnsiTheme="minorHAnsi" w:cstheme="minorHAnsi"/>
          <w:sz w:val="22"/>
          <w:szCs w:val="22"/>
        </w:rPr>
      </w:pPr>
    </w:p>
    <w:p w14:paraId="1F7D7632" w14:textId="4709A3D1" w:rsidR="00CB5F08" w:rsidRPr="00D77E68" w:rsidRDefault="00CB5F08" w:rsidP="005D6C7D">
      <w:pPr>
        <w:pStyle w:val="Heading2"/>
        <w:rPr>
          <w:rFonts w:cstheme="majorHAnsi"/>
          <w:color w:val="0070C0"/>
        </w:rPr>
      </w:pPr>
      <w:bookmarkStart w:id="16" w:name="_Toc149032538"/>
      <w:r w:rsidRPr="00D77E68">
        <w:rPr>
          <w:rFonts w:cstheme="majorHAnsi"/>
          <w:color w:val="0070C0"/>
        </w:rPr>
        <w:t>10. Implementation Schedule</w:t>
      </w:r>
      <w:bookmarkEnd w:id="16"/>
    </w:p>
    <w:p w14:paraId="318D06F6" w14:textId="7854F910" w:rsidR="00CB5F08" w:rsidRPr="005D6C7D" w:rsidRDefault="0005613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Table </w:t>
      </w:r>
      <w:r w:rsidR="00C5505E" w:rsidRPr="005D6C7D">
        <w:rPr>
          <w:rFonts w:asciiTheme="minorHAnsi" w:hAnsiTheme="minorHAnsi" w:cstheme="minorHAnsi"/>
          <w:sz w:val="22"/>
          <w:szCs w:val="22"/>
        </w:rPr>
        <w:t>8</w:t>
      </w:r>
      <w:r w:rsidRPr="005D6C7D">
        <w:rPr>
          <w:rFonts w:asciiTheme="minorHAnsi" w:hAnsiTheme="minorHAnsi" w:cstheme="minorHAnsi"/>
          <w:sz w:val="22"/>
          <w:szCs w:val="22"/>
        </w:rPr>
        <w:t xml:space="preserve"> indicates ARAP implementation schedule:</w:t>
      </w:r>
    </w:p>
    <w:p w14:paraId="4E6414FD" w14:textId="77777777" w:rsidR="00DC1739" w:rsidRPr="005D6C7D" w:rsidRDefault="00DC1739" w:rsidP="00224C79">
      <w:pPr>
        <w:autoSpaceDE w:val="0"/>
        <w:autoSpaceDN w:val="0"/>
        <w:adjustRightInd w:val="0"/>
        <w:jc w:val="both"/>
        <w:rPr>
          <w:rFonts w:asciiTheme="minorHAnsi" w:hAnsiTheme="minorHAnsi" w:cstheme="minorHAnsi"/>
          <w:sz w:val="22"/>
          <w:szCs w:val="22"/>
        </w:rPr>
      </w:pPr>
    </w:p>
    <w:p w14:paraId="7C9BAC06" w14:textId="6C5EF144" w:rsidR="0080486A" w:rsidRPr="005D6C7D" w:rsidRDefault="0080486A" w:rsidP="0080486A">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Table </w:t>
      </w:r>
      <w:r w:rsidR="00C5505E" w:rsidRPr="005D6C7D">
        <w:rPr>
          <w:rFonts w:asciiTheme="minorHAnsi" w:hAnsiTheme="minorHAnsi" w:cstheme="minorHAnsi"/>
          <w:b/>
          <w:bCs/>
          <w:sz w:val="22"/>
          <w:szCs w:val="22"/>
        </w:rPr>
        <w:t>8</w:t>
      </w:r>
      <w:r w:rsidRPr="005D6C7D">
        <w:rPr>
          <w:rFonts w:asciiTheme="minorHAnsi" w:hAnsiTheme="minorHAnsi" w:cstheme="minorHAnsi"/>
          <w:b/>
          <w:bCs/>
          <w:sz w:val="22"/>
          <w:szCs w:val="22"/>
        </w:rPr>
        <w:t xml:space="preserve">. </w:t>
      </w:r>
      <w:r w:rsidR="00C5505E" w:rsidRPr="005D6C7D">
        <w:rPr>
          <w:rFonts w:asciiTheme="minorHAnsi" w:hAnsiTheme="minorHAnsi" w:cstheme="minorHAnsi"/>
          <w:b/>
          <w:bCs/>
          <w:sz w:val="22"/>
          <w:szCs w:val="22"/>
        </w:rPr>
        <w:t>A</w:t>
      </w:r>
      <w:r w:rsidRPr="005D6C7D">
        <w:rPr>
          <w:rFonts w:asciiTheme="minorHAnsi" w:hAnsiTheme="minorHAnsi" w:cstheme="minorHAnsi"/>
          <w:b/>
          <w:bCs/>
          <w:sz w:val="22"/>
          <w:szCs w:val="22"/>
        </w:rPr>
        <w:t>RAP Implementation Schedule</w:t>
      </w:r>
    </w:p>
    <w:tbl>
      <w:tblPr>
        <w:tblStyle w:val="TableGrid"/>
        <w:tblW w:w="0" w:type="auto"/>
        <w:tblLook w:val="04A0" w:firstRow="1" w:lastRow="0" w:firstColumn="1" w:lastColumn="0" w:noHBand="0" w:noVBand="1"/>
      </w:tblPr>
      <w:tblGrid>
        <w:gridCol w:w="2515"/>
        <w:gridCol w:w="848"/>
        <w:gridCol w:w="839"/>
        <w:gridCol w:w="839"/>
        <w:gridCol w:w="897"/>
        <w:gridCol w:w="864"/>
        <w:gridCol w:w="845"/>
        <w:gridCol w:w="864"/>
        <w:gridCol w:w="839"/>
      </w:tblGrid>
      <w:tr w:rsidR="0005613F" w:rsidRPr="00335BBF" w14:paraId="1B42F26F" w14:textId="77777777" w:rsidTr="0005613F">
        <w:tc>
          <w:tcPr>
            <w:tcW w:w="2515" w:type="dxa"/>
            <w:shd w:val="clear" w:color="auto" w:fill="BDD6EE" w:themeFill="accent5" w:themeFillTint="66"/>
          </w:tcPr>
          <w:p w14:paraId="7B236A2C" w14:textId="77777777" w:rsidR="0080486A" w:rsidRPr="005D6C7D" w:rsidRDefault="0080486A" w:rsidP="00E27A50">
            <w:pPr>
              <w:autoSpaceDE w:val="0"/>
              <w:autoSpaceDN w:val="0"/>
              <w:adjustRightInd w:val="0"/>
              <w:rPr>
                <w:rFonts w:asciiTheme="minorHAnsi" w:hAnsiTheme="minorHAnsi" w:cstheme="minorHAnsi"/>
                <w:b/>
                <w:bCs/>
                <w:sz w:val="22"/>
                <w:szCs w:val="22"/>
              </w:rPr>
            </w:pPr>
            <w:r w:rsidRPr="005D6C7D">
              <w:rPr>
                <w:rFonts w:asciiTheme="minorHAnsi" w:hAnsiTheme="minorHAnsi" w:cstheme="minorHAnsi"/>
                <w:b/>
                <w:bCs/>
                <w:sz w:val="22"/>
                <w:szCs w:val="22"/>
              </w:rPr>
              <w:t xml:space="preserve">Tasks </w:t>
            </w:r>
          </w:p>
        </w:tc>
        <w:tc>
          <w:tcPr>
            <w:tcW w:w="848" w:type="dxa"/>
            <w:shd w:val="clear" w:color="auto" w:fill="BDD6EE" w:themeFill="accent5" w:themeFillTint="66"/>
          </w:tcPr>
          <w:p w14:paraId="18AD0DE7"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1</w:t>
            </w:r>
            <w:proofErr w:type="gramEnd"/>
          </w:p>
        </w:tc>
        <w:tc>
          <w:tcPr>
            <w:tcW w:w="839" w:type="dxa"/>
            <w:shd w:val="clear" w:color="auto" w:fill="BDD6EE" w:themeFill="accent5" w:themeFillTint="66"/>
          </w:tcPr>
          <w:p w14:paraId="41FB0A65"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2</w:t>
            </w:r>
            <w:proofErr w:type="gramEnd"/>
          </w:p>
        </w:tc>
        <w:tc>
          <w:tcPr>
            <w:tcW w:w="839" w:type="dxa"/>
            <w:shd w:val="clear" w:color="auto" w:fill="BDD6EE" w:themeFill="accent5" w:themeFillTint="66"/>
          </w:tcPr>
          <w:p w14:paraId="56CA965D"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3</w:t>
            </w:r>
            <w:proofErr w:type="gramEnd"/>
          </w:p>
        </w:tc>
        <w:tc>
          <w:tcPr>
            <w:tcW w:w="897" w:type="dxa"/>
            <w:shd w:val="clear" w:color="auto" w:fill="BDD6EE" w:themeFill="accent5" w:themeFillTint="66"/>
          </w:tcPr>
          <w:p w14:paraId="34F7472D"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4</w:t>
            </w:r>
            <w:proofErr w:type="gramEnd"/>
          </w:p>
        </w:tc>
        <w:tc>
          <w:tcPr>
            <w:tcW w:w="864" w:type="dxa"/>
            <w:shd w:val="clear" w:color="auto" w:fill="BDD6EE" w:themeFill="accent5" w:themeFillTint="66"/>
          </w:tcPr>
          <w:p w14:paraId="0D725794"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5</w:t>
            </w:r>
            <w:proofErr w:type="gramEnd"/>
          </w:p>
        </w:tc>
        <w:tc>
          <w:tcPr>
            <w:tcW w:w="845" w:type="dxa"/>
            <w:shd w:val="clear" w:color="auto" w:fill="BDD6EE" w:themeFill="accent5" w:themeFillTint="66"/>
          </w:tcPr>
          <w:p w14:paraId="76966E27"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6</w:t>
            </w:r>
            <w:proofErr w:type="gramEnd"/>
          </w:p>
        </w:tc>
        <w:tc>
          <w:tcPr>
            <w:tcW w:w="864" w:type="dxa"/>
            <w:shd w:val="clear" w:color="auto" w:fill="BDD6EE" w:themeFill="accent5" w:themeFillTint="66"/>
          </w:tcPr>
          <w:p w14:paraId="040CC083"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7</w:t>
            </w:r>
            <w:proofErr w:type="gramEnd"/>
          </w:p>
        </w:tc>
        <w:tc>
          <w:tcPr>
            <w:tcW w:w="839" w:type="dxa"/>
            <w:shd w:val="clear" w:color="auto" w:fill="BDD6EE" w:themeFill="accent5" w:themeFillTint="66"/>
          </w:tcPr>
          <w:p w14:paraId="78421C41" w14:textId="77777777" w:rsidR="0080486A" w:rsidRPr="005D6C7D" w:rsidRDefault="0080486A" w:rsidP="0005613F">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 xml:space="preserve">Month </w:t>
            </w:r>
            <w:proofErr w:type="gramStart"/>
            <w:r w:rsidRPr="005D6C7D">
              <w:rPr>
                <w:rFonts w:asciiTheme="minorHAnsi" w:hAnsiTheme="minorHAnsi" w:cstheme="minorHAnsi"/>
                <w:b/>
                <w:bCs/>
                <w:sz w:val="22"/>
                <w:szCs w:val="22"/>
              </w:rPr>
              <w:t>8</w:t>
            </w:r>
            <w:proofErr w:type="gramEnd"/>
          </w:p>
        </w:tc>
      </w:tr>
      <w:tr w:rsidR="0005613F" w:rsidRPr="00335BBF" w14:paraId="32C712A1" w14:textId="77777777" w:rsidTr="0005613F">
        <w:tc>
          <w:tcPr>
            <w:tcW w:w="2515" w:type="dxa"/>
          </w:tcPr>
          <w:p w14:paraId="49278C57" w14:textId="33DB5C6F" w:rsidR="00E27A50" w:rsidRPr="005D6C7D" w:rsidRDefault="00B014C1"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DGDC to finalize the alignment</w:t>
            </w:r>
          </w:p>
        </w:tc>
        <w:tc>
          <w:tcPr>
            <w:tcW w:w="848" w:type="dxa"/>
          </w:tcPr>
          <w:p w14:paraId="0D3FBE19" w14:textId="0175E1CC" w:rsidR="00E27A50"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616C8C69"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39" w:type="dxa"/>
          </w:tcPr>
          <w:p w14:paraId="1C53955A"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97" w:type="dxa"/>
          </w:tcPr>
          <w:p w14:paraId="4D95652D"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64" w:type="dxa"/>
          </w:tcPr>
          <w:p w14:paraId="77575420"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45" w:type="dxa"/>
          </w:tcPr>
          <w:p w14:paraId="6C43353A"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64" w:type="dxa"/>
          </w:tcPr>
          <w:p w14:paraId="695DD799"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c>
          <w:tcPr>
            <w:tcW w:w="839" w:type="dxa"/>
          </w:tcPr>
          <w:p w14:paraId="5024E737" w14:textId="77777777" w:rsidR="00E27A50" w:rsidRPr="005D6C7D" w:rsidRDefault="00E27A50" w:rsidP="0005613F">
            <w:pPr>
              <w:autoSpaceDE w:val="0"/>
              <w:autoSpaceDN w:val="0"/>
              <w:adjustRightInd w:val="0"/>
              <w:jc w:val="center"/>
              <w:rPr>
                <w:rFonts w:asciiTheme="minorHAnsi" w:hAnsiTheme="minorHAnsi" w:cstheme="minorHAnsi"/>
                <w:sz w:val="22"/>
                <w:szCs w:val="22"/>
              </w:rPr>
            </w:pPr>
          </w:p>
        </w:tc>
      </w:tr>
      <w:tr w:rsidR="0005613F" w:rsidRPr="00335BBF" w14:paraId="2C3EE8F3" w14:textId="77777777" w:rsidTr="0005613F">
        <w:tc>
          <w:tcPr>
            <w:tcW w:w="2515" w:type="dxa"/>
          </w:tcPr>
          <w:p w14:paraId="725B59DF" w14:textId="0ABBBAB4" w:rsidR="0080486A" w:rsidRPr="005D6C7D" w:rsidRDefault="00B014C1"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to </w:t>
            </w:r>
            <w:r w:rsidR="00C5505E" w:rsidRPr="005D6C7D">
              <w:rPr>
                <w:rFonts w:asciiTheme="minorHAnsi" w:hAnsiTheme="minorHAnsi" w:cstheme="minorHAnsi"/>
                <w:sz w:val="22"/>
                <w:szCs w:val="22"/>
              </w:rPr>
              <w:t>complete AR</w:t>
            </w:r>
            <w:r w:rsidR="0080486A" w:rsidRPr="005D6C7D">
              <w:rPr>
                <w:rFonts w:asciiTheme="minorHAnsi" w:hAnsiTheme="minorHAnsi" w:cstheme="minorHAnsi"/>
                <w:sz w:val="22"/>
                <w:szCs w:val="22"/>
              </w:rPr>
              <w:t>AP</w:t>
            </w:r>
            <w:r w:rsidR="002A1D3A" w:rsidRPr="005D6C7D">
              <w:rPr>
                <w:rFonts w:asciiTheme="minorHAnsi" w:hAnsiTheme="minorHAnsi" w:cstheme="minorHAnsi"/>
                <w:sz w:val="22"/>
                <w:szCs w:val="22"/>
              </w:rPr>
              <w:t xml:space="preserve"> preparation</w:t>
            </w:r>
          </w:p>
        </w:tc>
        <w:tc>
          <w:tcPr>
            <w:tcW w:w="848" w:type="dxa"/>
          </w:tcPr>
          <w:p w14:paraId="3593C024" w14:textId="3522FEB0" w:rsidR="0080486A"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003EEFF0" w14:textId="1A9178E3"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098768E9"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97" w:type="dxa"/>
          </w:tcPr>
          <w:p w14:paraId="2AD07842"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1AA23404"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45" w:type="dxa"/>
          </w:tcPr>
          <w:p w14:paraId="5BB242F3"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60BF3D07"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2395287C"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r>
      <w:tr w:rsidR="0005613F" w:rsidRPr="00335BBF" w14:paraId="27495BCE" w14:textId="77777777" w:rsidTr="0005613F">
        <w:tc>
          <w:tcPr>
            <w:tcW w:w="2515" w:type="dxa"/>
          </w:tcPr>
          <w:p w14:paraId="047B8C32" w14:textId="14F04DAC" w:rsidR="0080486A" w:rsidRPr="005D6C7D" w:rsidRDefault="00C5505E"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A</w:t>
            </w:r>
            <w:r w:rsidR="00B014C1" w:rsidRPr="005D6C7D">
              <w:rPr>
                <w:rFonts w:asciiTheme="minorHAnsi" w:hAnsiTheme="minorHAnsi" w:cstheme="minorHAnsi"/>
                <w:sz w:val="22"/>
                <w:szCs w:val="22"/>
              </w:rPr>
              <w:t>RAP approval by the Bank</w:t>
            </w:r>
            <w:r w:rsidRPr="005D6C7D">
              <w:rPr>
                <w:rFonts w:asciiTheme="minorHAnsi" w:hAnsiTheme="minorHAnsi" w:cstheme="minorHAnsi"/>
                <w:sz w:val="22"/>
                <w:szCs w:val="22"/>
              </w:rPr>
              <w:t>. DGDC to disclose</w:t>
            </w:r>
          </w:p>
        </w:tc>
        <w:tc>
          <w:tcPr>
            <w:tcW w:w="848" w:type="dxa"/>
          </w:tcPr>
          <w:p w14:paraId="12BE0C72" w14:textId="1AD999BB"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1FF02052" w14:textId="28EB67E3" w:rsidR="0080486A"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5A14B863"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97" w:type="dxa"/>
          </w:tcPr>
          <w:p w14:paraId="67F29C8F"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616CF7AF"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45" w:type="dxa"/>
          </w:tcPr>
          <w:p w14:paraId="2C66D755"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005F9AC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6EC21916"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r>
      <w:tr w:rsidR="00B014C1" w:rsidRPr="00335BBF" w14:paraId="430BCFB4" w14:textId="77777777" w:rsidTr="0005613F">
        <w:tc>
          <w:tcPr>
            <w:tcW w:w="2515" w:type="dxa"/>
          </w:tcPr>
          <w:p w14:paraId="711E66A9" w14:textId="14665FC5" w:rsidR="00E27A50" w:rsidRPr="005D6C7D" w:rsidRDefault="00E27A50"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w:t>
            </w:r>
            <w:r w:rsidR="00B014C1" w:rsidRPr="005D6C7D">
              <w:rPr>
                <w:rFonts w:asciiTheme="minorHAnsi" w:hAnsiTheme="minorHAnsi" w:cstheme="minorHAnsi"/>
                <w:sz w:val="22"/>
                <w:szCs w:val="22"/>
              </w:rPr>
              <w:t xml:space="preserve">to </w:t>
            </w:r>
            <w:r w:rsidRPr="005D6C7D">
              <w:rPr>
                <w:rFonts w:asciiTheme="minorHAnsi" w:hAnsiTheme="minorHAnsi" w:cstheme="minorHAnsi"/>
                <w:sz w:val="22"/>
                <w:szCs w:val="22"/>
              </w:rPr>
              <w:t>consult PAP</w:t>
            </w:r>
            <w:r w:rsidR="00B014C1" w:rsidRPr="005D6C7D">
              <w:rPr>
                <w:rFonts w:asciiTheme="minorHAnsi" w:hAnsiTheme="minorHAnsi" w:cstheme="minorHAnsi"/>
                <w:sz w:val="22"/>
                <w:szCs w:val="22"/>
              </w:rPr>
              <w:t>s</w:t>
            </w:r>
            <w:r w:rsidRPr="005D6C7D">
              <w:rPr>
                <w:rFonts w:asciiTheme="minorHAnsi" w:hAnsiTheme="minorHAnsi" w:cstheme="minorHAnsi"/>
                <w:sz w:val="22"/>
                <w:szCs w:val="22"/>
              </w:rPr>
              <w:t xml:space="preserve"> and affected communities</w:t>
            </w:r>
          </w:p>
        </w:tc>
        <w:tc>
          <w:tcPr>
            <w:tcW w:w="848" w:type="dxa"/>
          </w:tcPr>
          <w:p w14:paraId="36555037" w14:textId="708723D1"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01F31A56" w14:textId="0B75F5A6"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66460C3D" w14:textId="475DAA5C"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97" w:type="dxa"/>
          </w:tcPr>
          <w:p w14:paraId="28506671" w14:textId="6F5D6914"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2F76C535" w14:textId="6D95266A"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45" w:type="dxa"/>
          </w:tcPr>
          <w:p w14:paraId="7A785905" w14:textId="0DEF9DFB"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75FBFBB1" w14:textId="3C8C6832"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5EF39E46" w14:textId="718620F9" w:rsidR="00E27A50"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r>
      <w:tr w:rsidR="0005613F" w:rsidRPr="00335BBF" w14:paraId="448B2016" w14:textId="77777777" w:rsidTr="0005613F">
        <w:tc>
          <w:tcPr>
            <w:tcW w:w="2515" w:type="dxa"/>
          </w:tcPr>
          <w:p w14:paraId="7E683D61" w14:textId="2F23E780" w:rsidR="0080486A" w:rsidRPr="005D6C7D" w:rsidRDefault="00B014C1"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Lands Department to valuate, negotiate, and compensate PAPs</w:t>
            </w:r>
          </w:p>
        </w:tc>
        <w:tc>
          <w:tcPr>
            <w:tcW w:w="848" w:type="dxa"/>
          </w:tcPr>
          <w:p w14:paraId="0007B345"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42750973"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1EF86124" w14:textId="77777777" w:rsidR="0080486A" w:rsidRPr="005D6C7D" w:rsidRDefault="0080486A"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97" w:type="dxa"/>
          </w:tcPr>
          <w:p w14:paraId="39B35375" w14:textId="77777777" w:rsidR="0080486A" w:rsidRPr="005D6C7D" w:rsidRDefault="0080486A"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2F957DE1" w14:textId="77777777" w:rsidR="0080486A" w:rsidRPr="005D6C7D" w:rsidRDefault="0080486A"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45" w:type="dxa"/>
          </w:tcPr>
          <w:p w14:paraId="150AFA6E" w14:textId="2EF2346B" w:rsidR="0080486A" w:rsidRPr="005D6C7D" w:rsidRDefault="0013377C"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613611B2"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7251BB4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r>
      <w:tr w:rsidR="0013377C" w:rsidRPr="00335BBF" w14:paraId="39A95131" w14:textId="77777777" w:rsidTr="005D6C7D">
        <w:tc>
          <w:tcPr>
            <w:tcW w:w="2515" w:type="dxa"/>
          </w:tcPr>
          <w:p w14:paraId="3BAB0941" w14:textId="17AD005D" w:rsidR="0013377C" w:rsidRPr="005D6C7D" w:rsidRDefault="0013377C"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Contractor to determine final alignment. DGDC to prepare ARAP a</w:t>
            </w:r>
            <w:r w:rsidR="008F428A">
              <w:rPr>
                <w:rFonts w:asciiTheme="minorHAnsi" w:hAnsiTheme="minorHAnsi" w:cstheme="minorHAnsi"/>
                <w:sz w:val="22"/>
                <w:szCs w:val="22"/>
              </w:rPr>
              <w:t>ddendum for Bank approval</w:t>
            </w:r>
          </w:p>
        </w:tc>
        <w:tc>
          <w:tcPr>
            <w:tcW w:w="848" w:type="dxa"/>
          </w:tcPr>
          <w:p w14:paraId="2B8ED51C"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c>
          <w:tcPr>
            <w:tcW w:w="839" w:type="dxa"/>
          </w:tcPr>
          <w:p w14:paraId="21926C7D"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c>
          <w:tcPr>
            <w:tcW w:w="839" w:type="dxa"/>
          </w:tcPr>
          <w:p w14:paraId="0958BEAC"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c>
          <w:tcPr>
            <w:tcW w:w="897" w:type="dxa"/>
          </w:tcPr>
          <w:p w14:paraId="2C9775FF" w14:textId="1744B966" w:rsidR="0013377C" w:rsidRPr="005D6C7D" w:rsidRDefault="0013377C"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4996833D" w14:textId="3783C0E0" w:rsidR="0013377C" w:rsidRPr="005D6C7D" w:rsidRDefault="0013377C"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45" w:type="dxa"/>
          </w:tcPr>
          <w:p w14:paraId="2E359F91"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c>
          <w:tcPr>
            <w:tcW w:w="864" w:type="dxa"/>
          </w:tcPr>
          <w:p w14:paraId="5A374070"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c>
          <w:tcPr>
            <w:tcW w:w="839" w:type="dxa"/>
          </w:tcPr>
          <w:p w14:paraId="14AFDC76" w14:textId="77777777" w:rsidR="0013377C" w:rsidRPr="005D6C7D" w:rsidRDefault="0013377C" w:rsidP="0005613F">
            <w:pPr>
              <w:autoSpaceDE w:val="0"/>
              <w:autoSpaceDN w:val="0"/>
              <w:adjustRightInd w:val="0"/>
              <w:jc w:val="center"/>
              <w:rPr>
                <w:rFonts w:asciiTheme="minorHAnsi" w:hAnsiTheme="minorHAnsi" w:cstheme="minorHAnsi"/>
                <w:sz w:val="22"/>
                <w:szCs w:val="22"/>
              </w:rPr>
            </w:pPr>
          </w:p>
        </w:tc>
      </w:tr>
      <w:tr w:rsidR="0005613F" w:rsidRPr="00335BBF" w14:paraId="163FB78B" w14:textId="77777777" w:rsidTr="0005613F">
        <w:tc>
          <w:tcPr>
            <w:tcW w:w="2515" w:type="dxa"/>
          </w:tcPr>
          <w:p w14:paraId="5D0EC6D7" w14:textId="61E07BCD" w:rsidR="00B014C1" w:rsidRPr="005D6C7D" w:rsidRDefault="00B014C1"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to monitor compensation and </w:t>
            </w:r>
            <w:r w:rsidR="00C5505E" w:rsidRPr="005D6C7D">
              <w:rPr>
                <w:rFonts w:asciiTheme="minorHAnsi" w:hAnsiTheme="minorHAnsi" w:cstheme="minorHAnsi"/>
                <w:sz w:val="22"/>
                <w:szCs w:val="22"/>
              </w:rPr>
              <w:t>A</w:t>
            </w:r>
            <w:r w:rsidRPr="005D6C7D">
              <w:rPr>
                <w:rFonts w:asciiTheme="minorHAnsi" w:hAnsiTheme="minorHAnsi" w:cstheme="minorHAnsi"/>
                <w:sz w:val="22"/>
                <w:szCs w:val="22"/>
              </w:rPr>
              <w:t>RAP implementation</w:t>
            </w:r>
          </w:p>
        </w:tc>
        <w:tc>
          <w:tcPr>
            <w:tcW w:w="848" w:type="dxa"/>
          </w:tcPr>
          <w:p w14:paraId="1AEF099D" w14:textId="77777777" w:rsidR="00B014C1" w:rsidRPr="005D6C7D" w:rsidRDefault="00B014C1" w:rsidP="0005613F">
            <w:pPr>
              <w:autoSpaceDE w:val="0"/>
              <w:autoSpaceDN w:val="0"/>
              <w:adjustRightInd w:val="0"/>
              <w:jc w:val="center"/>
              <w:rPr>
                <w:rFonts w:asciiTheme="minorHAnsi" w:hAnsiTheme="minorHAnsi" w:cstheme="minorHAnsi"/>
                <w:sz w:val="22"/>
                <w:szCs w:val="22"/>
              </w:rPr>
            </w:pPr>
          </w:p>
        </w:tc>
        <w:tc>
          <w:tcPr>
            <w:tcW w:w="839" w:type="dxa"/>
          </w:tcPr>
          <w:p w14:paraId="5F5087E7" w14:textId="621D1D6E" w:rsidR="00B014C1" w:rsidRPr="005D6C7D" w:rsidRDefault="00B014C1" w:rsidP="0005613F">
            <w:pPr>
              <w:autoSpaceDE w:val="0"/>
              <w:autoSpaceDN w:val="0"/>
              <w:adjustRightInd w:val="0"/>
              <w:jc w:val="center"/>
              <w:rPr>
                <w:rFonts w:asciiTheme="minorHAnsi" w:hAnsiTheme="minorHAnsi" w:cstheme="minorHAnsi"/>
                <w:sz w:val="22"/>
                <w:szCs w:val="22"/>
              </w:rPr>
            </w:pPr>
          </w:p>
        </w:tc>
        <w:tc>
          <w:tcPr>
            <w:tcW w:w="839" w:type="dxa"/>
          </w:tcPr>
          <w:p w14:paraId="2F7A87C7"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97" w:type="dxa"/>
          </w:tcPr>
          <w:p w14:paraId="0AB7B57D"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44BA27DE"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45" w:type="dxa"/>
          </w:tcPr>
          <w:p w14:paraId="349856FA"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534D7ACD" w14:textId="7E733991" w:rsidR="00B014C1" w:rsidRPr="005D6C7D" w:rsidRDefault="00B014C1" w:rsidP="0005613F">
            <w:pPr>
              <w:autoSpaceDE w:val="0"/>
              <w:autoSpaceDN w:val="0"/>
              <w:adjustRightInd w:val="0"/>
              <w:jc w:val="center"/>
              <w:rPr>
                <w:rFonts w:asciiTheme="minorHAnsi" w:hAnsiTheme="minorHAnsi" w:cstheme="minorHAnsi"/>
                <w:sz w:val="22"/>
                <w:szCs w:val="22"/>
              </w:rPr>
            </w:pPr>
          </w:p>
        </w:tc>
        <w:tc>
          <w:tcPr>
            <w:tcW w:w="839" w:type="dxa"/>
          </w:tcPr>
          <w:p w14:paraId="5E6CFD56" w14:textId="11FEFE6C" w:rsidR="00B014C1" w:rsidRPr="005D6C7D" w:rsidRDefault="00B014C1" w:rsidP="0005613F">
            <w:pPr>
              <w:autoSpaceDE w:val="0"/>
              <w:autoSpaceDN w:val="0"/>
              <w:adjustRightInd w:val="0"/>
              <w:jc w:val="center"/>
              <w:rPr>
                <w:rFonts w:asciiTheme="minorHAnsi" w:hAnsiTheme="minorHAnsi" w:cstheme="minorHAnsi"/>
                <w:sz w:val="22"/>
                <w:szCs w:val="22"/>
              </w:rPr>
            </w:pPr>
          </w:p>
        </w:tc>
      </w:tr>
      <w:tr w:rsidR="0005613F" w:rsidRPr="00335BBF" w14:paraId="1FBB2A67" w14:textId="77777777" w:rsidTr="0005613F">
        <w:tc>
          <w:tcPr>
            <w:tcW w:w="2515" w:type="dxa"/>
          </w:tcPr>
          <w:p w14:paraId="449811A8" w14:textId="5499506A" w:rsidR="00B014C1" w:rsidRPr="005D6C7D" w:rsidRDefault="00B014C1" w:rsidP="007E06B2">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DGDC to manage </w:t>
            </w:r>
            <w:r w:rsidR="0005613F" w:rsidRPr="005D6C7D">
              <w:rPr>
                <w:rFonts w:asciiTheme="minorHAnsi" w:hAnsiTheme="minorHAnsi" w:cstheme="minorHAnsi"/>
                <w:sz w:val="22"/>
                <w:szCs w:val="22"/>
              </w:rPr>
              <w:t xml:space="preserve">project </w:t>
            </w:r>
            <w:r w:rsidRPr="005D6C7D">
              <w:rPr>
                <w:rFonts w:asciiTheme="minorHAnsi" w:hAnsiTheme="minorHAnsi" w:cstheme="minorHAnsi"/>
                <w:sz w:val="22"/>
                <w:szCs w:val="22"/>
              </w:rPr>
              <w:t>GRM</w:t>
            </w:r>
          </w:p>
        </w:tc>
        <w:tc>
          <w:tcPr>
            <w:tcW w:w="848" w:type="dxa"/>
          </w:tcPr>
          <w:p w14:paraId="18EA20FE"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69006446"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4F13AD84"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97" w:type="dxa"/>
          </w:tcPr>
          <w:p w14:paraId="40F483DC"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7F735FC4"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45" w:type="dxa"/>
          </w:tcPr>
          <w:p w14:paraId="082DE209"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64" w:type="dxa"/>
          </w:tcPr>
          <w:p w14:paraId="6345223F"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6E3FC6D1" w14:textId="77777777" w:rsidR="00B014C1" w:rsidRPr="005D6C7D" w:rsidRDefault="00B014C1"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r>
      <w:tr w:rsidR="0005613F" w:rsidRPr="00335BBF" w14:paraId="31D0E9F1" w14:textId="77777777" w:rsidTr="0005613F">
        <w:tc>
          <w:tcPr>
            <w:tcW w:w="2515" w:type="dxa"/>
          </w:tcPr>
          <w:p w14:paraId="285ABEF1" w14:textId="77777777" w:rsidR="0080486A" w:rsidRPr="005D6C7D" w:rsidRDefault="0080486A"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DGDC Site Clearance</w:t>
            </w:r>
          </w:p>
        </w:tc>
        <w:tc>
          <w:tcPr>
            <w:tcW w:w="848" w:type="dxa"/>
          </w:tcPr>
          <w:p w14:paraId="3C5BD9F3"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2AC5142C"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65A3AE1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97" w:type="dxa"/>
          </w:tcPr>
          <w:p w14:paraId="535B1EA5"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69B37BCD"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45" w:type="dxa"/>
          </w:tcPr>
          <w:p w14:paraId="25A15BD7" w14:textId="33DE92A9"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3A4CFDF4" w14:textId="7CAD2E63" w:rsidR="0080486A"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c>
          <w:tcPr>
            <w:tcW w:w="839" w:type="dxa"/>
          </w:tcPr>
          <w:p w14:paraId="36B751F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r>
      <w:tr w:rsidR="0005613F" w:rsidRPr="00335BBF" w14:paraId="0B8055AD" w14:textId="77777777" w:rsidTr="0005613F">
        <w:tc>
          <w:tcPr>
            <w:tcW w:w="2515" w:type="dxa"/>
          </w:tcPr>
          <w:p w14:paraId="2058856D" w14:textId="77777777" w:rsidR="0080486A" w:rsidRPr="005D6C7D" w:rsidRDefault="0080486A"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Construction Begins</w:t>
            </w:r>
          </w:p>
        </w:tc>
        <w:tc>
          <w:tcPr>
            <w:tcW w:w="848" w:type="dxa"/>
          </w:tcPr>
          <w:p w14:paraId="7F036AD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41273F9B"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19BFF474"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97" w:type="dxa"/>
          </w:tcPr>
          <w:p w14:paraId="7411C321"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6877C3A5"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45" w:type="dxa"/>
          </w:tcPr>
          <w:p w14:paraId="5599781E"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7BA1F54E"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0F4CAC72" w14:textId="54F9EDE4" w:rsidR="0080486A" w:rsidRPr="005D6C7D" w:rsidRDefault="00E27A50"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r>
      <w:tr w:rsidR="0005613F" w:rsidRPr="00335BBF" w14:paraId="1E5CB466" w14:textId="77777777" w:rsidTr="0005613F">
        <w:tc>
          <w:tcPr>
            <w:tcW w:w="2515" w:type="dxa"/>
          </w:tcPr>
          <w:p w14:paraId="2A3A9B60" w14:textId="4897B6A9" w:rsidR="0080486A" w:rsidRPr="005D6C7D" w:rsidRDefault="00DB36E4" w:rsidP="00E27A50">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A</w:t>
            </w:r>
            <w:r w:rsidR="00CA19D2" w:rsidRPr="005D6C7D">
              <w:rPr>
                <w:rFonts w:asciiTheme="minorHAnsi" w:hAnsiTheme="minorHAnsi" w:cstheme="minorHAnsi"/>
                <w:sz w:val="22"/>
                <w:szCs w:val="22"/>
              </w:rPr>
              <w:t xml:space="preserve">RAP implementation completion report by </w:t>
            </w:r>
            <w:r w:rsidRPr="005D6C7D">
              <w:rPr>
                <w:rFonts w:asciiTheme="minorHAnsi" w:hAnsiTheme="minorHAnsi" w:cstheme="minorHAnsi"/>
                <w:sz w:val="22"/>
                <w:szCs w:val="22"/>
              </w:rPr>
              <w:t>the Owner’s Engineer</w:t>
            </w:r>
          </w:p>
        </w:tc>
        <w:tc>
          <w:tcPr>
            <w:tcW w:w="848" w:type="dxa"/>
          </w:tcPr>
          <w:p w14:paraId="25676D72"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0BDE7167"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6FB13EBA"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97" w:type="dxa"/>
          </w:tcPr>
          <w:p w14:paraId="7DC05C41"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57A01F06"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45" w:type="dxa"/>
          </w:tcPr>
          <w:p w14:paraId="34D31B4C"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64" w:type="dxa"/>
          </w:tcPr>
          <w:p w14:paraId="21CAFE97" w14:textId="77777777" w:rsidR="0080486A" w:rsidRPr="005D6C7D" w:rsidRDefault="0080486A" w:rsidP="0005613F">
            <w:pPr>
              <w:autoSpaceDE w:val="0"/>
              <w:autoSpaceDN w:val="0"/>
              <w:adjustRightInd w:val="0"/>
              <w:jc w:val="center"/>
              <w:rPr>
                <w:rFonts w:asciiTheme="minorHAnsi" w:hAnsiTheme="minorHAnsi" w:cstheme="minorHAnsi"/>
                <w:sz w:val="22"/>
                <w:szCs w:val="22"/>
              </w:rPr>
            </w:pPr>
          </w:p>
        </w:tc>
        <w:tc>
          <w:tcPr>
            <w:tcW w:w="839" w:type="dxa"/>
          </w:tcPr>
          <w:p w14:paraId="0395A161" w14:textId="77777777" w:rsidR="0080486A" w:rsidRPr="005D6C7D" w:rsidRDefault="0080486A" w:rsidP="0005613F">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x</w:t>
            </w:r>
          </w:p>
        </w:tc>
      </w:tr>
    </w:tbl>
    <w:p w14:paraId="37380EC7" w14:textId="77777777" w:rsidR="0080486A" w:rsidRPr="005D6C7D" w:rsidRDefault="0080486A" w:rsidP="00224C79">
      <w:pPr>
        <w:autoSpaceDE w:val="0"/>
        <w:autoSpaceDN w:val="0"/>
        <w:adjustRightInd w:val="0"/>
        <w:jc w:val="both"/>
        <w:rPr>
          <w:rFonts w:asciiTheme="minorHAnsi" w:hAnsiTheme="minorHAnsi" w:cstheme="minorHAnsi"/>
          <w:sz w:val="22"/>
          <w:szCs w:val="22"/>
        </w:rPr>
      </w:pPr>
    </w:p>
    <w:p w14:paraId="5814E65D" w14:textId="484A4DA3" w:rsidR="00CB5F08" w:rsidRPr="00247799" w:rsidRDefault="00CB5F08" w:rsidP="005D6C7D">
      <w:pPr>
        <w:pStyle w:val="Heading2"/>
        <w:rPr>
          <w:rFonts w:cstheme="majorHAnsi"/>
          <w:color w:val="0070C0"/>
        </w:rPr>
      </w:pPr>
      <w:bookmarkStart w:id="17" w:name="_Toc149032539"/>
      <w:r w:rsidRPr="00247799">
        <w:rPr>
          <w:rFonts w:cstheme="majorHAnsi"/>
          <w:color w:val="0070C0"/>
        </w:rPr>
        <w:t>11. Costs and Budget</w:t>
      </w:r>
      <w:bookmarkEnd w:id="17"/>
    </w:p>
    <w:p w14:paraId="61D70ED3" w14:textId="7AB9B6BC" w:rsidR="0005613F" w:rsidRPr="005D6C7D" w:rsidRDefault="0005613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cost of ARAP implementation is estimated as follows. The compensation </w:t>
      </w:r>
      <w:r w:rsidR="000A3541" w:rsidRPr="005D6C7D">
        <w:rPr>
          <w:rFonts w:asciiTheme="minorHAnsi" w:hAnsiTheme="minorHAnsi" w:cstheme="minorHAnsi"/>
          <w:sz w:val="22"/>
          <w:szCs w:val="22"/>
        </w:rPr>
        <w:t>to PAPs will be borne by GoCD, including permanent land acquisition</w:t>
      </w:r>
      <w:r w:rsidR="007222A3">
        <w:rPr>
          <w:rFonts w:asciiTheme="minorHAnsi" w:hAnsiTheme="minorHAnsi" w:cstheme="minorHAnsi"/>
          <w:sz w:val="22"/>
          <w:szCs w:val="22"/>
        </w:rPr>
        <w:t xml:space="preserve"> and</w:t>
      </w:r>
      <w:r w:rsidR="000A3541" w:rsidRPr="005D6C7D">
        <w:rPr>
          <w:rFonts w:asciiTheme="minorHAnsi" w:hAnsiTheme="minorHAnsi" w:cstheme="minorHAnsi"/>
          <w:sz w:val="22"/>
          <w:szCs w:val="22"/>
        </w:rPr>
        <w:t xml:space="preserve"> easement</w:t>
      </w:r>
      <w:r w:rsidR="007222A3">
        <w:rPr>
          <w:rFonts w:asciiTheme="minorHAnsi" w:hAnsiTheme="minorHAnsi" w:cstheme="minorHAnsi"/>
          <w:sz w:val="22"/>
          <w:szCs w:val="22"/>
        </w:rPr>
        <w:t xml:space="preserve">. </w:t>
      </w:r>
      <w:r w:rsidR="00262903">
        <w:rPr>
          <w:rFonts w:asciiTheme="minorHAnsi" w:hAnsiTheme="minorHAnsi" w:cstheme="minorHAnsi"/>
          <w:sz w:val="22"/>
          <w:szCs w:val="22"/>
        </w:rPr>
        <w:t xml:space="preserve">DGDC will provide compensation for </w:t>
      </w:r>
      <w:r w:rsidR="000A3541" w:rsidRPr="005D6C7D">
        <w:rPr>
          <w:rFonts w:asciiTheme="minorHAnsi" w:hAnsiTheme="minorHAnsi" w:cstheme="minorHAnsi"/>
          <w:sz w:val="22"/>
          <w:szCs w:val="22"/>
        </w:rPr>
        <w:t xml:space="preserve">trees/crops. </w:t>
      </w:r>
      <w:r w:rsidR="005B56D4" w:rsidRPr="005D6C7D">
        <w:rPr>
          <w:rFonts w:asciiTheme="minorHAnsi" w:hAnsiTheme="minorHAnsi" w:cstheme="minorHAnsi"/>
          <w:sz w:val="22"/>
          <w:szCs w:val="22"/>
        </w:rPr>
        <w:t>T</w:t>
      </w:r>
      <w:r w:rsidR="00A7109F" w:rsidRPr="005D6C7D">
        <w:rPr>
          <w:rFonts w:asciiTheme="minorHAnsi" w:hAnsiTheme="minorHAnsi" w:cstheme="minorHAnsi"/>
          <w:sz w:val="22"/>
          <w:szCs w:val="22"/>
        </w:rPr>
        <w:t>he Project does not anticipate loss of structure</w:t>
      </w:r>
      <w:r w:rsidR="00F6346E">
        <w:rPr>
          <w:rFonts w:asciiTheme="minorHAnsi" w:hAnsiTheme="minorHAnsi" w:cstheme="minorHAnsi"/>
          <w:sz w:val="22"/>
          <w:szCs w:val="22"/>
        </w:rPr>
        <w:t>s</w:t>
      </w:r>
      <w:r w:rsidR="00A7109F" w:rsidRPr="005D6C7D">
        <w:rPr>
          <w:rFonts w:asciiTheme="minorHAnsi" w:hAnsiTheme="minorHAnsi" w:cstheme="minorHAnsi"/>
          <w:sz w:val="22"/>
          <w:szCs w:val="22"/>
        </w:rPr>
        <w:t xml:space="preserve">. However, in case there is a loss of structure, the compensation for the structure will be borne by GoCD, while moving/transition allowances will be </w:t>
      </w:r>
      <w:r w:rsidR="00A7109F" w:rsidRPr="005D6C7D">
        <w:rPr>
          <w:rFonts w:asciiTheme="minorHAnsi" w:hAnsiTheme="minorHAnsi" w:cstheme="minorHAnsi"/>
          <w:sz w:val="22"/>
          <w:szCs w:val="22"/>
        </w:rPr>
        <w:lastRenderedPageBreak/>
        <w:t xml:space="preserve">provided by DGDC. </w:t>
      </w:r>
      <w:r w:rsidR="00026E40" w:rsidRPr="005D6C7D">
        <w:rPr>
          <w:rFonts w:asciiTheme="minorHAnsi" w:hAnsiTheme="minorHAnsi" w:cstheme="minorHAnsi"/>
          <w:sz w:val="22"/>
          <w:szCs w:val="22"/>
        </w:rPr>
        <w:t xml:space="preserve">The Project does not anticipate </w:t>
      </w:r>
      <w:r w:rsidR="003E15AC" w:rsidRPr="005D6C7D">
        <w:rPr>
          <w:rFonts w:asciiTheme="minorHAnsi" w:hAnsiTheme="minorHAnsi" w:cstheme="minorHAnsi"/>
          <w:sz w:val="22"/>
          <w:szCs w:val="22"/>
        </w:rPr>
        <w:t xml:space="preserve">a </w:t>
      </w:r>
      <w:r w:rsidR="00026E40" w:rsidRPr="005D6C7D">
        <w:rPr>
          <w:rFonts w:asciiTheme="minorHAnsi" w:hAnsiTheme="minorHAnsi" w:cstheme="minorHAnsi"/>
          <w:sz w:val="22"/>
          <w:szCs w:val="22"/>
        </w:rPr>
        <w:t xml:space="preserve">substantial livelihood impact through land acquisition or easement. The livelihood impact will be monitored during the </w:t>
      </w:r>
      <w:r w:rsidR="00C5505E" w:rsidRPr="005D6C7D">
        <w:rPr>
          <w:rFonts w:asciiTheme="minorHAnsi" w:hAnsiTheme="minorHAnsi" w:cstheme="minorHAnsi"/>
          <w:sz w:val="22"/>
          <w:szCs w:val="22"/>
        </w:rPr>
        <w:t>A</w:t>
      </w:r>
      <w:r w:rsidR="00026E40" w:rsidRPr="005D6C7D">
        <w:rPr>
          <w:rFonts w:asciiTheme="minorHAnsi" w:hAnsiTheme="minorHAnsi" w:cstheme="minorHAnsi"/>
          <w:sz w:val="22"/>
          <w:szCs w:val="22"/>
        </w:rPr>
        <w:t>RAP implementation</w:t>
      </w:r>
      <w:proofErr w:type="gramStart"/>
      <w:r w:rsidR="005B56D4" w:rsidRPr="005D6C7D">
        <w:rPr>
          <w:rFonts w:asciiTheme="minorHAnsi" w:hAnsiTheme="minorHAnsi" w:cstheme="minorHAnsi"/>
          <w:sz w:val="22"/>
          <w:szCs w:val="22"/>
        </w:rPr>
        <w:t>, in particular, on</w:t>
      </w:r>
      <w:proofErr w:type="gramEnd"/>
      <w:r w:rsidR="005B56D4" w:rsidRPr="005D6C7D">
        <w:rPr>
          <w:rFonts w:asciiTheme="minorHAnsi" w:hAnsiTheme="minorHAnsi" w:cstheme="minorHAnsi"/>
          <w:sz w:val="22"/>
          <w:szCs w:val="22"/>
        </w:rPr>
        <w:t xml:space="preserve"> the vulnerable PAPs</w:t>
      </w:r>
      <w:r w:rsidR="00026E40" w:rsidRPr="005D6C7D">
        <w:rPr>
          <w:rFonts w:asciiTheme="minorHAnsi" w:hAnsiTheme="minorHAnsi" w:cstheme="minorHAnsi"/>
          <w:sz w:val="22"/>
          <w:szCs w:val="22"/>
        </w:rPr>
        <w:t>. In case there is a substantial impact on livelihood, DGDC will provide additional assistance to restore livelihoods</w:t>
      </w:r>
      <w:r w:rsidR="00334496" w:rsidRPr="005D6C7D">
        <w:rPr>
          <w:rFonts w:asciiTheme="minorHAnsi" w:hAnsiTheme="minorHAnsi" w:cstheme="minorHAnsi"/>
          <w:sz w:val="22"/>
          <w:szCs w:val="22"/>
        </w:rPr>
        <w:t xml:space="preserve"> as indicated in the entitlement matrix. </w:t>
      </w:r>
    </w:p>
    <w:p w14:paraId="762E9E21" w14:textId="75753C9D" w:rsidR="00C5505E" w:rsidRPr="005D6C7D" w:rsidRDefault="00C5505E" w:rsidP="00224C79">
      <w:pPr>
        <w:autoSpaceDE w:val="0"/>
        <w:autoSpaceDN w:val="0"/>
        <w:adjustRightInd w:val="0"/>
        <w:jc w:val="both"/>
        <w:rPr>
          <w:rFonts w:asciiTheme="minorHAnsi" w:hAnsiTheme="minorHAnsi" w:cstheme="minorHAnsi"/>
          <w:sz w:val="22"/>
          <w:szCs w:val="22"/>
        </w:rPr>
      </w:pPr>
    </w:p>
    <w:p w14:paraId="2DA35124" w14:textId="5F81B790" w:rsidR="00C5505E" w:rsidRPr="005D6C7D" w:rsidRDefault="00C5505E"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Table 9 provides an indicative cost of ARAP implementation. </w:t>
      </w:r>
      <w:r w:rsidR="005F3EFF" w:rsidRPr="005D6C7D">
        <w:rPr>
          <w:rFonts w:asciiTheme="minorHAnsi" w:hAnsiTheme="minorHAnsi" w:cstheme="minorHAnsi"/>
          <w:sz w:val="22"/>
          <w:szCs w:val="22"/>
        </w:rPr>
        <w:t xml:space="preserve">The cost of land acquisition is based on an estimate of land requirement for </w:t>
      </w:r>
      <w:r w:rsidR="00CA4BD0" w:rsidRPr="005D6C7D">
        <w:rPr>
          <w:rFonts w:asciiTheme="minorHAnsi" w:hAnsiTheme="minorHAnsi" w:cstheme="minorHAnsi"/>
          <w:sz w:val="22"/>
          <w:szCs w:val="22"/>
        </w:rPr>
        <w:t xml:space="preserve">trenching and </w:t>
      </w:r>
      <w:proofErr w:type="gramStart"/>
      <w:r w:rsidR="00C474FD" w:rsidRPr="005D6C7D">
        <w:rPr>
          <w:rFonts w:asciiTheme="minorHAnsi" w:hAnsiTheme="minorHAnsi" w:cstheme="minorHAnsi"/>
          <w:sz w:val="22"/>
          <w:szCs w:val="22"/>
        </w:rPr>
        <w:t>3</w:t>
      </w:r>
      <w:r w:rsidR="0058701D">
        <w:rPr>
          <w:rFonts w:asciiTheme="minorHAnsi" w:hAnsiTheme="minorHAnsi" w:cstheme="minorHAnsi"/>
          <w:sz w:val="22"/>
          <w:szCs w:val="22"/>
        </w:rPr>
        <w:t>0</w:t>
      </w:r>
      <w:proofErr w:type="gramEnd"/>
      <w:r w:rsidR="00C474FD" w:rsidRPr="005D6C7D">
        <w:rPr>
          <w:rFonts w:asciiTheme="minorHAnsi" w:hAnsiTheme="minorHAnsi" w:cstheme="minorHAnsi"/>
          <w:sz w:val="22"/>
          <w:szCs w:val="22"/>
        </w:rPr>
        <w:t xml:space="preserve"> </w:t>
      </w:r>
      <w:r w:rsidR="005F3EFF" w:rsidRPr="005D6C7D">
        <w:rPr>
          <w:rFonts w:asciiTheme="minorHAnsi" w:hAnsiTheme="minorHAnsi" w:cstheme="minorHAnsi"/>
          <w:sz w:val="22"/>
          <w:szCs w:val="22"/>
        </w:rPr>
        <w:t xml:space="preserve">pole structure locations as per the </w:t>
      </w:r>
      <w:r w:rsidR="0013377C" w:rsidRPr="005D6C7D">
        <w:rPr>
          <w:rFonts w:asciiTheme="minorHAnsi" w:hAnsiTheme="minorHAnsi" w:cstheme="minorHAnsi"/>
          <w:sz w:val="22"/>
          <w:szCs w:val="22"/>
        </w:rPr>
        <w:t>current</w:t>
      </w:r>
      <w:r w:rsidR="002A1D3A" w:rsidRPr="005D6C7D">
        <w:rPr>
          <w:rFonts w:asciiTheme="minorHAnsi" w:hAnsiTheme="minorHAnsi" w:cstheme="minorHAnsi"/>
          <w:sz w:val="22"/>
          <w:szCs w:val="22"/>
        </w:rPr>
        <w:t xml:space="preserve"> </w:t>
      </w:r>
      <w:r w:rsidR="005F3EFF" w:rsidRPr="005D6C7D">
        <w:rPr>
          <w:rFonts w:asciiTheme="minorHAnsi" w:hAnsiTheme="minorHAnsi" w:cstheme="minorHAnsi"/>
          <w:sz w:val="22"/>
          <w:szCs w:val="22"/>
        </w:rPr>
        <w:t>alignment</w:t>
      </w:r>
      <w:r w:rsidR="002A1D3A" w:rsidRPr="005D6C7D">
        <w:rPr>
          <w:rFonts w:asciiTheme="minorHAnsi" w:hAnsiTheme="minorHAnsi" w:cstheme="minorHAnsi"/>
          <w:sz w:val="22"/>
          <w:szCs w:val="22"/>
        </w:rPr>
        <w:t>, including the cable car diversion</w:t>
      </w:r>
      <w:r w:rsidR="005F3EFF" w:rsidRPr="005D6C7D">
        <w:rPr>
          <w:rFonts w:asciiTheme="minorHAnsi" w:hAnsiTheme="minorHAnsi" w:cstheme="minorHAnsi"/>
          <w:sz w:val="22"/>
          <w:szCs w:val="22"/>
        </w:rPr>
        <w:t>. Additionally, t</w:t>
      </w:r>
      <w:r w:rsidRPr="005D6C7D">
        <w:rPr>
          <w:rFonts w:asciiTheme="minorHAnsi" w:hAnsiTheme="minorHAnsi" w:cstheme="minorHAnsi"/>
          <w:sz w:val="22"/>
          <w:szCs w:val="22"/>
        </w:rPr>
        <w:t xml:space="preserve">he cost of easement </w:t>
      </w:r>
      <w:r w:rsidR="005F3EFF" w:rsidRPr="005D6C7D">
        <w:rPr>
          <w:rFonts w:asciiTheme="minorHAnsi" w:hAnsiTheme="minorHAnsi" w:cstheme="minorHAnsi"/>
          <w:sz w:val="22"/>
          <w:szCs w:val="22"/>
        </w:rPr>
        <w:t xml:space="preserve">is estimated by applying the </w:t>
      </w:r>
      <w:r w:rsidR="00C474FD" w:rsidRPr="005D6C7D">
        <w:rPr>
          <w:rFonts w:asciiTheme="minorHAnsi" w:hAnsiTheme="minorHAnsi" w:cstheme="minorHAnsi"/>
          <w:sz w:val="22"/>
          <w:szCs w:val="22"/>
        </w:rPr>
        <w:t xml:space="preserve">similar </w:t>
      </w:r>
      <w:r w:rsidR="005F3EFF" w:rsidRPr="005D6C7D">
        <w:rPr>
          <w:rFonts w:asciiTheme="minorHAnsi" w:hAnsiTheme="minorHAnsi" w:cstheme="minorHAnsi"/>
          <w:sz w:val="22"/>
          <w:szCs w:val="22"/>
        </w:rPr>
        <w:t xml:space="preserve">easement valuation in the region. The easement valuation methodology is currently being determined </w:t>
      </w:r>
      <w:r w:rsidRPr="005D6C7D">
        <w:rPr>
          <w:rFonts w:asciiTheme="minorHAnsi" w:hAnsiTheme="minorHAnsi" w:cstheme="minorHAnsi"/>
          <w:sz w:val="22"/>
          <w:szCs w:val="22"/>
        </w:rPr>
        <w:t>by the Lands Department</w:t>
      </w:r>
      <w:r w:rsidR="005F3EFF" w:rsidRPr="005D6C7D">
        <w:rPr>
          <w:rFonts w:asciiTheme="minorHAnsi" w:hAnsiTheme="minorHAnsi" w:cstheme="minorHAnsi"/>
          <w:sz w:val="22"/>
          <w:szCs w:val="22"/>
        </w:rPr>
        <w:t xml:space="preserve">. </w:t>
      </w:r>
      <w:r w:rsidR="00CA4BD0" w:rsidRPr="005D6C7D">
        <w:rPr>
          <w:rFonts w:asciiTheme="minorHAnsi" w:hAnsiTheme="minorHAnsi" w:cstheme="minorHAnsi"/>
          <w:sz w:val="22"/>
          <w:szCs w:val="22"/>
        </w:rPr>
        <w:t>The</w:t>
      </w:r>
      <w:r w:rsidRPr="005D6C7D">
        <w:rPr>
          <w:rFonts w:asciiTheme="minorHAnsi" w:hAnsiTheme="minorHAnsi" w:cstheme="minorHAnsi"/>
          <w:sz w:val="22"/>
          <w:szCs w:val="22"/>
        </w:rPr>
        <w:t xml:space="preserve"> </w:t>
      </w:r>
      <w:r w:rsidR="00CA4BD0" w:rsidRPr="005D6C7D">
        <w:rPr>
          <w:rFonts w:asciiTheme="minorHAnsi" w:hAnsiTheme="minorHAnsi" w:cstheme="minorHAnsi"/>
          <w:sz w:val="22"/>
          <w:szCs w:val="22"/>
        </w:rPr>
        <w:t xml:space="preserve">cost of </w:t>
      </w:r>
      <w:r w:rsidRPr="005D6C7D">
        <w:rPr>
          <w:rFonts w:asciiTheme="minorHAnsi" w:hAnsiTheme="minorHAnsi" w:cstheme="minorHAnsi"/>
          <w:sz w:val="22"/>
          <w:szCs w:val="22"/>
        </w:rPr>
        <w:t xml:space="preserve">compensation for trees/crops will </w:t>
      </w:r>
      <w:r w:rsidR="004948C1" w:rsidRPr="005D6C7D">
        <w:rPr>
          <w:rFonts w:asciiTheme="minorHAnsi" w:hAnsiTheme="minorHAnsi" w:cstheme="minorHAnsi"/>
          <w:sz w:val="22"/>
          <w:szCs w:val="22"/>
        </w:rPr>
        <w:t>be determined</w:t>
      </w:r>
      <w:r w:rsidRPr="005D6C7D">
        <w:rPr>
          <w:rFonts w:asciiTheme="minorHAnsi" w:hAnsiTheme="minorHAnsi" w:cstheme="minorHAnsi"/>
          <w:sz w:val="22"/>
          <w:szCs w:val="22"/>
        </w:rPr>
        <w:t xml:space="preserve"> by the Ministry of Agriculture when the exact location of the pole structures </w:t>
      </w:r>
      <w:r w:rsidR="00EC42D3" w:rsidRPr="005D6C7D">
        <w:rPr>
          <w:rFonts w:asciiTheme="minorHAnsi" w:hAnsiTheme="minorHAnsi" w:cstheme="minorHAnsi"/>
          <w:sz w:val="22"/>
          <w:szCs w:val="22"/>
        </w:rPr>
        <w:t>is</w:t>
      </w:r>
      <w:r w:rsidRPr="005D6C7D">
        <w:rPr>
          <w:rFonts w:asciiTheme="minorHAnsi" w:hAnsiTheme="minorHAnsi" w:cstheme="minorHAnsi"/>
          <w:sz w:val="22"/>
          <w:szCs w:val="22"/>
        </w:rPr>
        <w:t xml:space="preserve"> identified on affected lands.</w:t>
      </w:r>
      <w:r w:rsidR="00371D22" w:rsidRPr="005D6C7D">
        <w:rPr>
          <w:rFonts w:asciiTheme="minorHAnsi" w:hAnsiTheme="minorHAnsi" w:cstheme="minorHAnsi"/>
          <w:sz w:val="22"/>
          <w:szCs w:val="22"/>
        </w:rPr>
        <w:t xml:space="preserve"> </w:t>
      </w:r>
    </w:p>
    <w:p w14:paraId="1FB14DA4" w14:textId="7BFA49C6" w:rsidR="0005613F" w:rsidRDefault="0005613F" w:rsidP="00224C79">
      <w:pPr>
        <w:autoSpaceDE w:val="0"/>
        <w:autoSpaceDN w:val="0"/>
        <w:adjustRightInd w:val="0"/>
        <w:jc w:val="both"/>
      </w:pPr>
    </w:p>
    <w:p w14:paraId="4BED3D1F" w14:textId="3CEFE746" w:rsidR="00C5505E" w:rsidRPr="005D6C7D" w:rsidRDefault="00C5505E" w:rsidP="00224C79">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Table 9. </w:t>
      </w:r>
      <w:r w:rsidR="005F3EFF" w:rsidRPr="005D6C7D">
        <w:rPr>
          <w:rFonts w:asciiTheme="minorHAnsi" w:hAnsiTheme="minorHAnsi" w:cstheme="minorHAnsi"/>
          <w:b/>
          <w:bCs/>
          <w:sz w:val="22"/>
          <w:szCs w:val="22"/>
        </w:rPr>
        <w:t xml:space="preserve">Estimated Cost of </w:t>
      </w:r>
      <w:r w:rsidRPr="005D6C7D">
        <w:rPr>
          <w:rFonts w:asciiTheme="minorHAnsi" w:hAnsiTheme="minorHAnsi" w:cstheme="minorHAnsi"/>
          <w:b/>
          <w:bCs/>
          <w:sz w:val="22"/>
          <w:szCs w:val="22"/>
        </w:rPr>
        <w:t>ARAP Implementation</w:t>
      </w:r>
    </w:p>
    <w:tbl>
      <w:tblPr>
        <w:tblStyle w:val="TableGrid"/>
        <w:tblW w:w="0" w:type="auto"/>
        <w:tblLayout w:type="fixed"/>
        <w:tblLook w:val="04A0" w:firstRow="1" w:lastRow="0" w:firstColumn="1" w:lastColumn="0" w:noHBand="0" w:noVBand="1"/>
      </w:tblPr>
      <w:tblGrid>
        <w:gridCol w:w="2082"/>
        <w:gridCol w:w="2221"/>
        <w:gridCol w:w="1722"/>
        <w:gridCol w:w="1628"/>
        <w:gridCol w:w="1697"/>
      </w:tblGrid>
      <w:tr w:rsidR="00334496" w:rsidRPr="00335BBF" w14:paraId="0434691A" w14:textId="135AED61" w:rsidTr="005D6C7D">
        <w:trPr>
          <w:tblHeader/>
        </w:trPr>
        <w:tc>
          <w:tcPr>
            <w:tcW w:w="2082" w:type="dxa"/>
            <w:shd w:val="clear" w:color="auto" w:fill="BDD6EE" w:themeFill="accent5" w:themeFillTint="66"/>
          </w:tcPr>
          <w:p w14:paraId="18CA53D1" w14:textId="77777777" w:rsidR="00334496" w:rsidRPr="005D6C7D" w:rsidRDefault="00334496" w:rsidP="008A2534">
            <w:pPr>
              <w:autoSpaceDE w:val="0"/>
              <w:autoSpaceDN w:val="0"/>
              <w:adjustRightInd w:val="0"/>
              <w:jc w:val="center"/>
              <w:rPr>
                <w:rFonts w:asciiTheme="minorHAnsi" w:hAnsiTheme="minorHAnsi" w:cstheme="minorHAnsi"/>
                <w:b/>
                <w:bCs/>
                <w:sz w:val="22"/>
                <w:szCs w:val="22"/>
              </w:rPr>
            </w:pPr>
          </w:p>
        </w:tc>
        <w:tc>
          <w:tcPr>
            <w:tcW w:w="2221" w:type="dxa"/>
            <w:shd w:val="clear" w:color="auto" w:fill="BDD6EE" w:themeFill="accent5" w:themeFillTint="66"/>
          </w:tcPr>
          <w:p w14:paraId="24FE2942" w14:textId="47371A93" w:rsidR="00334496" w:rsidRPr="005D6C7D" w:rsidRDefault="007C3A30" w:rsidP="008A2534">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Project requirements</w:t>
            </w:r>
          </w:p>
        </w:tc>
        <w:tc>
          <w:tcPr>
            <w:tcW w:w="1722" w:type="dxa"/>
            <w:shd w:val="clear" w:color="auto" w:fill="BDD6EE" w:themeFill="accent5" w:themeFillTint="66"/>
          </w:tcPr>
          <w:p w14:paraId="45818285" w14:textId="65F833C3" w:rsidR="00334496" w:rsidRPr="005D6C7D" w:rsidRDefault="00334496" w:rsidP="008A2534">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Unit cost</w:t>
            </w:r>
          </w:p>
        </w:tc>
        <w:tc>
          <w:tcPr>
            <w:tcW w:w="1628" w:type="dxa"/>
            <w:shd w:val="clear" w:color="auto" w:fill="BDD6EE" w:themeFill="accent5" w:themeFillTint="66"/>
          </w:tcPr>
          <w:p w14:paraId="14791557" w14:textId="0644502F" w:rsidR="00334496" w:rsidRPr="005D6C7D" w:rsidRDefault="00334496" w:rsidP="008A2534">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Total</w:t>
            </w:r>
          </w:p>
        </w:tc>
        <w:tc>
          <w:tcPr>
            <w:tcW w:w="1697" w:type="dxa"/>
            <w:shd w:val="clear" w:color="auto" w:fill="BDD6EE" w:themeFill="accent5" w:themeFillTint="66"/>
          </w:tcPr>
          <w:p w14:paraId="22516839" w14:textId="13CC8962" w:rsidR="00334496" w:rsidRPr="005D6C7D" w:rsidRDefault="007C3A30" w:rsidP="008A2534">
            <w:pPr>
              <w:autoSpaceDE w:val="0"/>
              <w:autoSpaceDN w:val="0"/>
              <w:adjustRightInd w:val="0"/>
              <w:jc w:val="center"/>
              <w:rPr>
                <w:rFonts w:asciiTheme="minorHAnsi" w:hAnsiTheme="minorHAnsi" w:cstheme="minorHAnsi"/>
                <w:b/>
                <w:bCs/>
                <w:sz w:val="22"/>
                <w:szCs w:val="22"/>
              </w:rPr>
            </w:pPr>
            <w:r w:rsidRPr="005D6C7D">
              <w:rPr>
                <w:rFonts w:asciiTheme="minorHAnsi" w:hAnsiTheme="minorHAnsi" w:cstheme="minorHAnsi"/>
                <w:b/>
                <w:bCs/>
                <w:sz w:val="22"/>
                <w:szCs w:val="22"/>
              </w:rPr>
              <w:t>Note</w:t>
            </w:r>
          </w:p>
        </w:tc>
      </w:tr>
      <w:tr w:rsidR="00334496" w:rsidRPr="00335BBF" w14:paraId="10ECE5B2" w14:textId="28181F36" w:rsidTr="005D6C7D">
        <w:tc>
          <w:tcPr>
            <w:tcW w:w="2082" w:type="dxa"/>
          </w:tcPr>
          <w:p w14:paraId="69B0AA4A" w14:textId="4859BA33" w:rsidR="00334496" w:rsidRPr="005D6C7D" w:rsidRDefault="00334496"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Land Acquisition</w:t>
            </w:r>
            <w:r w:rsidR="00371D22" w:rsidRPr="005D6C7D">
              <w:rPr>
                <w:rFonts w:asciiTheme="minorHAnsi" w:hAnsiTheme="minorHAnsi" w:cstheme="minorHAnsi"/>
                <w:sz w:val="22"/>
                <w:szCs w:val="22"/>
              </w:rPr>
              <w:t xml:space="preserve"> (pole structures, trenching)</w:t>
            </w:r>
          </w:p>
        </w:tc>
        <w:tc>
          <w:tcPr>
            <w:tcW w:w="2221" w:type="dxa"/>
          </w:tcPr>
          <w:p w14:paraId="3369FF26" w14:textId="06144C87" w:rsidR="00371D22" w:rsidRPr="005D6C7D" w:rsidRDefault="0013377C" w:rsidP="00371D22">
            <w:pPr>
              <w:jc w:val="center"/>
              <w:rPr>
                <w:rFonts w:asciiTheme="minorHAnsi" w:hAnsiTheme="minorHAnsi" w:cstheme="minorHAnsi"/>
                <w:color w:val="000000"/>
                <w:sz w:val="22"/>
                <w:szCs w:val="22"/>
              </w:rPr>
            </w:pPr>
            <w:r w:rsidRPr="005D6C7D">
              <w:rPr>
                <w:rFonts w:asciiTheme="minorHAnsi" w:hAnsiTheme="minorHAnsi" w:cstheme="minorHAnsi"/>
                <w:color w:val="000000"/>
                <w:sz w:val="22"/>
                <w:szCs w:val="22"/>
              </w:rPr>
              <w:t>75,695.15</w:t>
            </w:r>
            <w:r w:rsidR="00371D22" w:rsidRPr="005D6C7D">
              <w:rPr>
                <w:rFonts w:asciiTheme="minorHAnsi" w:hAnsiTheme="minorHAnsi" w:cstheme="minorHAnsi"/>
                <w:color w:val="000000"/>
                <w:sz w:val="22"/>
                <w:szCs w:val="22"/>
              </w:rPr>
              <w:t xml:space="preserve"> sq ft</w:t>
            </w:r>
          </w:p>
          <w:p w14:paraId="3981BA4A" w14:textId="77777777" w:rsidR="00334496" w:rsidRPr="005D6C7D" w:rsidRDefault="00334496" w:rsidP="00EC42D3">
            <w:pPr>
              <w:autoSpaceDE w:val="0"/>
              <w:autoSpaceDN w:val="0"/>
              <w:adjustRightInd w:val="0"/>
              <w:jc w:val="center"/>
              <w:rPr>
                <w:rFonts w:asciiTheme="minorHAnsi" w:hAnsiTheme="minorHAnsi" w:cstheme="minorHAnsi"/>
                <w:sz w:val="22"/>
                <w:szCs w:val="22"/>
              </w:rPr>
            </w:pPr>
          </w:p>
        </w:tc>
        <w:tc>
          <w:tcPr>
            <w:tcW w:w="1722" w:type="dxa"/>
          </w:tcPr>
          <w:p w14:paraId="40D487D1" w14:textId="407F9FC2" w:rsidR="000D1B0A" w:rsidRPr="005D6C7D" w:rsidRDefault="000F751A" w:rsidP="000D1B0A">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EC</w:t>
            </w:r>
            <w:r w:rsidR="00B24FEC" w:rsidRPr="005D6C7D">
              <w:rPr>
                <w:rFonts w:asciiTheme="minorHAnsi" w:hAnsiTheme="minorHAnsi" w:cstheme="minorHAnsi"/>
                <w:sz w:val="22"/>
                <w:szCs w:val="22"/>
              </w:rPr>
              <w:t>$7-9</w:t>
            </w:r>
            <w:r w:rsidR="00371D22" w:rsidRPr="005D6C7D">
              <w:rPr>
                <w:rFonts w:asciiTheme="minorHAnsi" w:hAnsiTheme="minorHAnsi" w:cstheme="minorHAnsi"/>
                <w:sz w:val="22"/>
                <w:szCs w:val="22"/>
              </w:rPr>
              <w:t xml:space="preserve"> per sq ft</w:t>
            </w:r>
            <w:r w:rsidR="000D1B0A">
              <w:rPr>
                <w:rFonts w:asciiTheme="minorHAnsi" w:hAnsiTheme="minorHAnsi" w:cstheme="minorHAnsi"/>
                <w:sz w:val="22"/>
                <w:szCs w:val="22"/>
              </w:rPr>
              <w:br/>
              <w:t xml:space="preserve">or </w:t>
            </w:r>
            <w:r w:rsidR="006570E6">
              <w:rPr>
                <w:rFonts w:asciiTheme="minorHAnsi" w:hAnsiTheme="minorHAnsi" w:cstheme="minorHAnsi"/>
                <w:sz w:val="22"/>
                <w:szCs w:val="22"/>
              </w:rPr>
              <w:t xml:space="preserve">about </w:t>
            </w:r>
            <w:r w:rsidR="000D1B0A">
              <w:rPr>
                <w:rFonts w:asciiTheme="minorHAnsi" w:hAnsiTheme="minorHAnsi" w:cstheme="minorHAnsi"/>
                <w:sz w:val="22"/>
                <w:szCs w:val="22"/>
              </w:rPr>
              <w:t>US$</w:t>
            </w:r>
            <w:r w:rsidR="006570E6">
              <w:rPr>
                <w:rFonts w:asciiTheme="minorHAnsi" w:hAnsiTheme="minorHAnsi" w:cstheme="minorHAnsi"/>
                <w:sz w:val="22"/>
                <w:szCs w:val="22"/>
              </w:rPr>
              <w:t>2.96</w:t>
            </w:r>
            <w:r w:rsidR="00457948">
              <w:rPr>
                <w:rFonts w:asciiTheme="minorHAnsi" w:hAnsiTheme="minorHAnsi" w:cstheme="minorHAnsi"/>
                <w:sz w:val="22"/>
                <w:szCs w:val="22"/>
              </w:rPr>
              <w:t xml:space="preserve"> per sq ft</w:t>
            </w:r>
          </w:p>
        </w:tc>
        <w:tc>
          <w:tcPr>
            <w:tcW w:w="1628" w:type="dxa"/>
          </w:tcPr>
          <w:p w14:paraId="346B3C16" w14:textId="589ED432" w:rsidR="00334496" w:rsidRPr="005D6C7D" w:rsidRDefault="005B7691" w:rsidP="00CA4BD0">
            <w:pPr>
              <w:jc w:val="center"/>
              <w:rPr>
                <w:rFonts w:asciiTheme="minorHAnsi" w:hAnsiTheme="minorHAnsi" w:cstheme="minorHAnsi"/>
                <w:color w:val="000000"/>
                <w:sz w:val="22"/>
                <w:szCs w:val="22"/>
              </w:rPr>
            </w:pPr>
            <w:r>
              <w:rPr>
                <w:rFonts w:asciiTheme="minorHAnsi" w:hAnsiTheme="minorHAnsi" w:cstheme="minorHAnsi"/>
                <w:color w:val="000000"/>
                <w:sz w:val="22"/>
                <w:szCs w:val="22"/>
              </w:rPr>
              <w:t>US$209,19</w:t>
            </w:r>
            <w:r w:rsidR="00317154">
              <w:rPr>
                <w:rFonts w:asciiTheme="minorHAnsi" w:hAnsiTheme="minorHAnsi" w:cstheme="minorHAnsi"/>
                <w:color w:val="000000"/>
                <w:sz w:val="22"/>
                <w:szCs w:val="22"/>
              </w:rPr>
              <w:t>8</w:t>
            </w:r>
          </w:p>
        </w:tc>
        <w:tc>
          <w:tcPr>
            <w:tcW w:w="1697" w:type="dxa"/>
          </w:tcPr>
          <w:p w14:paraId="40721F8D" w14:textId="5688BB4B" w:rsidR="00334496" w:rsidRPr="005D6C7D" w:rsidRDefault="00EC42D3"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At full replacement cost</w:t>
            </w:r>
          </w:p>
        </w:tc>
      </w:tr>
      <w:tr w:rsidR="00334496" w:rsidRPr="00335BBF" w14:paraId="1BA6563F" w14:textId="75314241" w:rsidTr="005D6C7D">
        <w:tc>
          <w:tcPr>
            <w:tcW w:w="2082" w:type="dxa"/>
          </w:tcPr>
          <w:p w14:paraId="6B349F00" w14:textId="3D2E5834" w:rsidR="00334496" w:rsidRPr="005D6C7D" w:rsidRDefault="00334496"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Easement</w:t>
            </w:r>
            <w:r w:rsidR="00371D22" w:rsidRPr="005D6C7D">
              <w:rPr>
                <w:rFonts w:asciiTheme="minorHAnsi" w:hAnsiTheme="minorHAnsi" w:cstheme="minorHAnsi"/>
                <w:sz w:val="22"/>
                <w:szCs w:val="22"/>
              </w:rPr>
              <w:t xml:space="preserve"> (midspan, access roads)</w:t>
            </w:r>
          </w:p>
        </w:tc>
        <w:tc>
          <w:tcPr>
            <w:tcW w:w="2221" w:type="dxa"/>
          </w:tcPr>
          <w:p w14:paraId="5CC4ABD3" w14:textId="603F775A" w:rsidR="00334496" w:rsidRPr="005D6C7D" w:rsidRDefault="00CB5770" w:rsidP="00762616">
            <w:pPr>
              <w:jc w:val="center"/>
              <w:rPr>
                <w:rFonts w:asciiTheme="minorHAnsi" w:hAnsiTheme="minorHAnsi" w:cstheme="minorHAnsi"/>
                <w:color w:val="000000"/>
                <w:sz w:val="22"/>
                <w:szCs w:val="22"/>
              </w:rPr>
            </w:pPr>
            <w:r w:rsidRPr="005D6C7D">
              <w:rPr>
                <w:rFonts w:asciiTheme="minorHAnsi" w:hAnsiTheme="minorHAnsi" w:cstheme="minorHAnsi"/>
                <w:sz w:val="22"/>
                <w:szCs w:val="22"/>
              </w:rPr>
              <w:t>25</w:t>
            </w:r>
            <w:r w:rsidR="00357956" w:rsidRPr="005D6C7D">
              <w:rPr>
                <w:rFonts w:asciiTheme="minorHAnsi" w:hAnsiTheme="minorHAnsi" w:cstheme="minorHAnsi"/>
                <w:sz w:val="22"/>
                <w:szCs w:val="22"/>
              </w:rPr>
              <w:t>3</w:t>
            </w:r>
            <w:r w:rsidRPr="005D6C7D">
              <w:rPr>
                <w:rFonts w:asciiTheme="minorHAnsi" w:hAnsiTheme="minorHAnsi" w:cstheme="minorHAnsi"/>
                <w:sz w:val="22"/>
                <w:szCs w:val="22"/>
              </w:rPr>
              <w:t>,</w:t>
            </w:r>
            <w:r w:rsidR="00357956" w:rsidRPr="005D6C7D">
              <w:rPr>
                <w:rFonts w:asciiTheme="minorHAnsi" w:hAnsiTheme="minorHAnsi" w:cstheme="minorHAnsi"/>
                <w:sz w:val="22"/>
                <w:szCs w:val="22"/>
              </w:rPr>
              <w:t>7</w:t>
            </w:r>
            <w:r w:rsidRPr="005D6C7D">
              <w:rPr>
                <w:rFonts w:asciiTheme="minorHAnsi" w:hAnsiTheme="minorHAnsi" w:cstheme="minorHAnsi"/>
                <w:sz w:val="22"/>
                <w:szCs w:val="22"/>
              </w:rPr>
              <w:t>35.92</w:t>
            </w:r>
            <w:r w:rsidR="00DC2E3C" w:rsidRPr="005D6C7D">
              <w:rPr>
                <w:rFonts w:asciiTheme="minorHAnsi" w:hAnsiTheme="minorHAnsi" w:cstheme="minorHAnsi"/>
                <w:color w:val="000000"/>
                <w:sz w:val="22"/>
                <w:szCs w:val="22"/>
              </w:rPr>
              <w:t xml:space="preserve"> sq ft</w:t>
            </w:r>
          </w:p>
        </w:tc>
        <w:tc>
          <w:tcPr>
            <w:tcW w:w="1722" w:type="dxa"/>
          </w:tcPr>
          <w:p w14:paraId="00009BFE" w14:textId="0D044F46" w:rsidR="00334496" w:rsidRPr="005D6C7D" w:rsidRDefault="00762616" w:rsidP="00EC42D3">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See note</w:t>
            </w:r>
          </w:p>
        </w:tc>
        <w:tc>
          <w:tcPr>
            <w:tcW w:w="1628" w:type="dxa"/>
          </w:tcPr>
          <w:p w14:paraId="326D06B0" w14:textId="28776D21" w:rsidR="00334496" w:rsidRPr="005D6C7D" w:rsidRDefault="00317154" w:rsidP="00762616">
            <w:pPr>
              <w:jc w:val="center"/>
              <w:rPr>
                <w:rFonts w:asciiTheme="minorHAnsi" w:hAnsiTheme="minorHAnsi" w:cstheme="minorHAnsi"/>
                <w:color w:val="000000"/>
                <w:sz w:val="22"/>
                <w:szCs w:val="22"/>
              </w:rPr>
            </w:pPr>
            <w:r>
              <w:rPr>
                <w:rFonts w:asciiTheme="minorHAnsi" w:hAnsiTheme="minorHAnsi" w:cstheme="minorHAnsi"/>
                <w:color w:val="000000"/>
                <w:sz w:val="22"/>
                <w:szCs w:val="22"/>
              </w:rPr>
              <w:t>US$</w:t>
            </w:r>
            <w:r w:rsidR="004272B5">
              <w:rPr>
                <w:rFonts w:asciiTheme="minorHAnsi" w:hAnsiTheme="minorHAnsi" w:cstheme="minorHAnsi"/>
                <w:color w:val="000000"/>
                <w:sz w:val="22"/>
                <w:szCs w:val="22"/>
              </w:rPr>
              <w:t>1,310,498</w:t>
            </w:r>
          </w:p>
        </w:tc>
        <w:tc>
          <w:tcPr>
            <w:tcW w:w="1697" w:type="dxa"/>
          </w:tcPr>
          <w:p w14:paraId="7DC7B63D" w14:textId="02931A3E" w:rsidR="00334496" w:rsidRPr="005D6C7D" w:rsidRDefault="00EC42D3"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Estimate</w:t>
            </w:r>
            <w:r w:rsidR="00B24FEC" w:rsidRPr="005D6C7D">
              <w:rPr>
                <w:rFonts w:asciiTheme="minorHAnsi" w:hAnsiTheme="minorHAnsi" w:cstheme="minorHAnsi"/>
                <w:sz w:val="22"/>
                <w:szCs w:val="22"/>
              </w:rPr>
              <w:t xml:space="preserve"> based on regional experience</w:t>
            </w:r>
            <w:r w:rsidRPr="005D6C7D">
              <w:rPr>
                <w:rFonts w:asciiTheme="minorHAnsi" w:hAnsiTheme="minorHAnsi" w:cstheme="minorHAnsi"/>
                <w:sz w:val="22"/>
                <w:szCs w:val="22"/>
              </w:rPr>
              <w:t>.</w:t>
            </w:r>
            <w:r w:rsidR="00B24FEC" w:rsidRPr="005D6C7D">
              <w:rPr>
                <w:rStyle w:val="FootnoteReference"/>
                <w:rFonts w:asciiTheme="minorHAnsi" w:hAnsiTheme="minorHAnsi" w:cstheme="minorHAnsi"/>
                <w:sz w:val="22"/>
                <w:szCs w:val="22"/>
              </w:rPr>
              <w:footnoteReference w:id="8"/>
            </w:r>
            <w:r w:rsidRPr="005D6C7D">
              <w:rPr>
                <w:rFonts w:asciiTheme="minorHAnsi" w:hAnsiTheme="minorHAnsi" w:cstheme="minorHAnsi"/>
                <w:sz w:val="22"/>
                <w:szCs w:val="22"/>
              </w:rPr>
              <w:t xml:space="preserve"> Final v</w:t>
            </w:r>
            <w:r w:rsidR="00334496" w:rsidRPr="005D6C7D">
              <w:rPr>
                <w:rFonts w:asciiTheme="minorHAnsi" w:hAnsiTheme="minorHAnsi" w:cstheme="minorHAnsi"/>
                <w:sz w:val="22"/>
                <w:szCs w:val="22"/>
              </w:rPr>
              <w:t>aluation</w:t>
            </w:r>
            <w:r w:rsidRPr="005D6C7D">
              <w:rPr>
                <w:rFonts w:asciiTheme="minorHAnsi" w:hAnsiTheme="minorHAnsi" w:cstheme="minorHAnsi"/>
                <w:sz w:val="22"/>
                <w:szCs w:val="22"/>
              </w:rPr>
              <w:t xml:space="preserve"> to be determined</w:t>
            </w:r>
            <w:r w:rsidR="007C3A30" w:rsidRPr="005D6C7D">
              <w:rPr>
                <w:rFonts w:asciiTheme="minorHAnsi" w:hAnsiTheme="minorHAnsi" w:cstheme="minorHAnsi"/>
                <w:sz w:val="22"/>
                <w:szCs w:val="22"/>
              </w:rPr>
              <w:t xml:space="preserve"> by Lands Department</w:t>
            </w:r>
          </w:p>
        </w:tc>
      </w:tr>
      <w:tr w:rsidR="00334496" w:rsidRPr="00335BBF" w14:paraId="51098FD7" w14:textId="71A74176" w:rsidTr="005D6C7D">
        <w:tc>
          <w:tcPr>
            <w:tcW w:w="2082" w:type="dxa"/>
          </w:tcPr>
          <w:p w14:paraId="57477B03" w14:textId="217466C4" w:rsidR="00334496" w:rsidRPr="005D6C7D" w:rsidRDefault="00334496"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Loss of trees/crops</w:t>
            </w:r>
          </w:p>
        </w:tc>
        <w:tc>
          <w:tcPr>
            <w:tcW w:w="2221" w:type="dxa"/>
          </w:tcPr>
          <w:p w14:paraId="6C4710E8" w14:textId="212E84A1" w:rsidR="00334496" w:rsidRPr="005D6C7D" w:rsidRDefault="00371D22" w:rsidP="00EC42D3">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TBI</w:t>
            </w:r>
          </w:p>
        </w:tc>
        <w:tc>
          <w:tcPr>
            <w:tcW w:w="1722" w:type="dxa"/>
          </w:tcPr>
          <w:p w14:paraId="7D6086EB" w14:textId="65F0B464" w:rsidR="00334496" w:rsidRPr="005D6C7D" w:rsidRDefault="00371D22" w:rsidP="00EC42D3">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TBI</w:t>
            </w:r>
          </w:p>
        </w:tc>
        <w:tc>
          <w:tcPr>
            <w:tcW w:w="1628" w:type="dxa"/>
          </w:tcPr>
          <w:p w14:paraId="7B24E246" w14:textId="69AE0C7E" w:rsidR="00334496" w:rsidRPr="005D6C7D" w:rsidRDefault="00371D22" w:rsidP="00EC42D3">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TBI</w:t>
            </w:r>
          </w:p>
        </w:tc>
        <w:tc>
          <w:tcPr>
            <w:tcW w:w="1697" w:type="dxa"/>
          </w:tcPr>
          <w:p w14:paraId="38873D16" w14:textId="2B2AB7D5" w:rsidR="00334496" w:rsidRPr="005D6C7D" w:rsidRDefault="00EC42D3" w:rsidP="00C5505E">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Valuation by the Ministry of Agriculture when the exact location of pole structures is known</w:t>
            </w:r>
          </w:p>
        </w:tc>
      </w:tr>
      <w:tr w:rsidR="00334496" w:rsidRPr="00335BBF" w14:paraId="432331DE" w14:textId="09BD894B" w:rsidTr="005D6C7D">
        <w:tc>
          <w:tcPr>
            <w:tcW w:w="2082" w:type="dxa"/>
          </w:tcPr>
          <w:p w14:paraId="63ACF20C" w14:textId="2502FBB0" w:rsidR="00334496" w:rsidRPr="005D6C7D" w:rsidRDefault="00EC42D3" w:rsidP="00EC42D3">
            <w:pPr>
              <w:autoSpaceDE w:val="0"/>
              <w:autoSpaceDN w:val="0"/>
              <w:adjustRightInd w:val="0"/>
              <w:rPr>
                <w:rFonts w:asciiTheme="minorHAnsi" w:hAnsiTheme="minorHAnsi" w:cstheme="minorHAnsi"/>
                <w:sz w:val="22"/>
                <w:szCs w:val="22"/>
              </w:rPr>
            </w:pPr>
            <w:r w:rsidRPr="005D6C7D">
              <w:rPr>
                <w:rFonts w:asciiTheme="minorHAnsi" w:hAnsiTheme="minorHAnsi" w:cstheme="minorHAnsi"/>
                <w:sz w:val="22"/>
                <w:szCs w:val="22"/>
              </w:rPr>
              <w:t xml:space="preserve">ARAP </w:t>
            </w:r>
            <w:r w:rsidR="00371D22" w:rsidRPr="005D6C7D">
              <w:rPr>
                <w:rFonts w:asciiTheme="minorHAnsi" w:hAnsiTheme="minorHAnsi" w:cstheme="minorHAnsi"/>
                <w:sz w:val="22"/>
                <w:szCs w:val="22"/>
              </w:rPr>
              <w:t>implementation completion report</w:t>
            </w:r>
          </w:p>
        </w:tc>
        <w:tc>
          <w:tcPr>
            <w:tcW w:w="2221" w:type="dxa"/>
          </w:tcPr>
          <w:p w14:paraId="7CCE9B0F" w14:textId="08A2442A" w:rsidR="00334496" w:rsidRPr="005D6C7D" w:rsidRDefault="00334496" w:rsidP="00EC42D3">
            <w:pPr>
              <w:autoSpaceDE w:val="0"/>
              <w:autoSpaceDN w:val="0"/>
              <w:adjustRightInd w:val="0"/>
              <w:jc w:val="center"/>
              <w:rPr>
                <w:rFonts w:asciiTheme="minorHAnsi" w:hAnsiTheme="minorHAnsi" w:cstheme="minorHAnsi"/>
                <w:sz w:val="22"/>
                <w:szCs w:val="22"/>
              </w:rPr>
            </w:pPr>
          </w:p>
        </w:tc>
        <w:tc>
          <w:tcPr>
            <w:tcW w:w="1722" w:type="dxa"/>
          </w:tcPr>
          <w:p w14:paraId="1D1F9373" w14:textId="541DA313" w:rsidR="00334496" w:rsidRPr="005D6C7D" w:rsidRDefault="00334496" w:rsidP="00EC42D3">
            <w:pPr>
              <w:autoSpaceDE w:val="0"/>
              <w:autoSpaceDN w:val="0"/>
              <w:adjustRightInd w:val="0"/>
              <w:jc w:val="center"/>
              <w:rPr>
                <w:rFonts w:asciiTheme="minorHAnsi" w:hAnsiTheme="minorHAnsi" w:cstheme="minorHAnsi"/>
                <w:sz w:val="22"/>
                <w:szCs w:val="22"/>
              </w:rPr>
            </w:pPr>
          </w:p>
        </w:tc>
        <w:tc>
          <w:tcPr>
            <w:tcW w:w="1628" w:type="dxa"/>
          </w:tcPr>
          <w:p w14:paraId="5F686623" w14:textId="1005E300" w:rsidR="00334496" w:rsidRPr="005D6C7D" w:rsidRDefault="00334496" w:rsidP="00EC42D3">
            <w:pPr>
              <w:autoSpaceDE w:val="0"/>
              <w:autoSpaceDN w:val="0"/>
              <w:adjustRightInd w:val="0"/>
              <w:jc w:val="center"/>
              <w:rPr>
                <w:rFonts w:asciiTheme="minorHAnsi" w:hAnsiTheme="minorHAnsi" w:cstheme="minorHAnsi"/>
                <w:sz w:val="22"/>
                <w:szCs w:val="22"/>
              </w:rPr>
            </w:pPr>
          </w:p>
        </w:tc>
        <w:tc>
          <w:tcPr>
            <w:tcW w:w="1697" w:type="dxa"/>
          </w:tcPr>
          <w:p w14:paraId="4748B5CC" w14:textId="4CE23B56" w:rsidR="00334496" w:rsidRPr="005D6C7D" w:rsidRDefault="006B6EB7" w:rsidP="00EC42D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Owner’s Engineer </w:t>
            </w:r>
          </w:p>
        </w:tc>
      </w:tr>
      <w:tr w:rsidR="00334496" w:rsidRPr="00335BBF" w14:paraId="7D577408" w14:textId="77777777" w:rsidTr="005D6C7D">
        <w:tc>
          <w:tcPr>
            <w:tcW w:w="2082" w:type="dxa"/>
          </w:tcPr>
          <w:p w14:paraId="1A60E17D" w14:textId="5072FB85" w:rsidR="00334496" w:rsidRPr="005D6C7D" w:rsidRDefault="00334496" w:rsidP="00EC42D3">
            <w:pPr>
              <w:autoSpaceDE w:val="0"/>
              <w:autoSpaceDN w:val="0"/>
              <w:adjustRightInd w:val="0"/>
              <w:rPr>
                <w:rFonts w:asciiTheme="minorHAnsi" w:hAnsiTheme="minorHAnsi" w:cstheme="minorHAnsi"/>
                <w:b/>
                <w:bCs/>
                <w:sz w:val="22"/>
                <w:szCs w:val="22"/>
              </w:rPr>
            </w:pPr>
            <w:r w:rsidRPr="005D6C7D">
              <w:rPr>
                <w:rFonts w:asciiTheme="minorHAnsi" w:hAnsiTheme="minorHAnsi" w:cstheme="minorHAnsi"/>
                <w:b/>
                <w:bCs/>
                <w:sz w:val="22"/>
                <w:szCs w:val="22"/>
              </w:rPr>
              <w:t>Total</w:t>
            </w:r>
          </w:p>
        </w:tc>
        <w:tc>
          <w:tcPr>
            <w:tcW w:w="2221" w:type="dxa"/>
          </w:tcPr>
          <w:p w14:paraId="11B72D50" w14:textId="77777777" w:rsidR="00334496" w:rsidRPr="005D6C7D" w:rsidRDefault="00334496" w:rsidP="00EC42D3">
            <w:pPr>
              <w:autoSpaceDE w:val="0"/>
              <w:autoSpaceDN w:val="0"/>
              <w:adjustRightInd w:val="0"/>
              <w:jc w:val="center"/>
              <w:rPr>
                <w:rFonts w:asciiTheme="minorHAnsi" w:hAnsiTheme="minorHAnsi" w:cstheme="minorHAnsi"/>
                <w:b/>
                <w:bCs/>
                <w:sz w:val="22"/>
                <w:szCs w:val="22"/>
              </w:rPr>
            </w:pPr>
          </w:p>
        </w:tc>
        <w:tc>
          <w:tcPr>
            <w:tcW w:w="1722" w:type="dxa"/>
          </w:tcPr>
          <w:p w14:paraId="3B5212AE" w14:textId="77777777" w:rsidR="00334496" w:rsidRPr="005D6C7D" w:rsidRDefault="00334496" w:rsidP="00EC42D3">
            <w:pPr>
              <w:autoSpaceDE w:val="0"/>
              <w:autoSpaceDN w:val="0"/>
              <w:adjustRightInd w:val="0"/>
              <w:jc w:val="center"/>
              <w:rPr>
                <w:rFonts w:asciiTheme="minorHAnsi" w:hAnsiTheme="minorHAnsi" w:cstheme="minorHAnsi"/>
                <w:b/>
                <w:bCs/>
                <w:sz w:val="22"/>
                <w:szCs w:val="22"/>
              </w:rPr>
            </w:pPr>
          </w:p>
        </w:tc>
        <w:tc>
          <w:tcPr>
            <w:tcW w:w="1628" w:type="dxa"/>
          </w:tcPr>
          <w:p w14:paraId="56A37507" w14:textId="2BAD0A10" w:rsidR="00334496" w:rsidRPr="005D6C7D" w:rsidRDefault="004272B5" w:rsidP="00CA4BD0">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US</w:t>
            </w:r>
            <w:r w:rsidR="00CA4BD0" w:rsidRPr="005D6C7D">
              <w:rPr>
                <w:rFonts w:asciiTheme="minorHAnsi" w:hAnsiTheme="minorHAnsi" w:cstheme="minorHAnsi"/>
                <w:b/>
                <w:bCs/>
                <w:color w:val="000000"/>
                <w:sz w:val="22"/>
                <w:szCs w:val="22"/>
              </w:rPr>
              <w:t>$</w:t>
            </w:r>
            <w:r w:rsidR="0070088F" w:rsidRPr="005D6C7D">
              <w:rPr>
                <w:rFonts w:asciiTheme="minorHAnsi" w:hAnsiTheme="minorHAnsi" w:cstheme="minorHAnsi"/>
                <w:b/>
                <w:bCs/>
                <w:color w:val="000000"/>
                <w:sz w:val="22"/>
                <w:szCs w:val="22"/>
              </w:rPr>
              <w:t>1,</w:t>
            </w:r>
            <w:r w:rsidR="00FE2045">
              <w:rPr>
                <w:rFonts w:asciiTheme="minorHAnsi" w:hAnsiTheme="minorHAnsi" w:cstheme="minorHAnsi"/>
                <w:b/>
                <w:bCs/>
                <w:color w:val="000000"/>
                <w:sz w:val="22"/>
                <w:szCs w:val="22"/>
              </w:rPr>
              <w:t>5</w:t>
            </w:r>
            <w:r w:rsidR="00E160F2">
              <w:rPr>
                <w:rFonts w:asciiTheme="minorHAnsi" w:hAnsiTheme="minorHAnsi" w:cstheme="minorHAnsi"/>
                <w:b/>
                <w:bCs/>
                <w:color w:val="000000"/>
                <w:sz w:val="22"/>
                <w:szCs w:val="22"/>
              </w:rPr>
              <w:t>26,606</w:t>
            </w:r>
          </w:p>
        </w:tc>
        <w:tc>
          <w:tcPr>
            <w:tcW w:w="1697" w:type="dxa"/>
          </w:tcPr>
          <w:p w14:paraId="57CD62E3" w14:textId="77777777" w:rsidR="00334496" w:rsidRPr="005D6C7D" w:rsidRDefault="00334496" w:rsidP="00EC42D3">
            <w:pPr>
              <w:autoSpaceDE w:val="0"/>
              <w:autoSpaceDN w:val="0"/>
              <w:adjustRightInd w:val="0"/>
              <w:rPr>
                <w:rFonts w:asciiTheme="minorHAnsi" w:hAnsiTheme="minorHAnsi" w:cstheme="minorHAnsi"/>
                <w:b/>
                <w:bCs/>
                <w:sz w:val="22"/>
                <w:szCs w:val="22"/>
              </w:rPr>
            </w:pPr>
          </w:p>
        </w:tc>
      </w:tr>
    </w:tbl>
    <w:p w14:paraId="5F5A0E25" w14:textId="77777777" w:rsidR="003C36C8" w:rsidRPr="005D6C7D" w:rsidRDefault="003C36C8" w:rsidP="00224C79">
      <w:pPr>
        <w:autoSpaceDE w:val="0"/>
        <w:autoSpaceDN w:val="0"/>
        <w:adjustRightInd w:val="0"/>
        <w:jc w:val="both"/>
        <w:rPr>
          <w:rFonts w:asciiTheme="minorHAnsi" w:hAnsiTheme="minorHAnsi" w:cstheme="minorHAnsi"/>
          <w:sz w:val="22"/>
          <w:szCs w:val="22"/>
        </w:rPr>
      </w:pPr>
    </w:p>
    <w:p w14:paraId="6A50754E" w14:textId="361C6AC7" w:rsidR="00CB5F08" w:rsidRPr="00D62EF4" w:rsidRDefault="00CB5F08" w:rsidP="005D6C7D">
      <w:pPr>
        <w:pStyle w:val="Heading2"/>
        <w:rPr>
          <w:rFonts w:cstheme="majorHAnsi"/>
          <w:color w:val="0070C0"/>
        </w:rPr>
      </w:pPr>
      <w:bookmarkStart w:id="18" w:name="_Toc149032540"/>
      <w:r w:rsidRPr="00D62EF4">
        <w:rPr>
          <w:rFonts w:cstheme="majorHAnsi"/>
          <w:color w:val="0070C0"/>
        </w:rPr>
        <w:t>12. Grievance Redress Mechanism</w:t>
      </w:r>
      <w:bookmarkEnd w:id="18"/>
    </w:p>
    <w:p w14:paraId="32E0E9ED" w14:textId="40D00D2B" w:rsidR="0057587C" w:rsidRPr="002A4F40" w:rsidRDefault="00E81181" w:rsidP="0057587C">
      <w:pPr>
        <w:pStyle w:val="NoSpacing"/>
        <w:jc w:val="both"/>
        <w:rPr>
          <w:sz w:val="22"/>
          <w:szCs w:val="22"/>
        </w:rPr>
      </w:pPr>
      <w:r>
        <w:rPr>
          <w:sz w:val="22"/>
          <w:szCs w:val="22"/>
        </w:rPr>
        <w:t>DGDC has a</w:t>
      </w:r>
      <w:r w:rsidR="00C474FD">
        <w:rPr>
          <w:sz w:val="22"/>
          <w:szCs w:val="22"/>
        </w:rPr>
        <w:t>n</w:t>
      </w:r>
      <w:r>
        <w:rPr>
          <w:sz w:val="22"/>
          <w:szCs w:val="22"/>
        </w:rPr>
        <w:t xml:space="preserve"> </w:t>
      </w:r>
      <w:r w:rsidR="00C474FD">
        <w:rPr>
          <w:sz w:val="22"/>
          <w:szCs w:val="22"/>
        </w:rPr>
        <w:t xml:space="preserve">established </w:t>
      </w:r>
      <w:r>
        <w:rPr>
          <w:sz w:val="22"/>
          <w:szCs w:val="22"/>
        </w:rPr>
        <w:t xml:space="preserve">project GRM, </w:t>
      </w:r>
      <w:r w:rsidR="00C474FD">
        <w:rPr>
          <w:sz w:val="22"/>
          <w:szCs w:val="22"/>
        </w:rPr>
        <w:t xml:space="preserve">which was set up under the on-going project (i.e., DGRMP I). The GRM has been accepting </w:t>
      </w:r>
      <w:r w:rsidR="00210F7A">
        <w:rPr>
          <w:sz w:val="22"/>
          <w:szCs w:val="22"/>
        </w:rPr>
        <w:t xml:space="preserve">grievances related to </w:t>
      </w:r>
      <w:r w:rsidR="00C474FD">
        <w:rPr>
          <w:sz w:val="22"/>
          <w:szCs w:val="22"/>
        </w:rPr>
        <w:t xml:space="preserve">RAP implementation and will also be </w:t>
      </w:r>
      <w:r w:rsidR="009A6E94">
        <w:rPr>
          <w:sz w:val="22"/>
          <w:szCs w:val="22"/>
        </w:rPr>
        <w:t xml:space="preserve">used under the </w:t>
      </w:r>
      <w:r w:rsidR="0047148B">
        <w:rPr>
          <w:sz w:val="22"/>
          <w:szCs w:val="22"/>
        </w:rPr>
        <w:t>proposed</w:t>
      </w:r>
      <w:r w:rsidR="009A6E94">
        <w:rPr>
          <w:sz w:val="22"/>
          <w:szCs w:val="22"/>
        </w:rPr>
        <w:t xml:space="preserve"> DGRMP II. PAPs can </w:t>
      </w:r>
      <w:r w:rsidR="00C00A26">
        <w:rPr>
          <w:sz w:val="22"/>
          <w:szCs w:val="22"/>
        </w:rPr>
        <w:t>submit grievances by the following channels</w:t>
      </w:r>
      <w:r w:rsidR="009A6E94">
        <w:rPr>
          <w:sz w:val="22"/>
          <w:szCs w:val="22"/>
        </w:rPr>
        <w:t>:</w:t>
      </w:r>
    </w:p>
    <w:p w14:paraId="797B0631" w14:textId="2F3761E1" w:rsidR="0057587C" w:rsidRDefault="0057587C" w:rsidP="0057587C">
      <w:pPr>
        <w:pStyle w:val="NoSpacing"/>
        <w:jc w:val="both"/>
        <w:rPr>
          <w:rFonts w:ascii="Calibri" w:eastAsia="Calibri" w:hAnsi="Calibri" w:cs="Calibri"/>
          <w:b/>
          <w:color w:val="000000" w:themeColor="text1"/>
          <w:sz w:val="20"/>
          <w:szCs w:val="20"/>
          <w:lang w:eastAsia="en-GB"/>
        </w:rPr>
      </w:pPr>
    </w:p>
    <w:p w14:paraId="35D1B64A" w14:textId="77777777" w:rsidR="009A6E94" w:rsidRPr="00D25717" w:rsidRDefault="009A6E94" w:rsidP="009A6E94">
      <w:pPr>
        <w:pStyle w:val="ListParagraph"/>
        <w:numPr>
          <w:ilvl w:val="0"/>
          <w:numId w:val="12"/>
        </w:numPr>
        <w:spacing w:after="0" w:line="240" w:lineRule="auto"/>
      </w:pPr>
      <w:r w:rsidRPr="00D25717">
        <w:t xml:space="preserve">On-line form: </w:t>
      </w:r>
      <w:hyperlink r:id="rId31" w:history="1">
        <w:r w:rsidRPr="00D25717">
          <w:rPr>
            <w:rStyle w:val="Hyperlink"/>
            <w:rFonts w:cs="Calibri"/>
          </w:rPr>
          <w:t>https://www.geodominica.dm/grievance/reporting/</w:t>
        </w:r>
      </w:hyperlink>
      <w:r w:rsidRPr="00D25717">
        <w:t xml:space="preserve"> </w:t>
      </w:r>
    </w:p>
    <w:p w14:paraId="494AF2D9" w14:textId="77777777" w:rsidR="009A6E94" w:rsidRPr="00D25717" w:rsidRDefault="009A6E94" w:rsidP="009A6E94">
      <w:pPr>
        <w:pStyle w:val="ListParagraph"/>
        <w:numPr>
          <w:ilvl w:val="0"/>
          <w:numId w:val="12"/>
        </w:numPr>
        <w:spacing w:after="0" w:line="240" w:lineRule="auto"/>
      </w:pPr>
      <w:r w:rsidRPr="00D25717">
        <w:t xml:space="preserve">Email: </w:t>
      </w:r>
      <w:hyperlink r:id="rId32" w:history="1">
        <w:r w:rsidRPr="00D25717">
          <w:rPr>
            <w:rStyle w:val="Hyperlink"/>
            <w:rFonts w:cs="Calibri"/>
          </w:rPr>
          <w:t>Allan.toussaint@geodominica.com</w:t>
        </w:r>
      </w:hyperlink>
    </w:p>
    <w:p w14:paraId="5B5350FD" w14:textId="77777777" w:rsidR="009A6E94" w:rsidRPr="0034092B" w:rsidRDefault="009A6E94" w:rsidP="009A6E94">
      <w:pPr>
        <w:pStyle w:val="ListParagraph"/>
        <w:numPr>
          <w:ilvl w:val="0"/>
          <w:numId w:val="12"/>
        </w:numPr>
        <w:spacing w:after="0" w:line="240" w:lineRule="auto"/>
      </w:pPr>
      <w:r w:rsidRPr="0034092B">
        <w:t>Phone: (767) 448 6178/79; 275 7392</w:t>
      </w:r>
    </w:p>
    <w:p w14:paraId="2656D1CE" w14:textId="136ECD78" w:rsidR="009A6E94" w:rsidRDefault="009A6E94" w:rsidP="009A6E94">
      <w:pPr>
        <w:pStyle w:val="ListParagraph"/>
        <w:numPr>
          <w:ilvl w:val="0"/>
          <w:numId w:val="12"/>
        </w:numPr>
        <w:spacing w:after="0" w:line="240" w:lineRule="auto"/>
      </w:pPr>
      <w:r w:rsidRPr="0034092B">
        <w:t>Address: DGDC, Floors 1&amp;2, 18 Kennedy Avenue, Roseau</w:t>
      </w:r>
    </w:p>
    <w:p w14:paraId="1CCD3928" w14:textId="7DA3F495" w:rsidR="009A6E94" w:rsidRPr="0034092B" w:rsidRDefault="009A6E94" w:rsidP="009A6E94">
      <w:pPr>
        <w:pStyle w:val="ListParagraph"/>
        <w:numPr>
          <w:ilvl w:val="0"/>
          <w:numId w:val="12"/>
        </w:numPr>
        <w:spacing w:after="0" w:line="240" w:lineRule="auto"/>
      </w:pPr>
      <w:r w:rsidRPr="0034092B">
        <w:t>Grievances Mailbox placed at community centres. More grievance mailboxes will be placed in Roseau Valley.</w:t>
      </w:r>
    </w:p>
    <w:p w14:paraId="7AB2BB8B" w14:textId="16918A8E" w:rsidR="009A6E94" w:rsidRDefault="009A6E94" w:rsidP="009A6E94">
      <w:pPr>
        <w:pStyle w:val="NoSpacing"/>
        <w:jc w:val="both"/>
        <w:rPr>
          <w:rFonts w:ascii="Calibri" w:eastAsia="Calibri" w:hAnsi="Calibri" w:cs="Calibri"/>
          <w:b/>
          <w:color w:val="000000" w:themeColor="text1"/>
          <w:sz w:val="20"/>
          <w:szCs w:val="20"/>
          <w:lang w:eastAsia="en-GB"/>
        </w:rPr>
      </w:pPr>
    </w:p>
    <w:p w14:paraId="687D2F0B" w14:textId="7B95109D" w:rsidR="004D1D68" w:rsidRPr="005D6C7D" w:rsidRDefault="004D1D68" w:rsidP="009A6E94">
      <w:pPr>
        <w:pStyle w:val="NoSpacing"/>
        <w:jc w:val="both"/>
        <w:rPr>
          <w:rFonts w:ascii="Calibri" w:eastAsia="Calibri" w:hAnsi="Calibri" w:cs="Calibri"/>
          <w:color w:val="000000" w:themeColor="text1"/>
          <w:sz w:val="22"/>
          <w:szCs w:val="22"/>
          <w:lang w:eastAsia="en-GB"/>
        </w:rPr>
      </w:pPr>
      <w:r w:rsidRPr="005D6C7D">
        <w:rPr>
          <w:rFonts w:ascii="Calibri" w:eastAsia="Calibri" w:hAnsi="Calibri" w:cs="Calibri"/>
          <w:color w:val="000000" w:themeColor="text1"/>
          <w:sz w:val="22"/>
          <w:szCs w:val="22"/>
          <w:lang w:eastAsia="en-GB"/>
        </w:rPr>
        <w:t>DGDC</w:t>
      </w:r>
      <w:r w:rsidR="001310F4" w:rsidRPr="005D6C7D">
        <w:rPr>
          <w:rFonts w:ascii="Calibri" w:eastAsia="Calibri" w:hAnsi="Calibri" w:cs="Calibri"/>
          <w:color w:val="000000" w:themeColor="text1"/>
          <w:sz w:val="22"/>
          <w:szCs w:val="22"/>
          <w:lang w:eastAsia="en-GB"/>
        </w:rPr>
        <w:t>’s GRM is detained in SEP.</w:t>
      </w:r>
    </w:p>
    <w:p w14:paraId="7FA98D3B" w14:textId="1583C889" w:rsidR="0057587C" w:rsidRPr="00D25717" w:rsidRDefault="0057587C" w:rsidP="0057587C">
      <w:pPr>
        <w:pStyle w:val="NoSpacing"/>
        <w:spacing w:after="160" w:line="259" w:lineRule="auto"/>
        <w:rPr>
          <w:rFonts w:ascii="Calibri" w:eastAsia="Calibri" w:hAnsi="Calibri" w:cs="Calibri"/>
          <w:b/>
          <w:color w:val="000000" w:themeColor="text1"/>
          <w:sz w:val="22"/>
          <w:szCs w:val="22"/>
          <w:lang w:eastAsia="en-GB"/>
        </w:rPr>
      </w:pPr>
    </w:p>
    <w:p w14:paraId="5A0DB2A5" w14:textId="676F8E8F" w:rsidR="00CB5F08" w:rsidRPr="003403BD" w:rsidRDefault="00CB5F08" w:rsidP="005D6C7D">
      <w:pPr>
        <w:pStyle w:val="Heading2"/>
        <w:rPr>
          <w:rFonts w:cstheme="majorHAnsi"/>
          <w:color w:val="0070C0"/>
        </w:rPr>
      </w:pPr>
      <w:bookmarkStart w:id="19" w:name="_Toc149032541"/>
      <w:r w:rsidRPr="003403BD">
        <w:rPr>
          <w:rFonts w:cstheme="majorHAnsi"/>
          <w:color w:val="0070C0"/>
        </w:rPr>
        <w:t>13. Monitoring and Evaluation</w:t>
      </w:r>
      <w:bookmarkEnd w:id="19"/>
    </w:p>
    <w:p w14:paraId="2B854C5C" w14:textId="0EE06E46" w:rsidR="006F485F" w:rsidRPr="005D6C7D" w:rsidRDefault="006F485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DGDC will monitor </w:t>
      </w:r>
      <w:r w:rsidR="00304E62" w:rsidRPr="005D6C7D">
        <w:rPr>
          <w:rFonts w:asciiTheme="minorHAnsi" w:hAnsiTheme="minorHAnsi" w:cstheme="minorHAnsi"/>
          <w:sz w:val="22"/>
          <w:szCs w:val="22"/>
        </w:rPr>
        <w:t xml:space="preserve">the </w:t>
      </w:r>
      <w:r w:rsidRPr="005D6C7D">
        <w:rPr>
          <w:rFonts w:asciiTheme="minorHAnsi" w:hAnsiTheme="minorHAnsi" w:cstheme="minorHAnsi"/>
          <w:sz w:val="22"/>
          <w:szCs w:val="22"/>
        </w:rPr>
        <w:t>inputs, outputs, and outcome</w:t>
      </w:r>
      <w:r w:rsidR="00304E62" w:rsidRPr="005D6C7D">
        <w:rPr>
          <w:rFonts w:asciiTheme="minorHAnsi" w:hAnsiTheme="minorHAnsi" w:cstheme="minorHAnsi"/>
          <w:sz w:val="22"/>
          <w:szCs w:val="22"/>
        </w:rPr>
        <w:t>s</w:t>
      </w:r>
      <w:r w:rsidRPr="005D6C7D">
        <w:rPr>
          <w:rFonts w:asciiTheme="minorHAnsi" w:hAnsiTheme="minorHAnsi" w:cstheme="minorHAnsi"/>
          <w:sz w:val="22"/>
          <w:szCs w:val="22"/>
        </w:rPr>
        <w:t xml:space="preserve"> of the ARAP implementation. Monitoring indicators include:</w:t>
      </w:r>
    </w:p>
    <w:p w14:paraId="20C593F5" w14:textId="26D0B79F" w:rsidR="006F485F" w:rsidRPr="005D6C7D" w:rsidRDefault="006F485F" w:rsidP="00224C79">
      <w:pPr>
        <w:autoSpaceDE w:val="0"/>
        <w:autoSpaceDN w:val="0"/>
        <w:adjustRightInd w:val="0"/>
        <w:jc w:val="both"/>
        <w:rPr>
          <w:rFonts w:asciiTheme="minorHAnsi" w:hAnsiTheme="minorHAnsi" w:cstheme="minorHAnsi"/>
          <w:sz w:val="22"/>
          <w:szCs w:val="22"/>
        </w:rPr>
      </w:pPr>
    </w:p>
    <w:p w14:paraId="622F61F3" w14:textId="7EA56078" w:rsidR="00B44A61" w:rsidRPr="006B6EB7" w:rsidRDefault="005169E4"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 xml:space="preserve">Number of </w:t>
      </w:r>
      <w:r w:rsidR="00B44A61" w:rsidRPr="006B6EB7">
        <w:rPr>
          <w:rFonts w:cstheme="minorHAnsi"/>
        </w:rPr>
        <w:t xml:space="preserve">PAPs whose land, crops, and/or trees have been </w:t>
      </w:r>
      <w:r w:rsidR="004948C1" w:rsidRPr="006B6EB7">
        <w:rPr>
          <w:rFonts w:cstheme="minorHAnsi"/>
        </w:rPr>
        <w:t>valuated.</w:t>
      </w:r>
    </w:p>
    <w:p w14:paraId="351BF56D" w14:textId="210FB4DB"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Number of PAPs who completed negotiation with Lands Department</w:t>
      </w:r>
    </w:p>
    <w:p w14:paraId="1DD32B5A" w14:textId="0B84AB93" w:rsidR="006F485F"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Number of PAPs who have received compensation</w:t>
      </w:r>
      <w:r w:rsidR="00D96893">
        <w:rPr>
          <w:rFonts w:cstheme="minorHAnsi"/>
        </w:rPr>
        <w:t xml:space="preserve"> for </w:t>
      </w:r>
      <w:r w:rsidR="004948C1">
        <w:rPr>
          <w:rFonts w:cstheme="minorHAnsi"/>
        </w:rPr>
        <w:t>land.</w:t>
      </w:r>
    </w:p>
    <w:p w14:paraId="2730461C" w14:textId="70962D82" w:rsidR="00986D6F" w:rsidRPr="006B6EB7" w:rsidRDefault="00986D6F" w:rsidP="00B44A61">
      <w:pPr>
        <w:pStyle w:val="ListParagraph"/>
        <w:numPr>
          <w:ilvl w:val="0"/>
          <w:numId w:val="30"/>
        </w:numPr>
        <w:autoSpaceDE w:val="0"/>
        <w:autoSpaceDN w:val="0"/>
        <w:adjustRightInd w:val="0"/>
        <w:spacing w:after="0" w:line="240" w:lineRule="auto"/>
        <w:jc w:val="both"/>
        <w:rPr>
          <w:rFonts w:cstheme="minorHAnsi"/>
        </w:rPr>
      </w:pPr>
      <w:r>
        <w:rPr>
          <w:rFonts w:cstheme="minorHAnsi"/>
        </w:rPr>
        <w:t>Number of PAPs who have received compensation for crops/</w:t>
      </w:r>
      <w:r w:rsidR="004948C1">
        <w:rPr>
          <w:rFonts w:cstheme="minorHAnsi"/>
        </w:rPr>
        <w:t>trees.</w:t>
      </w:r>
    </w:p>
    <w:p w14:paraId="17AA37A2" w14:textId="34AAD9C8"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 xml:space="preserve">Sq ft </w:t>
      </w:r>
      <w:r w:rsidR="00304E62" w:rsidRPr="006B6EB7">
        <w:rPr>
          <w:rFonts w:cstheme="minorHAnsi"/>
        </w:rPr>
        <w:t xml:space="preserve">of </w:t>
      </w:r>
      <w:r w:rsidRPr="006B6EB7">
        <w:rPr>
          <w:rFonts w:cstheme="minorHAnsi"/>
        </w:rPr>
        <w:t xml:space="preserve">land </w:t>
      </w:r>
      <w:r w:rsidR="004948C1" w:rsidRPr="006B6EB7">
        <w:rPr>
          <w:rFonts w:cstheme="minorHAnsi"/>
        </w:rPr>
        <w:t>acquired.</w:t>
      </w:r>
    </w:p>
    <w:p w14:paraId="750B033D" w14:textId="3279B267"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Sq ft land under easement</w:t>
      </w:r>
    </w:p>
    <w:p w14:paraId="6A17C1A6" w14:textId="35B7F58D"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 xml:space="preserve">Amount of compensations </w:t>
      </w:r>
      <w:r w:rsidR="004948C1" w:rsidRPr="006B6EB7">
        <w:rPr>
          <w:rFonts w:cstheme="minorHAnsi"/>
        </w:rPr>
        <w:t>disbursed.</w:t>
      </w:r>
    </w:p>
    <w:p w14:paraId="3D4E05FE" w14:textId="1604674E"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 xml:space="preserve">Impact on livelihoods observed/reported </w:t>
      </w:r>
      <w:r w:rsidR="00E32BD6" w:rsidRPr="006B6EB7">
        <w:rPr>
          <w:rFonts w:cstheme="minorHAnsi"/>
        </w:rPr>
        <w:t xml:space="preserve">among </w:t>
      </w:r>
      <w:r w:rsidR="004948C1" w:rsidRPr="006B6EB7">
        <w:rPr>
          <w:rFonts w:cstheme="minorHAnsi"/>
        </w:rPr>
        <w:t>PAPs.</w:t>
      </w:r>
    </w:p>
    <w:p w14:paraId="0614AA1C" w14:textId="21446DDA"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Number of land acquisition/easement related grievances</w:t>
      </w:r>
    </w:p>
    <w:p w14:paraId="593702E9" w14:textId="771711F3" w:rsidR="00B44A61" w:rsidRPr="006B6EB7" w:rsidRDefault="00B44A61" w:rsidP="00B44A61">
      <w:pPr>
        <w:pStyle w:val="ListParagraph"/>
        <w:numPr>
          <w:ilvl w:val="0"/>
          <w:numId w:val="30"/>
        </w:numPr>
        <w:autoSpaceDE w:val="0"/>
        <w:autoSpaceDN w:val="0"/>
        <w:adjustRightInd w:val="0"/>
        <w:spacing w:after="0" w:line="240" w:lineRule="auto"/>
        <w:jc w:val="both"/>
        <w:rPr>
          <w:rFonts w:cstheme="minorHAnsi"/>
        </w:rPr>
      </w:pPr>
      <w:r w:rsidRPr="006B6EB7">
        <w:rPr>
          <w:rFonts w:cstheme="minorHAnsi"/>
        </w:rPr>
        <w:t xml:space="preserve">Number of land acquisition/easement related grievances </w:t>
      </w:r>
      <w:r w:rsidR="004948C1" w:rsidRPr="006B6EB7">
        <w:rPr>
          <w:rFonts w:cstheme="minorHAnsi"/>
        </w:rPr>
        <w:t>resolved.</w:t>
      </w:r>
    </w:p>
    <w:p w14:paraId="49B91FC9" w14:textId="77777777" w:rsidR="00E32BD6" w:rsidRPr="005D6C7D" w:rsidRDefault="00E32BD6" w:rsidP="00224C79">
      <w:pPr>
        <w:autoSpaceDE w:val="0"/>
        <w:autoSpaceDN w:val="0"/>
        <w:adjustRightInd w:val="0"/>
        <w:jc w:val="both"/>
        <w:rPr>
          <w:rFonts w:asciiTheme="minorHAnsi" w:hAnsiTheme="minorHAnsi" w:cstheme="minorHAnsi"/>
          <w:sz w:val="22"/>
          <w:szCs w:val="22"/>
        </w:rPr>
      </w:pPr>
    </w:p>
    <w:p w14:paraId="0CAA85FC" w14:textId="3FA85267" w:rsidR="00CF43F6" w:rsidRPr="005D6C7D" w:rsidRDefault="009E6B26"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DGDC</w:t>
      </w:r>
      <w:r w:rsidR="00A07F69" w:rsidRPr="005D6C7D">
        <w:rPr>
          <w:rFonts w:asciiTheme="minorHAnsi" w:hAnsiTheme="minorHAnsi" w:cstheme="minorHAnsi"/>
          <w:sz w:val="22"/>
          <w:szCs w:val="22"/>
        </w:rPr>
        <w:t>’s</w:t>
      </w:r>
      <w:r w:rsidRPr="005D6C7D">
        <w:rPr>
          <w:rFonts w:asciiTheme="minorHAnsi" w:hAnsiTheme="minorHAnsi" w:cstheme="minorHAnsi"/>
          <w:sz w:val="22"/>
          <w:szCs w:val="22"/>
        </w:rPr>
        <w:t xml:space="preserve"> </w:t>
      </w:r>
      <w:r w:rsidR="00213F67" w:rsidRPr="005D6C7D">
        <w:rPr>
          <w:rFonts w:asciiTheme="minorHAnsi" w:hAnsiTheme="minorHAnsi" w:cstheme="minorHAnsi"/>
          <w:sz w:val="22"/>
          <w:szCs w:val="22"/>
        </w:rPr>
        <w:t>Social</w:t>
      </w:r>
      <w:r w:rsidRPr="005D6C7D">
        <w:rPr>
          <w:rFonts w:asciiTheme="minorHAnsi" w:hAnsiTheme="minorHAnsi" w:cstheme="minorHAnsi"/>
          <w:sz w:val="22"/>
          <w:szCs w:val="22"/>
        </w:rPr>
        <w:t xml:space="preserve"> Specialist will </w:t>
      </w:r>
      <w:r w:rsidR="00A07F69" w:rsidRPr="005D6C7D">
        <w:rPr>
          <w:rFonts w:asciiTheme="minorHAnsi" w:hAnsiTheme="minorHAnsi" w:cstheme="minorHAnsi"/>
          <w:sz w:val="22"/>
          <w:szCs w:val="22"/>
        </w:rPr>
        <w:t xml:space="preserve">be </w:t>
      </w:r>
      <w:r w:rsidR="00E32BD6" w:rsidRPr="005D6C7D">
        <w:rPr>
          <w:rFonts w:asciiTheme="minorHAnsi" w:hAnsiTheme="minorHAnsi" w:cstheme="minorHAnsi"/>
          <w:sz w:val="22"/>
          <w:szCs w:val="22"/>
        </w:rPr>
        <w:t xml:space="preserve">responsible for </w:t>
      </w:r>
      <w:r w:rsidRPr="005D6C7D">
        <w:rPr>
          <w:rFonts w:asciiTheme="minorHAnsi" w:hAnsiTheme="minorHAnsi" w:cstheme="minorHAnsi"/>
          <w:sz w:val="22"/>
          <w:szCs w:val="22"/>
        </w:rPr>
        <w:t xml:space="preserve">monitoring the </w:t>
      </w:r>
      <w:r w:rsidR="00E32BD6" w:rsidRPr="005D6C7D">
        <w:rPr>
          <w:rFonts w:asciiTheme="minorHAnsi" w:hAnsiTheme="minorHAnsi" w:cstheme="minorHAnsi"/>
          <w:sz w:val="22"/>
          <w:szCs w:val="22"/>
        </w:rPr>
        <w:t>A</w:t>
      </w:r>
      <w:r w:rsidRPr="005D6C7D">
        <w:rPr>
          <w:rFonts w:asciiTheme="minorHAnsi" w:hAnsiTheme="minorHAnsi" w:cstheme="minorHAnsi"/>
          <w:sz w:val="22"/>
          <w:szCs w:val="22"/>
        </w:rPr>
        <w:t>RAP implementation</w:t>
      </w:r>
      <w:r w:rsidR="00A07F69" w:rsidRPr="005D6C7D">
        <w:rPr>
          <w:rFonts w:asciiTheme="minorHAnsi" w:hAnsiTheme="minorHAnsi" w:cstheme="minorHAnsi"/>
          <w:sz w:val="22"/>
          <w:szCs w:val="22"/>
        </w:rPr>
        <w:t xml:space="preserve"> in close coordination with the Lands Department</w:t>
      </w:r>
      <w:r w:rsidRPr="005D6C7D">
        <w:rPr>
          <w:rFonts w:asciiTheme="minorHAnsi" w:hAnsiTheme="minorHAnsi" w:cstheme="minorHAnsi"/>
          <w:sz w:val="22"/>
          <w:szCs w:val="22"/>
        </w:rPr>
        <w:t xml:space="preserve">. </w:t>
      </w:r>
      <w:r w:rsidR="00A07F69" w:rsidRPr="005D6C7D">
        <w:rPr>
          <w:rFonts w:asciiTheme="minorHAnsi" w:hAnsiTheme="minorHAnsi" w:cstheme="minorHAnsi"/>
          <w:sz w:val="22"/>
          <w:szCs w:val="22"/>
        </w:rPr>
        <w:t>M</w:t>
      </w:r>
      <w:r w:rsidRPr="005D6C7D">
        <w:rPr>
          <w:rFonts w:asciiTheme="minorHAnsi" w:hAnsiTheme="minorHAnsi" w:cstheme="minorHAnsi"/>
          <w:sz w:val="22"/>
          <w:szCs w:val="22"/>
        </w:rPr>
        <w:t xml:space="preserve">onthly progress reports will be prepared </w:t>
      </w:r>
      <w:r w:rsidR="00E32BD6" w:rsidRPr="005D6C7D">
        <w:rPr>
          <w:rFonts w:asciiTheme="minorHAnsi" w:hAnsiTheme="minorHAnsi" w:cstheme="minorHAnsi"/>
          <w:sz w:val="22"/>
          <w:szCs w:val="22"/>
        </w:rPr>
        <w:t>during ARAP implementation</w:t>
      </w:r>
      <w:r w:rsidRPr="005D6C7D">
        <w:rPr>
          <w:rFonts w:asciiTheme="minorHAnsi" w:hAnsiTheme="minorHAnsi" w:cstheme="minorHAnsi"/>
          <w:sz w:val="22"/>
          <w:szCs w:val="22"/>
        </w:rPr>
        <w:t xml:space="preserve">. </w:t>
      </w:r>
    </w:p>
    <w:p w14:paraId="13C357E4" w14:textId="447A4751" w:rsidR="007E2807" w:rsidRPr="005D6C7D" w:rsidRDefault="007E2807" w:rsidP="00224C79">
      <w:pPr>
        <w:autoSpaceDE w:val="0"/>
        <w:autoSpaceDN w:val="0"/>
        <w:adjustRightInd w:val="0"/>
        <w:jc w:val="both"/>
        <w:rPr>
          <w:rFonts w:asciiTheme="minorHAnsi" w:hAnsiTheme="minorHAnsi" w:cstheme="minorHAnsi"/>
          <w:sz w:val="22"/>
          <w:szCs w:val="22"/>
        </w:rPr>
      </w:pPr>
    </w:p>
    <w:p w14:paraId="707C3309" w14:textId="39F3AB26" w:rsidR="00A07F69" w:rsidRPr="005D6C7D" w:rsidRDefault="00A07F69"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Upon completion of ARAP implementation, </w:t>
      </w:r>
      <w:r w:rsidR="0047311C" w:rsidRPr="005D6C7D">
        <w:rPr>
          <w:rFonts w:asciiTheme="minorHAnsi" w:hAnsiTheme="minorHAnsi" w:cstheme="minorHAnsi"/>
          <w:sz w:val="22"/>
          <w:szCs w:val="22"/>
        </w:rPr>
        <w:t>the Owner’s Engineer</w:t>
      </w:r>
      <w:r w:rsidRPr="005D6C7D">
        <w:rPr>
          <w:rFonts w:asciiTheme="minorHAnsi" w:hAnsiTheme="minorHAnsi" w:cstheme="minorHAnsi"/>
          <w:sz w:val="22"/>
          <w:szCs w:val="22"/>
        </w:rPr>
        <w:t xml:space="preserve"> will verify the compensation payment, assess livelihood impact, and draw lessons learnt from ARAP implementation. </w:t>
      </w:r>
      <w:r w:rsidR="00DD1D2E" w:rsidRPr="005D6C7D">
        <w:rPr>
          <w:rFonts w:asciiTheme="minorHAnsi" w:hAnsiTheme="minorHAnsi" w:cstheme="minorHAnsi"/>
          <w:sz w:val="22"/>
          <w:szCs w:val="22"/>
        </w:rPr>
        <w:t xml:space="preserve">It is important to have </w:t>
      </w:r>
      <w:r w:rsidR="0047311C" w:rsidRPr="005D6C7D">
        <w:rPr>
          <w:rFonts w:asciiTheme="minorHAnsi" w:hAnsiTheme="minorHAnsi" w:cstheme="minorHAnsi"/>
          <w:sz w:val="22"/>
          <w:szCs w:val="22"/>
        </w:rPr>
        <w:t>the Owner’s Engineer</w:t>
      </w:r>
      <w:r w:rsidR="00DD1D2E" w:rsidRPr="005D6C7D">
        <w:rPr>
          <w:rFonts w:asciiTheme="minorHAnsi" w:hAnsiTheme="minorHAnsi" w:cstheme="minorHAnsi"/>
          <w:sz w:val="22"/>
          <w:szCs w:val="22"/>
        </w:rPr>
        <w:t xml:space="preserve"> prepare a completion report, considering that the easement with compensation is new in Dominica</w:t>
      </w:r>
      <w:r w:rsidR="001310F4" w:rsidRPr="005D6C7D">
        <w:rPr>
          <w:rFonts w:asciiTheme="minorHAnsi" w:hAnsiTheme="minorHAnsi" w:cstheme="minorHAnsi"/>
          <w:sz w:val="22"/>
          <w:szCs w:val="22"/>
        </w:rPr>
        <w:t>,</w:t>
      </w:r>
      <w:r w:rsidR="00DD1D2E" w:rsidRPr="005D6C7D">
        <w:rPr>
          <w:rFonts w:asciiTheme="minorHAnsi" w:hAnsiTheme="minorHAnsi" w:cstheme="minorHAnsi"/>
          <w:sz w:val="22"/>
          <w:szCs w:val="22"/>
        </w:rPr>
        <w:t xml:space="preserve"> the</w:t>
      </w:r>
      <w:r w:rsidR="00997682" w:rsidRPr="005D6C7D">
        <w:rPr>
          <w:rFonts w:asciiTheme="minorHAnsi" w:hAnsiTheme="minorHAnsi" w:cstheme="minorHAnsi"/>
          <w:sz w:val="22"/>
          <w:szCs w:val="22"/>
        </w:rPr>
        <w:t xml:space="preserve"> final alignment is yet to be determined by the contractor</w:t>
      </w:r>
      <w:r w:rsidR="001310F4" w:rsidRPr="005D6C7D">
        <w:rPr>
          <w:rFonts w:asciiTheme="minorHAnsi" w:hAnsiTheme="minorHAnsi" w:cstheme="minorHAnsi"/>
          <w:sz w:val="22"/>
          <w:szCs w:val="22"/>
        </w:rPr>
        <w:t xml:space="preserve">, and the loss of trees is </w:t>
      </w:r>
      <w:r w:rsidR="00997682" w:rsidRPr="005D6C7D">
        <w:rPr>
          <w:rFonts w:asciiTheme="minorHAnsi" w:hAnsiTheme="minorHAnsi" w:cstheme="minorHAnsi"/>
          <w:sz w:val="22"/>
          <w:szCs w:val="22"/>
        </w:rPr>
        <w:t xml:space="preserve">not </w:t>
      </w:r>
      <w:r w:rsidR="001310F4" w:rsidRPr="005D6C7D">
        <w:rPr>
          <w:rFonts w:asciiTheme="minorHAnsi" w:hAnsiTheme="minorHAnsi" w:cstheme="minorHAnsi"/>
          <w:sz w:val="22"/>
          <w:szCs w:val="22"/>
        </w:rPr>
        <w:t xml:space="preserve">yet identified </w:t>
      </w:r>
      <w:r w:rsidR="00997682" w:rsidRPr="005D6C7D">
        <w:rPr>
          <w:rFonts w:asciiTheme="minorHAnsi" w:hAnsiTheme="minorHAnsi" w:cstheme="minorHAnsi"/>
          <w:sz w:val="22"/>
          <w:szCs w:val="22"/>
        </w:rPr>
        <w:t>until</w:t>
      </w:r>
      <w:r w:rsidR="001310F4" w:rsidRPr="005D6C7D">
        <w:rPr>
          <w:rFonts w:asciiTheme="minorHAnsi" w:hAnsiTheme="minorHAnsi" w:cstheme="minorHAnsi"/>
          <w:sz w:val="22"/>
          <w:szCs w:val="22"/>
        </w:rPr>
        <w:t xml:space="preserve"> the exact pole locations are determined</w:t>
      </w:r>
      <w:r w:rsidR="00DD1D2E" w:rsidRPr="005D6C7D">
        <w:rPr>
          <w:rFonts w:asciiTheme="minorHAnsi" w:hAnsiTheme="minorHAnsi" w:cstheme="minorHAnsi"/>
          <w:sz w:val="22"/>
          <w:szCs w:val="22"/>
        </w:rPr>
        <w:t xml:space="preserve">. The </w:t>
      </w:r>
      <w:r w:rsidR="001310F4" w:rsidRPr="005D6C7D">
        <w:rPr>
          <w:rFonts w:asciiTheme="minorHAnsi" w:hAnsiTheme="minorHAnsi" w:cstheme="minorHAnsi"/>
          <w:sz w:val="22"/>
          <w:szCs w:val="22"/>
        </w:rPr>
        <w:t xml:space="preserve">ARAP implementation completion </w:t>
      </w:r>
      <w:r w:rsidR="00DD1D2E" w:rsidRPr="005D6C7D">
        <w:rPr>
          <w:rFonts w:asciiTheme="minorHAnsi" w:hAnsiTheme="minorHAnsi" w:cstheme="minorHAnsi"/>
          <w:sz w:val="22"/>
          <w:szCs w:val="22"/>
        </w:rPr>
        <w:t xml:space="preserve">report is to </w:t>
      </w:r>
      <w:r w:rsidRPr="005D6C7D">
        <w:rPr>
          <w:rFonts w:asciiTheme="minorHAnsi" w:hAnsiTheme="minorHAnsi" w:cstheme="minorHAnsi"/>
          <w:sz w:val="22"/>
          <w:szCs w:val="22"/>
        </w:rPr>
        <w:t>assess the easement implementation and facilitate the development</w:t>
      </w:r>
      <w:r w:rsidR="00DD1D2E" w:rsidRPr="005D6C7D">
        <w:rPr>
          <w:rFonts w:asciiTheme="minorHAnsi" w:hAnsiTheme="minorHAnsi" w:cstheme="minorHAnsi"/>
          <w:sz w:val="22"/>
          <w:szCs w:val="22"/>
        </w:rPr>
        <w:t>/</w:t>
      </w:r>
      <w:r w:rsidR="001310F4" w:rsidRPr="005D6C7D">
        <w:rPr>
          <w:rFonts w:asciiTheme="minorHAnsi" w:hAnsiTheme="minorHAnsi" w:cstheme="minorHAnsi"/>
          <w:sz w:val="22"/>
          <w:szCs w:val="22"/>
        </w:rPr>
        <w:t xml:space="preserve"> </w:t>
      </w:r>
      <w:r w:rsidR="00DD1D2E" w:rsidRPr="005D6C7D">
        <w:rPr>
          <w:rFonts w:asciiTheme="minorHAnsi" w:hAnsiTheme="minorHAnsi" w:cstheme="minorHAnsi"/>
          <w:sz w:val="22"/>
          <w:szCs w:val="22"/>
        </w:rPr>
        <w:t>implementation</w:t>
      </w:r>
      <w:r w:rsidRPr="005D6C7D">
        <w:rPr>
          <w:rFonts w:asciiTheme="minorHAnsi" w:hAnsiTheme="minorHAnsi" w:cstheme="minorHAnsi"/>
          <w:sz w:val="22"/>
          <w:szCs w:val="22"/>
        </w:rPr>
        <w:t xml:space="preserve"> of a land entry protocol </w:t>
      </w:r>
      <w:r w:rsidR="00DD1D2E" w:rsidRPr="005D6C7D">
        <w:rPr>
          <w:rFonts w:asciiTheme="minorHAnsi" w:hAnsiTheme="minorHAnsi" w:cstheme="minorHAnsi"/>
          <w:sz w:val="22"/>
          <w:szCs w:val="22"/>
        </w:rPr>
        <w:t xml:space="preserve">by DOMLEC </w:t>
      </w:r>
      <w:r w:rsidRPr="005D6C7D">
        <w:rPr>
          <w:rFonts w:asciiTheme="minorHAnsi" w:hAnsiTheme="minorHAnsi" w:cstheme="minorHAnsi"/>
          <w:sz w:val="22"/>
          <w:szCs w:val="22"/>
        </w:rPr>
        <w:t xml:space="preserve">during </w:t>
      </w:r>
      <w:r w:rsidR="008C6F7B" w:rsidRPr="005D6C7D">
        <w:rPr>
          <w:rFonts w:asciiTheme="minorHAnsi" w:hAnsiTheme="minorHAnsi" w:cstheme="minorHAnsi"/>
          <w:sz w:val="22"/>
          <w:szCs w:val="22"/>
        </w:rPr>
        <w:t xml:space="preserve">the </w:t>
      </w:r>
      <w:r w:rsidRPr="005D6C7D">
        <w:rPr>
          <w:rFonts w:asciiTheme="minorHAnsi" w:hAnsiTheme="minorHAnsi" w:cstheme="minorHAnsi"/>
          <w:sz w:val="22"/>
          <w:szCs w:val="22"/>
        </w:rPr>
        <w:t>operation phase.</w:t>
      </w:r>
    </w:p>
    <w:p w14:paraId="21152F5D" w14:textId="77777777" w:rsidR="00A07F69" w:rsidRDefault="00A07F69" w:rsidP="00224C79">
      <w:pPr>
        <w:autoSpaceDE w:val="0"/>
        <w:autoSpaceDN w:val="0"/>
        <w:adjustRightInd w:val="0"/>
        <w:jc w:val="both"/>
      </w:pPr>
    </w:p>
    <w:p w14:paraId="68C1246B" w14:textId="77777777" w:rsidR="00314748" w:rsidRDefault="00314748" w:rsidP="00224C79">
      <w:pPr>
        <w:autoSpaceDE w:val="0"/>
        <w:autoSpaceDN w:val="0"/>
        <w:adjustRightInd w:val="0"/>
        <w:jc w:val="both"/>
        <w:sectPr w:rsidR="00314748">
          <w:pgSz w:w="12240" w:h="15840"/>
          <w:pgMar w:top="1440" w:right="1440" w:bottom="1440" w:left="1440" w:header="720" w:footer="720" w:gutter="0"/>
          <w:cols w:space="720"/>
          <w:docGrid w:linePitch="360"/>
        </w:sectPr>
      </w:pPr>
    </w:p>
    <w:p w14:paraId="22F41757" w14:textId="78DA09E4" w:rsidR="00314748" w:rsidRDefault="0021707F" w:rsidP="005D6C7D">
      <w:pPr>
        <w:pStyle w:val="Heading2"/>
      </w:pPr>
      <w:r>
        <w:lastRenderedPageBreak/>
        <w:t>Annex 1-A</w:t>
      </w:r>
      <w:r w:rsidR="005A5E7B">
        <w:t>. Impact Details by PAP</w:t>
      </w:r>
    </w:p>
    <w:tbl>
      <w:tblPr>
        <w:tblW w:w="1426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2"/>
        <w:gridCol w:w="1068"/>
        <w:gridCol w:w="1347"/>
        <w:gridCol w:w="1590"/>
        <w:gridCol w:w="1378"/>
        <w:gridCol w:w="1158"/>
        <w:gridCol w:w="1260"/>
        <w:gridCol w:w="1260"/>
        <w:gridCol w:w="1115"/>
        <w:gridCol w:w="1158"/>
        <w:gridCol w:w="1337"/>
      </w:tblGrid>
      <w:tr w:rsidR="00FB4283" w:rsidRPr="00061F9D" w14:paraId="784A90AF" w14:textId="77777777" w:rsidTr="00447FA2">
        <w:trPr>
          <w:trHeight w:val="1090"/>
        </w:trPr>
        <w:tc>
          <w:tcPr>
            <w:tcW w:w="846" w:type="dxa"/>
            <w:vMerge w:val="restart"/>
            <w:shd w:val="clear" w:color="000000" w:fill="BDD7EE"/>
            <w:vAlign w:val="center"/>
            <w:hideMark/>
          </w:tcPr>
          <w:p w14:paraId="25379CFF"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PAP #</w:t>
            </w:r>
          </w:p>
        </w:tc>
        <w:tc>
          <w:tcPr>
            <w:tcW w:w="752" w:type="dxa"/>
            <w:vMerge w:val="restart"/>
            <w:shd w:val="clear" w:color="000000" w:fill="BDD7EE"/>
            <w:vAlign w:val="center"/>
            <w:hideMark/>
          </w:tcPr>
          <w:p w14:paraId="618EA672"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Struc-ture #</w:t>
            </w:r>
          </w:p>
        </w:tc>
        <w:tc>
          <w:tcPr>
            <w:tcW w:w="1068" w:type="dxa"/>
            <w:vMerge w:val="restart"/>
            <w:shd w:val="clear" w:color="000000" w:fill="BDD7EE"/>
            <w:vAlign w:val="center"/>
            <w:hideMark/>
          </w:tcPr>
          <w:p w14:paraId="38944C04" w14:textId="3220385D"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xml:space="preserve">Structure Type/ Span </w:t>
            </w:r>
          </w:p>
        </w:tc>
        <w:tc>
          <w:tcPr>
            <w:tcW w:w="1347" w:type="dxa"/>
            <w:vMerge w:val="restart"/>
            <w:shd w:val="clear" w:color="000000" w:fill="BDD7EE"/>
            <w:vAlign w:val="center"/>
            <w:hideMark/>
          </w:tcPr>
          <w:p w14:paraId="2C34FECF" w14:textId="2EBA64A4"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xml:space="preserve"> Total Plot Size (sq ft) </w:t>
            </w:r>
          </w:p>
        </w:tc>
        <w:tc>
          <w:tcPr>
            <w:tcW w:w="1590" w:type="dxa"/>
            <w:vMerge w:val="restart"/>
            <w:shd w:val="clear" w:color="000000" w:fill="BDD7EE"/>
            <w:vAlign w:val="center"/>
            <w:hideMark/>
          </w:tcPr>
          <w:p w14:paraId="08201E60" w14:textId="4D898E8F" w:rsidR="00EE38EF" w:rsidRPr="005D6C7D" w:rsidRDefault="00EE38EF" w:rsidP="00207F0B">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xml:space="preserve"> Purpose for Project Use </w:t>
            </w:r>
          </w:p>
        </w:tc>
        <w:tc>
          <w:tcPr>
            <w:tcW w:w="3796" w:type="dxa"/>
            <w:gridSpan w:val="3"/>
            <w:shd w:val="clear" w:color="000000" w:fill="BDD7EE"/>
            <w:vAlign w:val="center"/>
            <w:hideMark/>
          </w:tcPr>
          <w:p w14:paraId="318C2762" w14:textId="77777777" w:rsidR="004F39FB"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xml:space="preserve">Nature of Interest and Affected Plot Size </w:t>
            </w:r>
          </w:p>
          <w:p w14:paraId="5339EDD0" w14:textId="59EB4392"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(sq ft)</w:t>
            </w:r>
          </w:p>
        </w:tc>
        <w:tc>
          <w:tcPr>
            <w:tcW w:w="1260" w:type="dxa"/>
            <w:vMerge w:val="restart"/>
            <w:shd w:val="clear" w:color="000000" w:fill="BDD7EE"/>
            <w:vAlign w:val="center"/>
            <w:hideMark/>
          </w:tcPr>
          <w:p w14:paraId="1816061C"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Land Loss % by Land Acquisition</w:t>
            </w:r>
          </w:p>
          <w:p w14:paraId="70653374" w14:textId="1FF52688" w:rsidR="00EE38EF" w:rsidRPr="005D6C7D" w:rsidRDefault="00EE38EF" w:rsidP="00CD25B9">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w:t>
            </w:r>
          </w:p>
        </w:tc>
        <w:tc>
          <w:tcPr>
            <w:tcW w:w="1115" w:type="dxa"/>
            <w:vMerge w:val="restart"/>
            <w:shd w:val="clear" w:color="000000" w:fill="BDD7EE"/>
            <w:vAlign w:val="center"/>
            <w:hideMark/>
          </w:tcPr>
          <w:p w14:paraId="47AFCA7D"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Land Loss % by Easement</w:t>
            </w:r>
          </w:p>
          <w:p w14:paraId="7573E2BF" w14:textId="3DF805F0" w:rsidR="00EE38EF" w:rsidRPr="005D6C7D" w:rsidRDefault="00EE38EF" w:rsidP="00CD25B9">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w:t>
            </w:r>
          </w:p>
        </w:tc>
        <w:tc>
          <w:tcPr>
            <w:tcW w:w="1158" w:type="dxa"/>
            <w:vMerge w:val="restart"/>
            <w:shd w:val="clear" w:color="000000" w:fill="BDD7EE"/>
            <w:vAlign w:val="center"/>
            <w:hideMark/>
          </w:tcPr>
          <w:p w14:paraId="2CED5F17"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Current Land Use</w:t>
            </w:r>
          </w:p>
          <w:p w14:paraId="79CEB218" w14:textId="2965C322" w:rsidR="00EE38EF" w:rsidRPr="005D6C7D" w:rsidRDefault="00EE38EF" w:rsidP="00CD25B9">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w:t>
            </w:r>
          </w:p>
        </w:tc>
        <w:tc>
          <w:tcPr>
            <w:tcW w:w="1337" w:type="dxa"/>
            <w:vMerge w:val="restart"/>
            <w:shd w:val="clear" w:color="000000" w:fill="BDD7EE"/>
            <w:vAlign w:val="center"/>
            <w:hideMark/>
          </w:tcPr>
          <w:p w14:paraId="6A71436F" w14:textId="77777777"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Trees/ Crops</w:t>
            </w:r>
          </w:p>
          <w:p w14:paraId="0993348A" w14:textId="1634E393" w:rsidR="00EE38EF" w:rsidRPr="005D6C7D" w:rsidRDefault="00EE38EF" w:rsidP="00CD25B9">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w:t>
            </w:r>
          </w:p>
        </w:tc>
      </w:tr>
      <w:tr w:rsidR="00DA0E71" w:rsidRPr="00DA0E71" w14:paraId="7493BC1A" w14:textId="77777777" w:rsidTr="00447FA2">
        <w:trPr>
          <w:trHeight w:val="910"/>
        </w:trPr>
        <w:tc>
          <w:tcPr>
            <w:tcW w:w="846" w:type="dxa"/>
            <w:vMerge/>
            <w:shd w:val="clear" w:color="auto" w:fill="auto"/>
            <w:vAlign w:val="center"/>
            <w:hideMark/>
          </w:tcPr>
          <w:p w14:paraId="3FE42D52" w14:textId="77777777" w:rsidR="00EE38EF" w:rsidRPr="005D6C7D" w:rsidRDefault="00EE38EF">
            <w:pPr>
              <w:rPr>
                <w:rFonts w:asciiTheme="minorHAnsi" w:hAnsiTheme="minorHAnsi" w:cstheme="minorHAnsi"/>
                <w:sz w:val="20"/>
                <w:szCs w:val="20"/>
              </w:rPr>
            </w:pPr>
          </w:p>
        </w:tc>
        <w:tc>
          <w:tcPr>
            <w:tcW w:w="752" w:type="dxa"/>
            <w:vMerge/>
            <w:shd w:val="clear" w:color="auto" w:fill="auto"/>
            <w:vAlign w:val="center"/>
            <w:hideMark/>
          </w:tcPr>
          <w:p w14:paraId="2FAB6E78" w14:textId="77777777" w:rsidR="00EE38EF" w:rsidRPr="005D6C7D" w:rsidRDefault="00EE38EF">
            <w:pPr>
              <w:jc w:val="center"/>
              <w:rPr>
                <w:rFonts w:asciiTheme="minorHAnsi" w:hAnsiTheme="minorHAnsi" w:cstheme="minorHAnsi"/>
                <w:sz w:val="20"/>
                <w:szCs w:val="20"/>
              </w:rPr>
            </w:pPr>
          </w:p>
        </w:tc>
        <w:tc>
          <w:tcPr>
            <w:tcW w:w="1068" w:type="dxa"/>
            <w:vMerge/>
            <w:shd w:val="clear" w:color="auto" w:fill="auto"/>
            <w:vAlign w:val="center"/>
            <w:hideMark/>
          </w:tcPr>
          <w:p w14:paraId="5EB9B69A" w14:textId="77777777" w:rsidR="00EE38EF" w:rsidRPr="005D6C7D" w:rsidRDefault="00EE38EF">
            <w:pPr>
              <w:jc w:val="center"/>
              <w:rPr>
                <w:rFonts w:asciiTheme="minorHAnsi" w:hAnsiTheme="minorHAnsi" w:cstheme="minorHAnsi"/>
                <w:sz w:val="20"/>
                <w:szCs w:val="20"/>
              </w:rPr>
            </w:pPr>
          </w:p>
        </w:tc>
        <w:tc>
          <w:tcPr>
            <w:tcW w:w="1347" w:type="dxa"/>
            <w:vMerge/>
            <w:shd w:val="clear" w:color="auto" w:fill="auto"/>
            <w:vAlign w:val="center"/>
            <w:hideMark/>
          </w:tcPr>
          <w:p w14:paraId="159F16F4" w14:textId="77777777" w:rsidR="00EE38EF" w:rsidRPr="005D6C7D" w:rsidRDefault="00EE38EF">
            <w:pPr>
              <w:jc w:val="center"/>
              <w:rPr>
                <w:rFonts w:asciiTheme="minorHAnsi" w:hAnsiTheme="minorHAnsi" w:cstheme="minorHAnsi"/>
                <w:sz w:val="20"/>
                <w:szCs w:val="20"/>
              </w:rPr>
            </w:pPr>
          </w:p>
        </w:tc>
        <w:tc>
          <w:tcPr>
            <w:tcW w:w="1590" w:type="dxa"/>
            <w:vMerge/>
            <w:shd w:val="clear" w:color="auto" w:fill="auto"/>
            <w:vAlign w:val="center"/>
            <w:hideMark/>
          </w:tcPr>
          <w:p w14:paraId="13403C6D" w14:textId="518E4A65" w:rsidR="00EE38EF" w:rsidRPr="005D6C7D" w:rsidRDefault="00EE38EF">
            <w:pPr>
              <w:jc w:val="center"/>
              <w:rPr>
                <w:rFonts w:asciiTheme="minorHAnsi" w:hAnsiTheme="minorHAnsi" w:cstheme="minorHAnsi"/>
                <w:color w:val="000000"/>
                <w:sz w:val="20"/>
                <w:szCs w:val="20"/>
              </w:rPr>
            </w:pPr>
          </w:p>
        </w:tc>
        <w:tc>
          <w:tcPr>
            <w:tcW w:w="1378" w:type="dxa"/>
            <w:shd w:val="clear" w:color="000000" w:fill="BDD7EE"/>
            <w:vAlign w:val="center"/>
            <w:hideMark/>
          </w:tcPr>
          <w:p w14:paraId="225AD467" w14:textId="1C889B69" w:rsidR="00EE38EF" w:rsidRPr="005D6C7D" w:rsidRDefault="00EE38EF">
            <w:pPr>
              <w:jc w:val="center"/>
              <w:rPr>
                <w:rFonts w:asciiTheme="minorHAnsi" w:hAnsiTheme="minorHAnsi" w:cstheme="minorHAnsi"/>
                <w:b/>
                <w:color w:val="000000"/>
                <w:sz w:val="20"/>
                <w:szCs w:val="20"/>
              </w:rPr>
            </w:pPr>
            <w:r w:rsidRPr="005D6C7D">
              <w:rPr>
                <w:rFonts w:asciiTheme="minorHAnsi" w:hAnsiTheme="minorHAnsi" w:cstheme="minorHAnsi"/>
                <w:b/>
                <w:color w:val="000000"/>
                <w:sz w:val="20"/>
                <w:szCs w:val="20"/>
              </w:rPr>
              <w:t xml:space="preserve"> Trenching/ Structures (Acquisition) </w:t>
            </w:r>
          </w:p>
        </w:tc>
        <w:tc>
          <w:tcPr>
            <w:tcW w:w="1158" w:type="dxa"/>
            <w:shd w:val="clear" w:color="000000" w:fill="BDD7EE"/>
            <w:vAlign w:val="center"/>
            <w:hideMark/>
          </w:tcPr>
          <w:p w14:paraId="11932CBE" w14:textId="77777777" w:rsidR="00EE38EF" w:rsidRPr="005D6C7D" w:rsidRDefault="00EE38EF">
            <w:pPr>
              <w:jc w:val="center"/>
              <w:rPr>
                <w:rFonts w:asciiTheme="minorHAnsi" w:hAnsiTheme="minorHAnsi" w:cstheme="minorHAnsi"/>
                <w:b/>
                <w:sz w:val="20"/>
                <w:szCs w:val="20"/>
              </w:rPr>
            </w:pPr>
            <w:r w:rsidRPr="005D6C7D">
              <w:rPr>
                <w:rFonts w:asciiTheme="minorHAnsi" w:hAnsiTheme="minorHAnsi" w:cstheme="minorHAnsi"/>
                <w:b/>
                <w:sz w:val="20"/>
                <w:szCs w:val="20"/>
              </w:rPr>
              <w:t xml:space="preserve"> Spans (Easement) </w:t>
            </w:r>
          </w:p>
        </w:tc>
        <w:tc>
          <w:tcPr>
            <w:tcW w:w="1260" w:type="dxa"/>
            <w:shd w:val="clear" w:color="000000" w:fill="BDD7EE"/>
            <w:vAlign w:val="center"/>
            <w:hideMark/>
          </w:tcPr>
          <w:p w14:paraId="562826C6" w14:textId="77777777" w:rsidR="00EE38EF" w:rsidRPr="005D6C7D" w:rsidRDefault="00EE38EF">
            <w:pPr>
              <w:jc w:val="center"/>
              <w:rPr>
                <w:rFonts w:asciiTheme="minorHAnsi" w:hAnsiTheme="minorHAnsi" w:cstheme="minorHAnsi"/>
                <w:b/>
                <w:sz w:val="20"/>
                <w:szCs w:val="20"/>
              </w:rPr>
            </w:pPr>
            <w:r w:rsidRPr="005D6C7D">
              <w:rPr>
                <w:rFonts w:asciiTheme="minorHAnsi" w:hAnsiTheme="minorHAnsi" w:cstheme="minorHAnsi"/>
                <w:b/>
                <w:sz w:val="20"/>
                <w:szCs w:val="20"/>
              </w:rPr>
              <w:t xml:space="preserve"> Access Roads (Easement) </w:t>
            </w:r>
          </w:p>
        </w:tc>
        <w:tc>
          <w:tcPr>
            <w:tcW w:w="1260" w:type="dxa"/>
            <w:vMerge/>
            <w:shd w:val="clear" w:color="000000" w:fill="BDD7EE"/>
            <w:vAlign w:val="center"/>
            <w:hideMark/>
          </w:tcPr>
          <w:p w14:paraId="5D646B25" w14:textId="7BBCE123" w:rsidR="00EE38EF" w:rsidRPr="005D6C7D" w:rsidRDefault="00EE38EF">
            <w:pPr>
              <w:jc w:val="center"/>
              <w:rPr>
                <w:rFonts w:asciiTheme="minorHAnsi" w:hAnsiTheme="minorHAnsi" w:cstheme="minorHAnsi"/>
                <w:color w:val="000000"/>
                <w:sz w:val="20"/>
                <w:szCs w:val="20"/>
              </w:rPr>
            </w:pPr>
          </w:p>
        </w:tc>
        <w:tc>
          <w:tcPr>
            <w:tcW w:w="1115" w:type="dxa"/>
            <w:vMerge/>
            <w:shd w:val="clear" w:color="000000" w:fill="BDD7EE"/>
            <w:vAlign w:val="center"/>
            <w:hideMark/>
          </w:tcPr>
          <w:p w14:paraId="706F55E3" w14:textId="1A8DA997" w:rsidR="00EE38EF" w:rsidRPr="005D6C7D" w:rsidRDefault="00EE38EF">
            <w:pPr>
              <w:jc w:val="center"/>
              <w:rPr>
                <w:rFonts w:asciiTheme="minorHAnsi" w:hAnsiTheme="minorHAnsi" w:cstheme="minorHAnsi"/>
                <w:color w:val="000000"/>
                <w:sz w:val="20"/>
                <w:szCs w:val="20"/>
              </w:rPr>
            </w:pPr>
          </w:p>
        </w:tc>
        <w:tc>
          <w:tcPr>
            <w:tcW w:w="1158" w:type="dxa"/>
            <w:vMerge/>
            <w:shd w:val="clear" w:color="000000" w:fill="BDD7EE"/>
            <w:vAlign w:val="center"/>
            <w:hideMark/>
          </w:tcPr>
          <w:p w14:paraId="7A3ED16F" w14:textId="27A2D5B6" w:rsidR="00EE38EF" w:rsidRPr="005D6C7D" w:rsidRDefault="00EE38EF">
            <w:pPr>
              <w:jc w:val="center"/>
              <w:rPr>
                <w:rFonts w:asciiTheme="minorHAnsi" w:hAnsiTheme="minorHAnsi" w:cstheme="minorHAnsi"/>
                <w:color w:val="000000"/>
                <w:sz w:val="20"/>
                <w:szCs w:val="20"/>
              </w:rPr>
            </w:pPr>
          </w:p>
        </w:tc>
        <w:tc>
          <w:tcPr>
            <w:tcW w:w="1337" w:type="dxa"/>
            <w:vMerge/>
            <w:shd w:val="clear" w:color="000000" w:fill="BDD7EE"/>
            <w:vAlign w:val="center"/>
            <w:hideMark/>
          </w:tcPr>
          <w:p w14:paraId="56F585C9" w14:textId="4E95F8A9" w:rsidR="00EE38EF" w:rsidRPr="005D6C7D" w:rsidRDefault="00EE38EF">
            <w:pPr>
              <w:jc w:val="center"/>
              <w:rPr>
                <w:rFonts w:asciiTheme="minorHAnsi" w:hAnsiTheme="minorHAnsi" w:cstheme="minorHAnsi"/>
                <w:color w:val="000000"/>
                <w:sz w:val="20"/>
                <w:szCs w:val="20"/>
              </w:rPr>
            </w:pPr>
          </w:p>
        </w:tc>
      </w:tr>
      <w:tr w:rsidR="00FB4283" w:rsidRPr="00061F9D" w14:paraId="6040E049" w14:textId="77777777" w:rsidTr="00447FA2">
        <w:trPr>
          <w:trHeight w:val="520"/>
          <w:tblHeader/>
        </w:trPr>
        <w:tc>
          <w:tcPr>
            <w:tcW w:w="846" w:type="dxa"/>
            <w:shd w:val="clear" w:color="000000" w:fill="F2F2F2"/>
            <w:noWrap/>
            <w:vAlign w:val="center"/>
            <w:hideMark/>
          </w:tcPr>
          <w:p w14:paraId="42E530C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GFI001</w:t>
            </w:r>
          </w:p>
        </w:tc>
        <w:tc>
          <w:tcPr>
            <w:tcW w:w="752" w:type="dxa"/>
            <w:shd w:val="clear" w:color="000000" w:fill="F2F2F2"/>
            <w:noWrap/>
            <w:vAlign w:val="center"/>
            <w:hideMark/>
          </w:tcPr>
          <w:p w14:paraId="6D8CBF2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068" w:type="dxa"/>
            <w:vMerge w:val="restart"/>
            <w:shd w:val="clear" w:color="000000" w:fill="F2F2F2"/>
            <w:noWrap/>
            <w:vAlign w:val="center"/>
            <w:hideMark/>
          </w:tcPr>
          <w:p w14:paraId="4B8DD68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UGC trench</w:t>
            </w:r>
          </w:p>
        </w:tc>
        <w:tc>
          <w:tcPr>
            <w:tcW w:w="1347" w:type="dxa"/>
            <w:shd w:val="clear" w:color="000000" w:fill="F2F2F2"/>
            <w:noWrap/>
            <w:vAlign w:val="center"/>
            <w:hideMark/>
          </w:tcPr>
          <w:p w14:paraId="1B6B6B5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5,861.0 </w:t>
            </w:r>
          </w:p>
        </w:tc>
        <w:tc>
          <w:tcPr>
            <w:tcW w:w="1590" w:type="dxa"/>
            <w:shd w:val="clear" w:color="000000" w:fill="F2F2F2"/>
            <w:noWrap/>
            <w:vAlign w:val="center"/>
            <w:hideMark/>
          </w:tcPr>
          <w:p w14:paraId="03016C8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Tr </w:t>
            </w:r>
          </w:p>
        </w:tc>
        <w:tc>
          <w:tcPr>
            <w:tcW w:w="1378" w:type="dxa"/>
            <w:shd w:val="clear" w:color="000000" w:fill="F2F2F2"/>
            <w:vAlign w:val="center"/>
            <w:hideMark/>
          </w:tcPr>
          <w:p w14:paraId="68AC556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2,362.1 </w:t>
            </w:r>
          </w:p>
        </w:tc>
        <w:tc>
          <w:tcPr>
            <w:tcW w:w="1158" w:type="dxa"/>
            <w:shd w:val="clear" w:color="000000" w:fill="F2F2F2"/>
            <w:vAlign w:val="center"/>
            <w:hideMark/>
          </w:tcPr>
          <w:p w14:paraId="3655F1C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vAlign w:val="center"/>
            <w:hideMark/>
          </w:tcPr>
          <w:p w14:paraId="1A29D64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520D6FD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40.3%</w:t>
            </w:r>
          </w:p>
        </w:tc>
        <w:tc>
          <w:tcPr>
            <w:tcW w:w="1115" w:type="dxa"/>
            <w:shd w:val="clear" w:color="000000" w:fill="F2F2F2"/>
            <w:noWrap/>
            <w:vAlign w:val="center"/>
            <w:hideMark/>
          </w:tcPr>
          <w:p w14:paraId="6887E74A"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58" w:type="dxa"/>
            <w:shd w:val="clear" w:color="000000" w:fill="F2F2F2"/>
            <w:vAlign w:val="center"/>
            <w:hideMark/>
          </w:tcPr>
          <w:p w14:paraId="40C0E277"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42BCCE3D"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EE38EF" w:rsidRPr="00061F9D" w14:paraId="2F2EBF16" w14:textId="77777777" w:rsidTr="00447FA2">
        <w:trPr>
          <w:trHeight w:val="520"/>
          <w:tblHeader/>
        </w:trPr>
        <w:tc>
          <w:tcPr>
            <w:tcW w:w="846" w:type="dxa"/>
            <w:shd w:val="clear" w:color="auto" w:fill="auto"/>
            <w:noWrap/>
            <w:vAlign w:val="center"/>
            <w:hideMark/>
          </w:tcPr>
          <w:p w14:paraId="165AD6F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GFI002</w:t>
            </w:r>
          </w:p>
        </w:tc>
        <w:tc>
          <w:tcPr>
            <w:tcW w:w="752" w:type="dxa"/>
            <w:shd w:val="clear" w:color="auto" w:fill="auto"/>
            <w:noWrap/>
            <w:vAlign w:val="center"/>
            <w:hideMark/>
          </w:tcPr>
          <w:p w14:paraId="35F4C0D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068" w:type="dxa"/>
            <w:vMerge/>
            <w:vAlign w:val="center"/>
            <w:hideMark/>
          </w:tcPr>
          <w:p w14:paraId="09975B37" w14:textId="77777777" w:rsidR="00954F60" w:rsidRPr="005D6C7D" w:rsidRDefault="00954F60">
            <w:pPr>
              <w:rPr>
                <w:rFonts w:asciiTheme="minorHAnsi" w:hAnsiTheme="minorHAnsi" w:cstheme="minorHAnsi"/>
                <w:sz w:val="20"/>
                <w:szCs w:val="20"/>
              </w:rPr>
            </w:pPr>
          </w:p>
        </w:tc>
        <w:tc>
          <w:tcPr>
            <w:tcW w:w="1347" w:type="dxa"/>
            <w:shd w:val="clear" w:color="auto" w:fill="auto"/>
            <w:vAlign w:val="center"/>
            <w:hideMark/>
          </w:tcPr>
          <w:p w14:paraId="0E9315A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Government  owned land </w:t>
            </w:r>
          </w:p>
        </w:tc>
        <w:tc>
          <w:tcPr>
            <w:tcW w:w="1590" w:type="dxa"/>
            <w:shd w:val="clear" w:color="auto" w:fill="auto"/>
            <w:noWrap/>
            <w:vAlign w:val="center"/>
            <w:hideMark/>
          </w:tcPr>
          <w:p w14:paraId="3BB2D59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Tr, AR </w:t>
            </w:r>
          </w:p>
        </w:tc>
        <w:tc>
          <w:tcPr>
            <w:tcW w:w="1378" w:type="dxa"/>
            <w:shd w:val="clear" w:color="auto" w:fill="auto"/>
            <w:vAlign w:val="center"/>
            <w:hideMark/>
          </w:tcPr>
          <w:p w14:paraId="56B858C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17,125.4 </w:t>
            </w:r>
          </w:p>
        </w:tc>
        <w:tc>
          <w:tcPr>
            <w:tcW w:w="1158" w:type="dxa"/>
            <w:shd w:val="clear" w:color="auto" w:fill="auto"/>
            <w:vAlign w:val="center"/>
            <w:hideMark/>
          </w:tcPr>
          <w:p w14:paraId="79334F4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vAlign w:val="center"/>
            <w:hideMark/>
          </w:tcPr>
          <w:p w14:paraId="4074D6A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5D5B43FE"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N/A</w:t>
            </w:r>
          </w:p>
        </w:tc>
        <w:tc>
          <w:tcPr>
            <w:tcW w:w="1115" w:type="dxa"/>
            <w:shd w:val="clear" w:color="auto" w:fill="auto"/>
            <w:noWrap/>
            <w:vAlign w:val="center"/>
            <w:hideMark/>
          </w:tcPr>
          <w:p w14:paraId="114C4F21"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N/A</w:t>
            </w:r>
          </w:p>
        </w:tc>
        <w:tc>
          <w:tcPr>
            <w:tcW w:w="1158" w:type="dxa"/>
            <w:shd w:val="clear" w:color="auto" w:fill="auto"/>
            <w:vAlign w:val="center"/>
            <w:hideMark/>
          </w:tcPr>
          <w:p w14:paraId="37844F06" w14:textId="016A537B" w:rsidR="00954F60" w:rsidRPr="005D6C7D" w:rsidRDefault="00802DFC">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337" w:type="dxa"/>
            <w:shd w:val="clear" w:color="auto" w:fill="auto"/>
            <w:noWrap/>
            <w:vAlign w:val="center"/>
            <w:hideMark/>
          </w:tcPr>
          <w:p w14:paraId="69D86F32"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7DCF0985" w14:textId="77777777" w:rsidTr="00447FA2">
        <w:trPr>
          <w:trHeight w:val="520"/>
          <w:tblHeader/>
        </w:trPr>
        <w:tc>
          <w:tcPr>
            <w:tcW w:w="846" w:type="dxa"/>
            <w:shd w:val="clear" w:color="000000" w:fill="F2F2F2"/>
            <w:noWrap/>
            <w:vAlign w:val="center"/>
            <w:hideMark/>
          </w:tcPr>
          <w:p w14:paraId="622E685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GFI003</w:t>
            </w:r>
          </w:p>
        </w:tc>
        <w:tc>
          <w:tcPr>
            <w:tcW w:w="752" w:type="dxa"/>
            <w:shd w:val="clear" w:color="000000" w:fill="F2F2F2"/>
            <w:noWrap/>
            <w:vAlign w:val="center"/>
            <w:hideMark/>
          </w:tcPr>
          <w:p w14:paraId="296650F6"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068" w:type="dxa"/>
            <w:vMerge/>
            <w:vAlign w:val="center"/>
            <w:hideMark/>
          </w:tcPr>
          <w:p w14:paraId="553CC867" w14:textId="77777777" w:rsidR="00954F60" w:rsidRPr="005D6C7D" w:rsidRDefault="00954F60">
            <w:pPr>
              <w:rPr>
                <w:rFonts w:asciiTheme="minorHAnsi" w:hAnsiTheme="minorHAnsi" w:cstheme="minorHAnsi"/>
                <w:sz w:val="20"/>
                <w:szCs w:val="20"/>
              </w:rPr>
            </w:pPr>
          </w:p>
        </w:tc>
        <w:tc>
          <w:tcPr>
            <w:tcW w:w="1347" w:type="dxa"/>
            <w:shd w:val="clear" w:color="000000" w:fill="F2F2F2"/>
            <w:noWrap/>
            <w:vAlign w:val="center"/>
            <w:hideMark/>
          </w:tcPr>
          <w:p w14:paraId="17E10BD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84,390.0 </w:t>
            </w:r>
          </w:p>
        </w:tc>
        <w:tc>
          <w:tcPr>
            <w:tcW w:w="1590" w:type="dxa"/>
            <w:shd w:val="clear" w:color="000000" w:fill="F2F2F2"/>
            <w:noWrap/>
            <w:vAlign w:val="center"/>
            <w:hideMark/>
          </w:tcPr>
          <w:p w14:paraId="2F90B4B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Tr </w:t>
            </w:r>
          </w:p>
        </w:tc>
        <w:tc>
          <w:tcPr>
            <w:tcW w:w="1378" w:type="dxa"/>
            <w:shd w:val="clear" w:color="000000" w:fill="F2F2F2"/>
            <w:vAlign w:val="center"/>
            <w:hideMark/>
          </w:tcPr>
          <w:p w14:paraId="5D728AE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1,879.0 </w:t>
            </w:r>
          </w:p>
        </w:tc>
        <w:tc>
          <w:tcPr>
            <w:tcW w:w="1158" w:type="dxa"/>
            <w:shd w:val="clear" w:color="000000" w:fill="F2F2F2"/>
            <w:vAlign w:val="center"/>
            <w:hideMark/>
          </w:tcPr>
          <w:p w14:paraId="0E46B9E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vAlign w:val="center"/>
            <w:hideMark/>
          </w:tcPr>
          <w:p w14:paraId="4A557B93"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4C728EE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2.2%</w:t>
            </w:r>
          </w:p>
        </w:tc>
        <w:tc>
          <w:tcPr>
            <w:tcW w:w="1115" w:type="dxa"/>
            <w:shd w:val="clear" w:color="000000" w:fill="F2F2F2"/>
            <w:noWrap/>
            <w:vAlign w:val="center"/>
            <w:hideMark/>
          </w:tcPr>
          <w:p w14:paraId="61E0AE85"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58" w:type="dxa"/>
            <w:shd w:val="clear" w:color="000000" w:fill="F2F2F2"/>
            <w:vAlign w:val="center"/>
            <w:hideMark/>
          </w:tcPr>
          <w:p w14:paraId="03942187"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64D6D929"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EE38EF" w:rsidRPr="00061F9D" w14:paraId="742E6F6E" w14:textId="77777777" w:rsidTr="00447FA2">
        <w:trPr>
          <w:trHeight w:val="520"/>
          <w:tblHeader/>
        </w:trPr>
        <w:tc>
          <w:tcPr>
            <w:tcW w:w="846" w:type="dxa"/>
            <w:shd w:val="clear" w:color="auto" w:fill="auto"/>
            <w:noWrap/>
            <w:vAlign w:val="center"/>
            <w:hideMark/>
          </w:tcPr>
          <w:p w14:paraId="68F5FB8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GFI004</w:t>
            </w:r>
          </w:p>
        </w:tc>
        <w:tc>
          <w:tcPr>
            <w:tcW w:w="752" w:type="dxa"/>
            <w:shd w:val="clear" w:color="auto" w:fill="auto"/>
            <w:noWrap/>
            <w:vAlign w:val="center"/>
            <w:hideMark/>
          </w:tcPr>
          <w:p w14:paraId="3FBEFBF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068" w:type="dxa"/>
            <w:vMerge/>
            <w:vAlign w:val="center"/>
            <w:hideMark/>
          </w:tcPr>
          <w:p w14:paraId="1CD482EE" w14:textId="77777777" w:rsidR="00954F60" w:rsidRPr="005D6C7D" w:rsidRDefault="00954F60">
            <w:pPr>
              <w:rPr>
                <w:rFonts w:asciiTheme="minorHAnsi" w:hAnsiTheme="minorHAnsi" w:cstheme="minorHAnsi"/>
                <w:sz w:val="20"/>
                <w:szCs w:val="20"/>
              </w:rPr>
            </w:pPr>
          </w:p>
        </w:tc>
        <w:tc>
          <w:tcPr>
            <w:tcW w:w="1347" w:type="dxa"/>
            <w:shd w:val="clear" w:color="auto" w:fill="auto"/>
            <w:noWrap/>
            <w:vAlign w:val="center"/>
            <w:hideMark/>
          </w:tcPr>
          <w:p w14:paraId="1FAF9C4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957,000.0 </w:t>
            </w:r>
          </w:p>
        </w:tc>
        <w:tc>
          <w:tcPr>
            <w:tcW w:w="1590" w:type="dxa"/>
            <w:shd w:val="clear" w:color="auto" w:fill="auto"/>
            <w:noWrap/>
            <w:vAlign w:val="center"/>
            <w:hideMark/>
          </w:tcPr>
          <w:p w14:paraId="2F0B5C5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Tr, AR </w:t>
            </w:r>
          </w:p>
        </w:tc>
        <w:tc>
          <w:tcPr>
            <w:tcW w:w="1378" w:type="dxa"/>
            <w:shd w:val="clear" w:color="auto" w:fill="auto"/>
            <w:vAlign w:val="center"/>
            <w:hideMark/>
          </w:tcPr>
          <w:p w14:paraId="61E305F8"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13,474.8 </w:t>
            </w:r>
          </w:p>
        </w:tc>
        <w:tc>
          <w:tcPr>
            <w:tcW w:w="1158" w:type="dxa"/>
            <w:shd w:val="clear" w:color="auto" w:fill="auto"/>
            <w:vAlign w:val="center"/>
            <w:hideMark/>
          </w:tcPr>
          <w:p w14:paraId="5D68DF0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vAlign w:val="center"/>
            <w:hideMark/>
          </w:tcPr>
          <w:p w14:paraId="1B41B50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42CB06C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1.4%</w:t>
            </w:r>
          </w:p>
        </w:tc>
        <w:tc>
          <w:tcPr>
            <w:tcW w:w="1115" w:type="dxa"/>
            <w:shd w:val="clear" w:color="auto" w:fill="auto"/>
            <w:noWrap/>
            <w:vAlign w:val="center"/>
            <w:hideMark/>
          </w:tcPr>
          <w:p w14:paraId="01CF67A5"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58" w:type="dxa"/>
            <w:shd w:val="clear" w:color="auto" w:fill="auto"/>
            <w:vAlign w:val="center"/>
            <w:hideMark/>
          </w:tcPr>
          <w:p w14:paraId="0CC7E1A3"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6B27E2A3"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1644A980" w14:textId="77777777" w:rsidTr="00447FA2">
        <w:trPr>
          <w:trHeight w:val="505"/>
          <w:tblHeader/>
        </w:trPr>
        <w:tc>
          <w:tcPr>
            <w:tcW w:w="846" w:type="dxa"/>
            <w:shd w:val="clear" w:color="000000" w:fill="F2F2F2"/>
            <w:noWrap/>
            <w:vAlign w:val="center"/>
            <w:hideMark/>
          </w:tcPr>
          <w:p w14:paraId="226080A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GFI005</w:t>
            </w:r>
          </w:p>
        </w:tc>
        <w:tc>
          <w:tcPr>
            <w:tcW w:w="752" w:type="dxa"/>
            <w:shd w:val="clear" w:color="000000" w:fill="F2F2F2"/>
            <w:noWrap/>
            <w:vAlign w:val="center"/>
            <w:hideMark/>
          </w:tcPr>
          <w:p w14:paraId="6B338FD4"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12a</w:t>
            </w:r>
          </w:p>
        </w:tc>
        <w:tc>
          <w:tcPr>
            <w:tcW w:w="1068" w:type="dxa"/>
            <w:shd w:val="clear" w:color="000000" w:fill="F2F2F2"/>
            <w:noWrap/>
            <w:vAlign w:val="center"/>
            <w:hideMark/>
          </w:tcPr>
          <w:p w14:paraId="3421B51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shd w:val="clear" w:color="000000" w:fill="F2F2F2"/>
            <w:noWrap/>
            <w:vAlign w:val="center"/>
            <w:hideMark/>
          </w:tcPr>
          <w:p w14:paraId="0C2C538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166,387.5 </w:t>
            </w:r>
          </w:p>
        </w:tc>
        <w:tc>
          <w:tcPr>
            <w:tcW w:w="1590" w:type="dxa"/>
            <w:shd w:val="clear" w:color="000000" w:fill="F2F2F2"/>
            <w:noWrap/>
            <w:vAlign w:val="center"/>
            <w:hideMark/>
          </w:tcPr>
          <w:p w14:paraId="1B8D094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0CAAD61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10E3372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4,082.0 </w:t>
            </w:r>
          </w:p>
        </w:tc>
        <w:tc>
          <w:tcPr>
            <w:tcW w:w="1260" w:type="dxa"/>
            <w:shd w:val="clear" w:color="000000" w:fill="F2F2F2"/>
            <w:vAlign w:val="center"/>
            <w:hideMark/>
          </w:tcPr>
          <w:p w14:paraId="77C67E2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5,153.7 </w:t>
            </w:r>
          </w:p>
        </w:tc>
        <w:tc>
          <w:tcPr>
            <w:tcW w:w="1260" w:type="dxa"/>
            <w:shd w:val="clear" w:color="000000" w:fill="F2F2F2"/>
            <w:noWrap/>
            <w:vAlign w:val="center"/>
            <w:hideMark/>
          </w:tcPr>
          <w:p w14:paraId="14E24223"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1.8%</w:t>
            </w:r>
          </w:p>
        </w:tc>
        <w:tc>
          <w:tcPr>
            <w:tcW w:w="1115" w:type="dxa"/>
            <w:shd w:val="clear" w:color="000000" w:fill="F2F2F2"/>
            <w:noWrap/>
            <w:vAlign w:val="center"/>
            <w:hideMark/>
          </w:tcPr>
          <w:p w14:paraId="470FF362"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5.6%</w:t>
            </w:r>
          </w:p>
        </w:tc>
        <w:tc>
          <w:tcPr>
            <w:tcW w:w="1158" w:type="dxa"/>
            <w:shd w:val="clear" w:color="000000" w:fill="F2F2F2"/>
            <w:vAlign w:val="center"/>
            <w:hideMark/>
          </w:tcPr>
          <w:p w14:paraId="49F8D90F"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6AABE1D9"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EE38EF" w:rsidRPr="00061F9D" w14:paraId="42FA75AB" w14:textId="77777777" w:rsidTr="00447FA2">
        <w:trPr>
          <w:trHeight w:val="460"/>
          <w:tblHeader/>
        </w:trPr>
        <w:tc>
          <w:tcPr>
            <w:tcW w:w="846" w:type="dxa"/>
            <w:shd w:val="clear" w:color="auto" w:fill="auto"/>
            <w:noWrap/>
            <w:vAlign w:val="center"/>
            <w:hideMark/>
          </w:tcPr>
          <w:p w14:paraId="7934B16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GFI006</w:t>
            </w:r>
          </w:p>
        </w:tc>
        <w:tc>
          <w:tcPr>
            <w:tcW w:w="752" w:type="dxa"/>
            <w:shd w:val="clear" w:color="auto" w:fill="auto"/>
            <w:noWrap/>
            <w:vAlign w:val="center"/>
            <w:hideMark/>
          </w:tcPr>
          <w:p w14:paraId="7585F7DB"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13</w:t>
            </w:r>
          </w:p>
        </w:tc>
        <w:tc>
          <w:tcPr>
            <w:tcW w:w="1068" w:type="dxa"/>
            <w:shd w:val="clear" w:color="auto" w:fill="auto"/>
            <w:noWrap/>
            <w:vAlign w:val="center"/>
            <w:hideMark/>
          </w:tcPr>
          <w:p w14:paraId="2F82851F"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auto" w:fill="auto"/>
            <w:noWrap/>
            <w:vAlign w:val="center"/>
            <w:hideMark/>
          </w:tcPr>
          <w:p w14:paraId="3D39B3C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214,237.5 </w:t>
            </w:r>
          </w:p>
        </w:tc>
        <w:tc>
          <w:tcPr>
            <w:tcW w:w="1590" w:type="dxa"/>
            <w:shd w:val="clear" w:color="auto" w:fill="auto"/>
            <w:noWrap/>
            <w:vAlign w:val="center"/>
            <w:hideMark/>
          </w:tcPr>
          <w:p w14:paraId="69B2B80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0849C89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11A22F7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3,081.0 </w:t>
            </w:r>
          </w:p>
        </w:tc>
        <w:tc>
          <w:tcPr>
            <w:tcW w:w="1260" w:type="dxa"/>
            <w:shd w:val="clear" w:color="auto" w:fill="auto"/>
            <w:vAlign w:val="center"/>
            <w:hideMark/>
          </w:tcPr>
          <w:p w14:paraId="1603A87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17,608.5 </w:t>
            </w:r>
          </w:p>
        </w:tc>
        <w:tc>
          <w:tcPr>
            <w:tcW w:w="1260" w:type="dxa"/>
            <w:shd w:val="clear" w:color="auto" w:fill="auto"/>
            <w:noWrap/>
            <w:vAlign w:val="center"/>
            <w:hideMark/>
          </w:tcPr>
          <w:p w14:paraId="2561EA71"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1.1%</w:t>
            </w:r>
          </w:p>
        </w:tc>
        <w:tc>
          <w:tcPr>
            <w:tcW w:w="1115" w:type="dxa"/>
            <w:shd w:val="clear" w:color="auto" w:fill="auto"/>
            <w:noWrap/>
            <w:vAlign w:val="center"/>
            <w:hideMark/>
          </w:tcPr>
          <w:p w14:paraId="386BC067"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9.7%</w:t>
            </w:r>
          </w:p>
        </w:tc>
        <w:tc>
          <w:tcPr>
            <w:tcW w:w="1158" w:type="dxa"/>
            <w:shd w:val="clear" w:color="auto" w:fill="auto"/>
            <w:vAlign w:val="center"/>
            <w:hideMark/>
          </w:tcPr>
          <w:p w14:paraId="18C0F09C" w14:textId="7655896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Agriculture </w:t>
            </w:r>
          </w:p>
        </w:tc>
        <w:tc>
          <w:tcPr>
            <w:tcW w:w="1337" w:type="dxa"/>
            <w:shd w:val="clear" w:color="auto" w:fill="auto"/>
            <w:noWrap/>
            <w:vAlign w:val="center"/>
            <w:hideMark/>
          </w:tcPr>
          <w:p w14:paraId="3CDB4532" w14:textId="6EA45F04" w:rsidR="00954F60" w:rsidRPr="005D6C7D" w:rsidRDefault="00444FA8">
            <w:pPr>
              <w:rPr>
                <w:rFonts w:asciiTheme="minorHAnsi" w:hAnsiTheme="minorHAnsi" w:cstheme="minorHAnsi"/>
                <w:sz w:val="20"/>
                <w:szCs w:val="20"/>
              </w:rPr>
            </w:pPr>
            <w:r w:rsidRPr="005D6C7D">
              <w:rPr>
                <w:rFonts w:asciiTheme="minorHAnsi" w:hAnsiTheme="minorHAnsi" w:cstheme="minorHAnsi"/>
                <w:sz w:val="20"/>
                <w:szCs w:val="20"/>
              </w:rPr>
              <w:t>Forest trees</w:t>
            </w:r>
          </w:p>
        </w:tc>
      </w:tr>
      <w:tr w:rsidR="00FB4283" w:rsidRPr="00061F9D" w14:paraId="583FA40B" w14:textId="77777777" w:rsidTr="00447FA2">
        <w:trPr>
          <w:trHeight w:val="360"/>
          <w:tblHeader/>
        </w:trPr>
        <w:tc>
          <w:tcPr>
            <w:tcW w:w="846" w:type="dxa"/>
            <w:shd w:val="clear" w:color="000000" w:fill="F2F2F2"/>
            <w:noWrap/>
            <w:vAlign w:val="center"/>
            <w:hideMark/>
          </w:tcPr>
          <w:p w14:paraId="7531A32E"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GFI007</w:t>
            </w:r>
          </w:p>
        </w:tc>
        <w:tc>
          <w:tcPr>
            <w:tcW w:w="752" w:type="dxa"/>
            <w:shd w:val="clear" w:color="000000" w:fill="F2F2F2"/>
            <w:noWrap/>
            <w:vAlign w:val="center"/>
            <w:hideMark/>
          </w:tcPr>
          <w:p w14:paraId="0C4E02E4"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14</w:t>
            </w:r>
          </w:p>
        </w:tc>
        <w:tc>
          <w:tcPr>
            <w:tcW w:w="1068" w:type="dxa"/>
            <w:shd w:val="clear" w:color="000000" w:fill="F2F2F2"/>
            <w:noWrap/>
            <w:vAlign w:val="center"/>
            <w:hideMark/>
          </w:tcPr>
          <w:p w14:paraId="27D19CF4"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A</w:t>
            </w:r>
          </w:p>
        </w:tc>
        <w:tc>
          <w:tcPr>
            <w:tcW w:w="1347" w:type="dxa"/>
            <w:shd w:val="clear" w:color="000000" w:fill="F2F2F2"/>
            <w:noWrap/>
            <w:vAlign w:val="center"/>
            <w:hideMark/>
          </w:tcPr>
          <w:p w14:paraId="2F7EF1F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375,405.0 </w:t>
            </w:r>
          </w:p>
        </w:tc>
        <w:tc>
          <w:tcPr>
            <w:tcW w:w="1590" w:type="dxa"/>
            <w:shd w:val="clear" w:color="000000" w:fill="F2F2F2"/>
            <w:noWrap/>
            <w:vAlign w:val="center"/>
            <w:hideMark/>
          </w:tcPr>
          <w:p w14:paraId="34165D5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590791B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1,717.9 </w:t>
            </w:r>
          </w:p>
        </w:tc>
        <w:tc>
          <w:tcPr>
            <w:tcW w:w="1158" w:type="dxa"/>
            <w:shd w:val="clear" w:color="000000" w:fill="F2F2F2"/>
            <w:vAlign w:val="center"/>
            <w:hideMark/>
          </w:tcPr>
          <w:p w14:paraId="126D314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2,652.0 </w:t>
            </w:r>
          </w:p>
        </w:tc>
        <w:tc>
          <w:tcPr>
            <w:tcW w:w="1260" w:type="dxa"/>
            <w:shd w:val="clear" w:color="000000" w:fill="F2F2F2"/>
            <w:vAlign w:val="center"/>
            <w:hideMark/>
          </w:tcPr>
          <w:p w14:paraId="0207716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13,313.8 </w:t>
            </w:r>
          </w:p>
        </w:tc>
        <w:tc>
          <w:tcPr>
            <w:tcW w:w="1260" w:type="dxa"/>
            <w:shd w:val="clear" w:color="000000" w:fill="F2F2F2"/>
            <w:noWrap/>
            <w:vAlign w:val="center"/>
            <w:hideMark/>
          </w:tcPr>
          <w:p w14:paraId="7296D170"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0.5%</w:t>
            </w:r>
          </w:p>
        </w:tc>
        <w:tc>
          <w:tcPr>
            <w:tcW w:w="1115" w:type="dxa"/>
            <w:shd w:val="clear" w:color="000000" w:fill="F2F2F2"/>
            <w:noWrap/>
            <w:vAlign w:val="center"/>
            <w:hideMark/>
          </w:tcPr>
          <w:p w14:paraId="1EED9F0B"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4.3%</w:t>
            </w:r>
          </w:p>
        </w:tc>
        <w:tc>
          <w:tcPr>
            <w:tcW w:w="1158" w:type="dxa"/>
            <w:shd w:val="clear" w:color="000000" w:fill="F2F2F2"/>
            <w:vAlign w:val="center"/>
            <w:hideMark/>
          </w:tcPr>
          <w:p w14:paraId="1CFB1C06"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686EE067" w14:textId="2992E3E3" w:rsidR="00954F60" w:rsidRPr="005D6C7D" w:rsidRDefault="007931A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Forest trees</w:t>
            </w:r>
          </w:p>
        </w:tc>
      </w:tr>
      <w:tr w:rsidR="00EE38EF" w:rsidRPr="00061F9D" w14:paraId="52F80E01" w14:textId="77777777" w:rsidTr="00447FA2">
        <w:trPr>
          <w:trHeight w:val="360"/>
          <w:tblHeader/>
        </w:trPr>
        <w:tc>
          <w:tcPr>
            <w:tcW w:w="846" w:type="dxa"/>
            <w:shd w:val="clear" w:color="auto" w:fill="auto"/>
            <w:noWrap/>
            <w:vAlign w:val="center"/>
            <w:hideMark/>
          </w:tcPr>
          <w:p w14:paraId="4DA6304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GFI007</w:t>
            </w:r>
          </w:p>
        </w:tc>
        <w:tc>
          <w:tcPr>
            <w:tcW w:w="752" w:type="dxa"/>
            <w:shd w:val="clear" w:color="auto" w:fill="auto"/>
            <w:noWrap/>
            <w:vAlign w:val="center"/>
            <w:hideMark/>
          </w:tcPr>
          <w:p w14:paraId="7B96A71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15</w:t>
            </w:r>
          </w:p>
        </w:tc>
        <w:tc>
          <w:tcPr>
            <w:tcW w:w="1068" w:type="dxa"/>
            <w:shd w:val="clear" w:color="auto" w:fill="auto"/>
            <w:noWrap/>
            <w:vAlign w:val="center"/>
            <w:hideMark/>
          </w:tcPr>
          <w:p w14:paraId="5D94DB3F"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auto" w:fill="auto"/>
            <w:noWrap/>
            <w:vAlign w:val="center"/>
            <w:hideMark/>
          </w:tcPr>
          <w:p w14:paraId="32ABDB3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375,405.0 </w:t>
            </w:r>
          </w:p>
        </w:tc>
        <w:tc>
          <w:tcPr>
            <w:tcW w:w="1590" w:type="dxa"/>
            <w:shd w:val="clear" w:color="auto" w:fill="auto"/>
            <w:noWrap/>
            <w:vAlign w:val="center"/>
            <w:hideMark/>
          </w:tcPr>
          <w:p w14:paraId="060603A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2FC717B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03E6104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2,483.0 </w:t>
            </w:r>
          </w:p>
        </w:tc>
        <w:tc>
          <w:tcPr>
            <w:tcW w:w="1260" w:type="dxa"/>
            <w:shd w:val="clear" w:color="auto" w:fill="auto"/>
            <w:vAlign w:val="center"/>
            <w:hideMark/>
          </w:tcPr>
          <w:p w14:paraId="2C0BB8E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13,421.1 </w:t>
            </w:r>
          </w:p>
        </w:tc>
        <w:tc>
          <w:tcPr>
            <w:tcW w:w="1260" w:type="dxa"/>
            <w:shd w:val="clear" w:color="auto" w:fill="auto"/>
            <w:noWrap/>
            <w:vAlign w:val="center"/>
            <w:hideMark/>
          </w:tcPr>
          <w:p w14:paraId="58C2585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0.6%</w:t>
            </w:r>
          </w:p>
        </w:tc>
        <w:tc>
          <w:tcPr>
            <w:tcW w:w="1115" w:type="dxa"/>
            <w:shd w:val="clear" w:color="auto" w:fill="auto"/>
            <w:noWrap/>
            <w:vAlign w:val="center"/>
            <w:hideMark/>
          </w:tcPr>
          <w:p w14:paraId="32C36E80"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4.2%</w:t>
            </w:r>
          </w:p>
        </w:tc>
        <w:tc>
          <w:tcPr>
            <w:tcW w:w="1158" w:type="dxa"/>
            <w:shd w:val="clear" w:color="auto" w:fill="auto"/>
            <w:vAlign w:val="center"/>
            <w:hideMark/>
          </w:tcPr>
          <w:p w14:paraId="0E72F221"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6ABF965B" w14:textId="596E89E3" w:rsidR="00954F60" w:rsidRPr="005D6C7D" w:rsidRDefault="007931A4">
            <w:pPr>
              <w:rPr>
                <w:rFonts w:asciiTheme="minorHAnsi" w:hAnsiTheme="minorHAnsi" w:cstheme="minorHAnsi"/>
                <w:sz w:val="20"/>
                <w:szCs w:val="20"/>
              </w:rPr>
            </w:pPr>
            <w:r w:rsidRPr="005D6C7D">
              <w:rPr>
                <w:rFonts w:asciiTheme="minorHAnsi" w:hAnsiTheme="minorHAnsi" w:cstheme="minorHAnsi"/>
                <w:sz w:val="20"/>
                <w:szCs w:val="20"/>
              </w:rPr>
              <w:t>Forest trees</w:t>
            </w:r>
          </w:p>
        </w:tc>
      </w:tr>
      <w:tr w:rsidR="00FB4283" w:rsidRPr="00061F9D" w14:paraId="136741FA" w14:textId="77777777" w:rsidTr="00447FA2">
        <w:trPr>
          <w:trHeight w:val="705"/>
          <w:tblHeader/>
        </w:trPr>
        <w:tc>
          <w:tcPr>
            <w:tcW w:w="846" w:type="dxa"/>
            <w:shd w:val="clear" w:color="000000" w:fill="F2F2F2"/>
            <w:noWrap/>
            <w:vAlign w:val="center"/>
            <w:hideMark/>
          </w:tcPr>
          <w:p w14:paraId="1681D39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GFI008</w:t>
            </w:r>
          </w:p>
        </w:tc>
        <w:tc>
          <w:tcPr>
            <w:tcW w:w="752" w:type="dxa"/>
            <w:shd w:val="clear" w:color="000000" w:fill="F2F2F2"/>
            <w:noWrap/>
            <w:vAlign w:val="center"/>
            <w:hideMark/>
          </w:tcPr>
          <w:p w14:paraId="0D9EB5CD"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16</w:t>
            </w:r>
          </w:p>
        </w:tc>
        <w:tc>
          <w:tcPr>
            <w:tcW w:w="1068" w:type="dxa"/>
            <w:shd w:val="clear" w:color="000000" w:fill="F2F2F2"/>
            <w:noWrap/>
            <w:vAlign w:val="center"/>
            <w:hideMark/>
          </w:tcPr>
          <w:p w14:paraId="1CB13591"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000000" w:fill="F2F2F2"/>
            <w:noWrap/>
            <w:vAlign w:val="center"/>
            <w:hideMark/>
          </w:tcPr>
          <w:p w14:paraId="5560C913"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6,437,782.5 </w:t>
            </w:r>
          </w:p>
        </w:tc>
        <w:tc>
          <w:tcPr>
            <w:tcW w:w="1590" w:type="dxa"/>
            <w:shd w:val="clear" w:color="000000" w:fill="F2F2F2"/>
            <w:noWrap/>
            <w:vAlign w:val="center"/>
            <w:hideMark/>
          </w:tcPr>
          <w:p w14:paraId="7D0ED01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3C51FBA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000000" w:fill="F2F2F2"/>
            <w:vAlign w:val="center"/>
            <w:hideMark/>
          </w:tcPr>
          <w:p w14:paraId="30308598"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4,056.0 </w:t>
            </w:r>
          </w:p>
        </w:tc>
        <w:tc>
          <w:tcPr>
            <w:tcW w:w="1260" w:type="dxa"/>
            <w:shd w:val="clear" w:color="000000" w:fill="F2F2F2"/>
            <w:vAlign w:val="center"/>
            <w:hideMark/>
          </w:tcPr>
          <w:p w14:paraId="5081F41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11,542.2 </w:t>
            </w:r>
          </w:p>
        </w:tc>
        <w:tc>
          <w:tcPr>
            <w:tcW w:w="1260" w:type="dxa"/>
            <w:shd w:val="clear" w:color="000000" w:fill="F2F2F2"/>
            <w:noWrap/>
            <w:vAlign w:val="center"/>
            <w:hideMark/>
          </w:tcPr>
          <w:p w14:paraId="247D97A2"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000000" w:fill="F2F2F2"/>
            <w:noWrap/>
            <w:vAlign w:val="center"/>
            <w:hideMark/>
          </w:tcPr>
          <w:p w14:paraId="012ED8B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0.2%</w:t>
            </w:r>
          </w:p>
        </w:tc>
        <w:tc>
          <w:tcPr>
            <w:tcW w:w="1158" w:type="dxa"/>
            <w:shd w:val="clear" w:color="000000" w:fill="F2F2F2"/>
            <w:vAlign w:val="center"/>
            <w:hideMark/>
          </w:tcPr>
          <w:p w14:paraId="7D3C235D"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000000" w:fill="F2F2F2"/>
            <w:noWrap/>
            <w:vAlign w:val="center"/>
            <w:hideMark/>
          </w:tcPr>
          <w:p w14:paraId="0725ACE9" w14:textId="5B55A8BF" w:rsidR="00954F60" w:rsidRPr="005D6C7D" w:rsidRDefault="007931A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Sugarcane, christophene, forest trees</w:t>
            </w:r>
          </w:p>
        </w:tc>
      </w:tr>
      <w:tr w:rsidR="00EE38EF" w:rsidRPr="00061F9D" w14:paraId="699DF21A" w14:textId="77777777" w:rsidTr="00447FA2">
        <w:trPr>
          <w:trHeight w:val="480"/>
          <w:tblHeader/>
        </w:trPr>
        <w:tc>
          <w:tcPr>
            <w:tcW w:w="846" w:type="dxa"/>
            <w:shd w:val="clear" w:color="auto" w:fill="auto"/>
            <w:noWrap/>
            <w:vAlign w:val="center"/>
            <w:hideMark/>
          </w:tcPr>
          <w:p w14:paraId="3DCE99B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GFI009</w:t>
            </w:r>
          </w:p>
        </w:tc>
        <w:tc>
          <w:tcPr>
            <w:tcW w:w="752" w:type="dxa"/>
            <w:vMerge w:val="restart"/>
            <w:shd w:val="clear" w:color="auto" w:fill="auto"/>
            <w:noWrap/>
            <w:vAlign w:val="center"/>
            <w:hideMark/>
          </w:tcPr>
          <w:p w14:paraId="39EC23A0"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17</w:t>
            </w:r>
          </w:p>
        </w:tc>
        <w:tc>
          <w:tcPr>
            <w:tcW w:w="1068" w:type="dxa"/>
            <w:shd w:val="clear" w:color="auto" w:fill="auto"/>
            <w:noWrap/>
            <w:vAlign w:val="center"/>
            <w:hideMark/>
          </w:tcPr>
          <w:p w14:paraId="331F8DAA"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shd w:val="clear" w:color="auto" w:fill="auto"/>
            <w:noWrap/>
            <w:vAlign w:val="center"/>
            <w:hideMark/>
          </w:tcPr>
          <w:p w14:paraId="5C8A72B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227,287.5 </w:t>
            </w:r>
          </w:p>
        </w:tc>
        <w:tc>
          <w:tcPr>
            <w:tcW w:w="1590" w:type="dxa"/>
            <w:shd w:val="clear" w:color="auto" w:fill="auto"/>
            <w:noWrap/>
            <w:vAlign w:val="center"/>
            <w:hideMark/>
          </w:tcPr>
          <w:p w14:paraId="4660E7D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0EAC31B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auto" w:fill="auto"/>
            <w:vAlign w:val="center"/>
            <w:hideMark/>
          </w:tcPr>
          <w:p w14:paraId="7EFC6CA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871.0 </w:t>
            </w:r>
          </w:p>
        </w:tc>
        <w:tc>
          <w:tcPr>
            <w:tcW w:w="1260" w:type="dxa"/>
            <w:shd w:val="clear" w:color="auto" w:fill="auto"/>
            <w:vAlign w:val="center"/>
            <w:hideMark/>
          </w:tcPr>
          <w:p w14:paraId="34E0684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22,440.1 </w:t>
            </w:r>
          </w:p>
        </w:tc>
        <w:tc>
          <w:tcPr>
            <w:tcW w:w="1260" w:type="dxa"/>
            <w:shd w:val="clear" w:color="auto" w:fill="auto"/>
            <w:noWrap/>
            <w:vAlign w:val="center"/>
            <w:hideMark/>
          </w:tcPr>
          <w:p w14:paraId="200E501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1.3%</w:t>
            </w:r>
          </w:p>
        </w:tc>
        <w:tc>
          <w:tcPr>
            <w:tcW w:w="1115" w:type="dxa"/>
            <w:shd w:val="clear" w:color="auto" w:fill="auto"/>
            <w:noWrap/>
            <w:vAlign w:val="center"/>
            <w:hideMark/>
          </w:tcPr>
          <w:p w14:paraId="6022DDA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10.3%</w:t>
            </w:r>
          </w:p>
        </w:tc>
        <w:tc>
          <w:tcPr>
            <w:tcW w:w="1158" w:type="dxa"/>
            <w:shd w:val="clear" w:color="auto" w:fill="auto"/>
            <w:vAlign w:val="center"/>
            <w:hideMark/>
          </w:tcPr>
          <w:p w14:paraId="349DB645"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216638CE"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21EDE2D9" w14:textId="77777777" w:rsidTr="00447FA2">
        <w:trPr>
          <w:trHeight w:val="360"/>
          <w:tblHeader/>
        </w:trPr>
        <w:tc>
          <w:tcPr>
            <w:tcW w:w="846" w:type="dxa"/>
            <w:shd w:val="clear" w:color="000000" w:fill="F2F2F2"/>
            <w:noWrap/>
            <w:vAlign w:val="center"/>
            <w:hideMark/>
          </w:tcPr>
          <w:p w14:paraId="07199A5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GFI010</w:t>
            </w:r>
          </w:p>
        </w:tc>
        <w:tc>
          <w:tcPr>
            <w:tcW w:w="752" w:type="dxa"/>
            <w:vMerge/>
            <w:vAlign w:val="center"/>
            <w:hideMark/>
          </w:tcPr>
          <w:p w14:paraId="7C41E452" w14:textId="77777777" w:rsidR="00954F60" w:rsidRPr="005D6C7D" w:rsidRDefault="00954F60">
            <w:pPr>
              <w:rPr>
                <w:rFonts w:asciiTheme="minorHAnsi" w:hAnsiTheme="minorHAnsi" w:cstheme="minorHAnsi"/>
                <w:color w:val="000000"/>
                <w:sz w:val="20"/>
                <w:szCs w:val="20"/>
              </w:rPr>
            </w:pPr>
          </w:p>
        </w:tc>
        <w:tc>
          <w:tcPr>
            <w:tcW w:w="1068" w:type="dxa"/>
            <w:vMerge w:val="restart"/>
            <w:shd w:val="clear" w:color="000000" w:fill="F2F2F2"/>
            <w:noWrap/>
            <w:vAlign w:val="center"/>
            <w:hideMark/>
          </w:tcPr>
          <w:p w14:paraId="06E1284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347" w:type="dxa"/>
            <w:shd w:val="clear" w:color="000000" w:fill="F2F2F2"/>
            <w:noWrap/>
            <w:vAlign w:val="center"/>
            <w:hideMark/>
          </w:tcPr>
          <w:p w14:paraId="06D2393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440,437.5 </w:t>
            </w:r>
          </w:p>
        </w:tc>
        <w:tc>
          <w:tcPr>
            <w:tcW w:w="1590" w:type="dxa"/>
            <w:shd w:val="clear" w:color="000000" w:fill="F2F2F2"/>
            <w:noWrap/>
            <w:vAlign w:val="center"/>
            <w:hideMark/>
          </w:tcPr>
          <w:p w14:paraId="49EA4A53"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auto" w:fill="auto"/>
            <w:noWrap/>
            <w:vAlign w:val="center"/>
            <w:hideMark/>
          </w:tcPr>
          <w:p w14:paraId="3C322D57"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158" w:type="dxa"/>
            <w:shd w:val="clear" w:color="000000" w:fill="F2F2F2"/>
            <w:vAlign w:val="center"/>
            <w:hideMark/>
          </w:tcPr>
          <w:p w14:paraId="6C023E9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1,690.0 </w:t>
            </w:r>
          </w:p>
        </w:tc>
        <w:tc>
          <w:tcPr>
            <w:tcW w:w="1260" w:type="dxa"/>
            <w:shd w:val="clear" w:color="000000" w:fill="F2F2F2"/>
            <w:noWrap/>
            <w:vAlign w:val="center"/>
            <w:hideMark/>
          </w:tcPr>
          <w:p w14:paraId="2D290F56"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1B3E2B4A"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000000" w:fill="F2F2F2"/>
            <w:noWrap/>
            <w:vAlign w:val="center"/>
            <w:hideMark/>
          </w:tcPr>
          <w:p w14:paraId="3B0F6F9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0.4%</w:t>
            </w:r>
          </w:p>
        </w:tc>
        <w:tc>
          <w:tcPr>
            <w:tcW w:w="1158" w:type="dxa"/>
            <w:shd w:val="clear" w:color="000000" w:fill="F2F2F2"/>
            <w:vAlign w:val="center"/>
            <w:hideMark/>
          </w:tcPr>
          <w:p w14:paraId="5A38555C"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3E2F8709" w14:textId="623EDF8D"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Y</w:t>
            </w:r>
            <w:r w:rsidR="00CD25B9" w:rsidRPr="005D6C7D">
              <w:rPr>
                <w:rFonts w:asciiTheme="minorHAnsi" w:hAnsiTheme="minorHAnsi" w:cstheme="minorHAnsi"/>
                <w:color w:val="000000"/>
                <w:sz w:val="20"/>
                <w:szCs w:val="20"/>
              </w:rPr>
              <w:t>es (</w:t>
            </w:r>
            <w:proofErr w:type="gramStart"/>
            <w:r w:rsidR="00CD25B9" w:rsidRPr="005D6C7D">
              <w:rPr>
                <w:rFonts w:asciiTheme="minorHAnsi" w:hAnsiTheme="minorHAnsi" w:cstheme="minorHAnsi"/>
                <w:color w:val="000000"/>
                <w:sz w:val="20"/>
                <w:szCs w:val="20"/>
              </w:rPr>
              <w:t>don’t</w:t>
            </w:r>
            <w:proofErr w:type="gramEnd"/>
            <w:r w:rsidR="00CD25B9" w:rsidRPr="005D6C7D">
              <w:rPr>
                <w:rFonts w:asciiTheme="minorHAnsi" w:hAnsiTheme="minorHAnsi" w:cstheme="minorHAnsi"/>
                <w:color w:val="000000"/>
                <w:sz w:val="20"/>
                <w:szCs w:val="20"/>
              </w:rPr>
              <w:t xml:space="preserve"> know)</w:t>
            </w:r>
          </w:p>
        </w:tc>
      </w:tr>
      <w:tr w:rsidR="00EE38EF" w:rsidRPr="00061F9D" w14:paraId="5863E429" w14:textId="77777777" w:rsidTr="00447FA2">
        <w:trPr>
          <w:trHeight w:val="640"/>
          <w:tblHeader/>
        </w:trPr>
        <w:tc>
          <w:tcPr>
            <w:tcW w:w="846" w:type="dxa"/>
            <w:shd w:val="clear" w:color="auto" w:fill="auto"/>
            <w:noWrap/>
            <w:vAlign w:val="center"/>
            <w:hideMark/>
          </w:tcPr>
          <w:p w14:paraId="4DAFC06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GFI011</w:t>
            </w:r>
          </w:p>
        </w:tc>
        <w:tc>
          <w:tcPr>
            <w:tcW w:w="752" w:type="dxa"/>
            <w:vMerge/>
            <w:vAlign w:val="center"/>
            <w:hideMark/>
          </w:tcPr>
          <w:p w14:paraId="6A755F0C" w14:textId="77777777" w:rsidR="00954F60" w:rsidRPr="005D6C7D" w:rsidRDefault="00954F60">
            <w:pPr>
              <w:rPr>
                <w:rFonts w:asciiTheme="minorHAnsi" w:hAnsiTheme="minorHAnsi" w:cstheme="minorHAnsi"/>
                <w:color w:val="000000"/>
                <w:sz w:val="20"/>
                <w:szCs w:val="20"/>
              </w:rPr>
            </w:pPr>
          </w:p>
        </w:tc>
        <w:tc>
          <w:tcPr>
            <w:tcW w:w="1068" w:type="dxa"/>
            <w:vMerge/>
            <w:vAlign w:val="center"/>
            <w:hideMark/>
          </w:tcPr>
          <w:p w14:paraId="33CC4692" w14:textId="77777777" w:rsidR="00954F60" w:rsidRPr="005D6C7D" w:rsidRDefault="00954F60">
            <w:pPr>
              <w:rPr>
                <w:rFonts w:asciiTheme="minorHAnsi" w:hAnsiTheme="minorHAnsi" w:cstheme="minorHAnsi"/>
                <w:color w:val="000000"/>
                <w:sz w:val="20"/>
                <w:szCs w:val="20"/>
              </w:rPr>
            </w:pPr>
          </w:p>
        </w:tc>
        <w:tc>
          <w:tcPr>
            <w:tcW w:w="1347" w:type="dxa"/>
            <w:shd w:val="clear" w:color="auto" w:fill="auto"/>
            <w:noWrap/>
            <w:vAlign w:val="center"/>
            <w:hideMark/>
          </w:tcPr>
          <w:p w14:paraId="3EBC288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187,050.0 </w:t>
            </w:r>
          </w:p>
        </w:tc>
        <w:tc>
          <w:tcPr>
            <w:tcW w:w="1590" w:type="dxa"/>
            <w:shd w:val="clear" w:color="auto" w:fill="auto"/>
            <w:noWrap/>
            <w:vAlign w:val="center"/>
            <w:hideMark/>
          </w:tcPr>
          <w:p w14:paraId="536AB20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auto" w:fill="auto"/>
            <w:noWrap/>
            <w:vAlign w:val="center"/>
            <w:hideMark/>
          </w:tcPr>
          <w:p w14:paraId="3F3DB11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158" w:type="dxa"/>
            <w:shd w:val="clear" w:color="auto" w:fill="auto"/>
            <w:vAlign w:val="center"/>
            <w:hideMark/>
          </w:tcPr>
          <w:p w14:paraId="3CBF3EF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3,445.0 </w:t>
            </w:r>
          </w:p>
        </w:tc>
        <w:tc>
          <w:tcPr>
            <w:tcW w:w="1260" w:type="dxa"/>
            <w:shd w:val="clear" w:color="auto" w:fill="auto"/>
            <w:noWrap/>
            <w:vAlign w:val="center"/>
            <w:hideMark/>
          </w:tcPr>
          <w:p w14:paraId="0FE0008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1F81BAC7"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auto" w:fill="auto"/>
            <w:noWrap/>
            <w:vAlign w:val="center"/>
            <w:hideMark/>
          </w:tcPr>
          <w:p w14:paraId="4EE71572"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1.8%</w:t>
            </w:r>
          </w:p>
        </w:tc>
        <w:tc>
          <w:tcPr>
            <w:tcW w:w="1158" w:type="dxa"/>
            <w:shd w:val="clear" w:color="auto" w:fill="auto"/>
            <w:vAlign w:val="center"/>
            <w:hideMark/>
          </w:tcPr>
          <w:p w14:paraId="122E9640"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auto" w:fill="auto"/>
            <w:noWrap/>
            <w:vAlign w:val="center"/>
            <w:hideMark/>
          </w:tcPr>
          <w:p w14:paraId="2046D4F1"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3D6B53CA" w14:textId="77777777" w:rsidTr="00447FA2">
        <w:trPr>
          <w:trHeight w:val="360"/>
          <w:tblHeader/>
        </w:trPr>
        <w:tc>
          <w:tcPr>
            <w:tcW w:w="846" w:type="dxa"/>
            <w:vMerge w:val="restart"/>
            <w:shd w:val="clear" w:color="auto" w:fill="auto"/>
            <w:noWrap/>
            <w:vAlign w:val="center"/>
            <w:hideMark/>
          </w:tcPr>
          <w:p w14:paraId="0745884A"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lastRenderedPageBreak/>
              <w:t>GFI012</w:t>
            </w:r>
          </w:p>
        </w:tc>
        <w:tc>
          <w:tcPr>
            <w:tcW w:w="752" w:type="dxa"/>
            <w:shd w:val="clear" w:color="000000" w:fill="F2F2F2"/>
            <w:noWrap/>
            <w:vAlign w:val="center"/>
            <w:hideMark/>
          </w:tcPr>
          <w:p w14:paraId="118A25B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18a</w:t>
            </w:r>
          </w:p>
        </w:tc>
        <w:tc>
          <w:tcPr>
            <w:tcW w:w="1068" w:type="dxa"/>
            <w:shd w:val="clear" w:color="000000" w:fill="F2F2F2"/>
            <w:noWrap/>
            <w:vAlign w:val="center"/>
            <w:hideMark/>
          </w:tcPr>
          <w:p w14:paraId="7BD4FAF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shd w:val="clear" w:color="000000" w:fill="F2F2F2"/>
            <w:noWrap/>
            <w:vAlign w:val="center"/>
            <w:hideMark/>
          </w:tcPr>
          <w:p w14:paraId="34AC1B96" w14:textId="77777777" w:rsidR="00954F60" w:rsidRPr="005D6C7D" w:rsidRDefault="00954F60">
            <w:pPr>
              <w:jc w:val="center"/>
              <w:rPr>
                <w:rFonts w:asciiTheme="minorHAnsi" w:hAnsiTheme="minorHAnsi" w:cstheme="minorHAnsi"/>
                <w:color w:val="000000"/>
                <w:sz w:val="20"/>
                <w:szCs w:val="20"/>
              </w:rPr>
            </w:pPr>
          </w:p>
        </w:tc>
        <w:tc>
          <w:tcPr>
            <w:tcW w:w="1590" w:type="dxa"/>
            <w:shd w:val="clear" w:color="000000" w:fill="F2F2F2"/>
            <w:noWrap/>
            <w:vAlign w:val="center"/>
            <w:hideMark/>
          </w:tcPr>
          <w:p w14:paraId="49AB252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45BC427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624DF8F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4,745.0 </w:t>
            </w:r>
          </w:p>
        </w:tc>
        <w:tc>
          <w:tcPr>
            <w:tcW w:w="1260" w:type="dxa"/>
            <w:shd w:val="clear" w:color="000000" w:fill="F2F2F2"/>
            <w:vAlign w:val="center"/>
            <w:hideMark/>
          </w:tcPr>
          <w:p w14:paraId="6455D92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4C778AF3" w14:textId="1720658A" w:rsidR="00954F60" w:rsidRPr="005D6C7D" w:rsidRDefault="00954F60">
            <w:pPr>
              <w:jc w:val="right"/>
              <w:rPr>
                <w:rFonts w:asciiTheme="minorHAnsi" w:hAnsiTheme="minorHAnsi" w:cstheme="minorHAnsi"/>
                <w:sz w:val="20"/>
                <w:szCs w:val="20"/>
              </w:rPr>
            </w:pPr>
          </w:p>
        </w:tc>
        <w:tc>
          <w:tcPr>
            <w:tcW w:w="1115" w:type="dxa"/>
            <w:shd w:val="clear" w:color="000000" w:fill="F2F2F2"/>
            <w:noWrap/>
            <w:vAlign w:val="center"/>
            <w:hideMark/>
          </w:tcPr>
          <w:p w14:paraId="211A5C74" w14:textId="72114498" w:rsidR="00954F60" w:rsidRPr="005D6C7D" w:rsidRDefault="00954F60">
            <w:pPr>
              <w:jc w:val="right"/>
              <w:rPr>
                <w:rFonts w:asciiTheme="minorHAnsi" w:hAnsiTheme="minorHAnsi" w:cstheme="minorHAnsi"/>
                <w:sz w:val="20"/>
                <w:szCs w:val="20"/>
              </w:rPr>
            </w:pPr>
          </w:p>
        </w:tc>
        <w:tc>
          <w:tcPr>
            <w:tcW w:w="1158" w:type="dxa"/>
            <w:shd w:val="clear" w:color="000000" w:fill="F2F2F2"/>
            <w:vAlign w:val="center"/>
            <w:hideMark/>
          </w:tcPr>
          <w:p w14:paraId="0B598F4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000000" w:fill="F2F2F2"/>
            <w:noWrap/>
            <w:vAlign w:val="center"/>
            <w:hideMark/>
          </w:tcPr>
          <w:p w14:paraId="05D98489"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EE38EF" w:rsidRPr="00061F9D" w14:paraId="304C67A4" w14:textId="77777777" w:rsidTr="00447FA2">
        <w:trPr>
          <w:trHeight w:val="580"/>
          <w:tblHeader/>
        </w:trPr>
        <w:tc>
          <w:tcPr>
            <w:tcW w:w="846" w:type="dxa"/>
            <w:vMerge/>
            <w:vAlign w:val="center"/>
            <w:hideMark/>
          </w:tcPr>
          <w:p w14:paraId="70A6CFD8" w14:textId="77777777" w:rsidR="00954F60" w:rsidRPr="005D6C7D" w:rsidRDefault="00954F60">
            <w:pPr>
              <w:rPr>
                <w:rFonts w:asciiTheme="minorHAnsi" w:hAnsiTheme="minorHAnsi" w:cstheme="minorHAnsi"/>
                <w:color w:val="000000"/>
                <w:sz w:val="20"/>
                <w:szCs w:val="20"/>
              </w:rPr>
            </w:pPr>
          </w:p>
        </w:tc>
        <w:tc>
          <w:tcPr>
            <w:tcW w:w="752" w:type="dxa"/>
            <w:shd w:val="clear" w:color="auto" w:fill="auto"/>
            <w:noWrap/>
            <w:vAlign w:val="center"/>
            <w:hideMark/>
          </w:tcPr>
          <w:p w14:paraId="4A808D40"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19a</w:t>
            </w:r>
          </w:p>
        </w:tc>
        <w:tc>
          <w:tcPr>
            <w:tcW w:w="1068" w:type="dxa"/>
            <w:shd w:val="clear" w:color="auto" w:fill="auto"/>
            <w:noWrap/>
            <w:vAlign w:val="center"/>
            <w:hideMark/>
          </w:tcPr>
          <w:p w14:paraId="40B7ACC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auto" w:fill="auto"/>
            <w:noWrap/>
            <w:vAlign w:val="center"/>
            <w:hideMark/>
          </w:tcPr>
          <w:p w14:paraId="616C815F" w14:textId="77777777" w:rsidR="00954F60" w:rsidRPr="005D6C7D" w:rsidRDefault="00954F60">
            <w:pPr>
              <w:jc w:val="center"/>
              <w:rPr>
                <w:rFonts w:asciiTheme="minorHAnsi" w:hAnsiTheme="minorHAnsi" w:cstheme="minorHAnsi"/>
                <w:color w:val="000000"/>
                <w:sz w:val="20"/>
                <w:szCs w:val="20"/>
              </w:rPr>
            </w:pPr>
          </w:p>
        </w:tc>
        <w:tc>
          <w:tcPr>
            <w:tcW w:w="1590" w:type="dxa"/>
            <w:shd w:val="clear" w:color="auto" w:fill="auto"/>
            <w:noWrap/>
            <w:vAlign w:val="center"/>
            <w:hideMark/>
          </w:tcPr>
          <w:p w14:paraId="1AABF80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5255CD5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40B3B5C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1,183.0 </w:t>
            </w:r>
          </w:p>
        </w:tc>
        <w:tc>
          <w:tcPr>
            <w:tcW w:w="1260" w:type="dxa"/>
            <w:shd w:val="clear" w:color="auto" w:fill="auto"/>
            <w:vAlign w:val="center"/>
            <w:hideMark/>
          </w:tcPr>
          <w:p w14:paraId="4950B8E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31,190.7 </w:t>
            </w:r>
          </w:p>
        </w:tc>
        <w:tc>
          <w:tcPr>
            <w:tcW w:w="1260" w:type="dxa"/>
            <w:shd w:val="clear" w:color="auto" w:fill="auto"/>
            <w:noWrap/>
            <w:vAlign w:val="center"/>
            <w:hideMark/>
          </w:tcPr>
          <w:p w14:paraId="38D35A0E" w14:textId="63AD502A" w:rsidR="00954F60" w:rsidRPr="005D6C7D" w:rsidRDefault="00954F60">
            <w:pPr>
              <w:jc w:val="right"/>
              <w:rPr>
                <w:rFonts w:asciiTheme="minorHAnsi" w:hAnsiTheme="minorHAnsi" w:cstheme="minorHAnsi"/>
                <w:sz w:val="20"/>
                <w:szCs w:val="20"/>
              </w:rPr>
            </w:pPr>
          </w:p>
        </w:tc>
        <w:tc>
          <w:tcPr>
            <w:tcW w:w="1115" w:type="dxa"/>
            <w:shd w:val="clear" w:color="auto" w:fill="auto"/>
            <w:noWrap/>
            <w:vAlign w:val="center"/>
            <w:hideMark/>
          </w:tcPr>
          <w:p w14:paraId="1F328B87" w14:textId="6EA2CEE3" w:rsidR="00954F60" w:rsidRPr="005D6C7D" w:rsidRDefault="00954F60">
            <w:pPr>
              <w:jc w:val="right"/>
              <w:rPr>
                <w:rFonts w:asciiTheme="minorHAnsi" w:hAnsiTheme="minorHAnsi" w:cstheme="minorHAnsi"/>
                <w:sz w:val="20"/>
                <w:szCs w:val="20"/>
              </w:rPr>
            </w:pPr>
          </w:p>
        </w:tc>
        <w:tc>
          <w:tcPr>
            <w:tcW w:w="1158" w:type="dxa"/>
            <w:shd w:val="clear" w:color="auto" w:fill="auto"/>
            <w:vAlign w:val="center"/>
            <w:hideMark/>
          </w:tcPr>
          <w:p w14:paraId="711F759C"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auto" w:fill="auto"/>
            <w:noWrap/>
            <w:vAlign w:val="center"/>
            <w:hideMark/>
          </w:tcPr>
          <w:p w14:paraId="5EEFCB05" w14:textId="28A5B588" w:rsidR="00954F60" w:rsidRPr="005D6C7D" w:rsidRDefault="001F4EA1">
            <w:pPr>
              <w:rPr>
                <w:rFonts w:asciiTheme="minorHAnsi" w:hAnsiTheme="minorHAnsi" w:cstheme="minorHAnsi"/>
                <w:sz w:val="20"/>
                <w:szCs w:val="20"/>
              </w:rPr>
            </w:pPr>
            <w:r w:rsidRPr="005D6C7D">
              <w:rPr>
                <w:rFonts w:asciiTheme="minorHAnsi" w:hAnsiTheme="minorHAnsi" w:cstheme="minorHAnsi"/>
                <w:sz w:val="20"/>
                <w:szCs w:val="20"/>
              </w:rPr>
              <w:t>Forest trees</w:t>
            </w:r>
          </w:p>
        </w:tc>
      </w:tr>
      <w:tr w:rsidR="00FB4283" w:rsidRPr="00061F9D" w14:paraId="661888A7" w14:textId="77777777" w:rsidTr="00447FA2">
        <w:trPr>
          <w:trHeight w:val="470"/>
          <w:tblHeader/>
        </w:trPr>
        <w:tc>
          <w:tcPr>
            <w:tcW w:w="846" w:type="dxa"/>
            <w:vMerge/>
            <w:vAlign w:val="center"/>
            <w:hideMark/>
          </w:tcPr>
          <w:p w14:paraId="3394EAEA" w14:textId="77777777" w:rsidR="00954F60" w:rsidRPr="005D6C7D" w:rsidRDefault="00954F60">
            <w:pPr>
              <w:rPr>
                <w:rFonts w:asciiTheme="minorHAnsi" w:hAnsiTheme="minorHAnsi" w:cstheme="minorHAnsi"/>
                <w:color w:val="000000"/>
                <w:sz w:val="20"/>
                <w:szCs w:val="20"/>
              </w:rPr>
            </w:pPr>
          </w:p>
        </w:tc>
        <w:tc>
          <w:tcPr>
            <w:tcW w:w="752" w:type="dxa"/>
            <w:shd w:val="clear" w:color="000000" w:fill="F2F2F2"/>
            <w:noWrap/>
            <w:vAlign w:val="center"/>
            <w:hideMark/>
          </w:tcPr>
          <w:p w14:paraId="7304DF8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20a</w:t>
            </w:r>
          </w:p>
        </w:tc>
        <w:tc>
          <w:tcPr>
            <w:tcW w:w="1068" w:type="dxa"/>
            <w:shd w:val="clear" w:color="000000" w:fill="F2F2F2"/>
            <w:noWrap/>
            <w:vAlign w:val="center"/>
            <w:hideMark/>
          </w:tcPr>
          <w:p w14:paraId="1CFF6987"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A</w:t>
            </w:r>
          </w:p>
        </w:tc>
        <w:tc>
          <w:tcPr>
            <w:tcW w:w="1347" w:type="dxa"/>
            <w:shd w:val="clear" w:color="000000" w:fill="F2F2F2"/>
            <w:noWrap/>
            <w:vAlign w:val="center"/>
            <w:hideMark/>
          </w:tcPr>
          <w:p w14:paraId="0D8017B8" w14:textId="77777777" w:rsidR="00954F60" w:rsidRPr="005D6C7D" w:rsidRDefault="00954F60">
            <w:pPr>
              <w:jc w:val="center"/>
              <w:rPr>
                <w:rFonts w:asciiTheme="minorHAnsi" w:hAnsiTheme="minorHAnsi" w:cstheme="minorHAnsi"/>
                <w:color w:val="000000"/>
                <w:sz w:val="20"/>
                <w:szCs w:val="20"/>
              </w:rPr>
            </w:pPr>
          </w:p>
        </w:tc>
        <w:tc>
          <w:tcPr>
            <w:tcW w:w="1590" w:type="dxa"/>
            <w:shd w:val="clear" w:color="000000" w:fill="F2F2F2"/>
            <w:noWrap/>
            <w:vAlign w:val="center"/>
            <w:hideMark/>
          </w:tcPr>
          <w:p w14:paraId="061A9FC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466F3B2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1,717.9 </w:t>
            </w:r>
          </w:p>
        </w:tc>
        <w:tc>
          <w:tcPr>
            <w:tcW w:w="1158" w:type="dxa"/>
            <w:shd w:val="clear" w:color="000000" w:fill="F2F2F2"/>
            <w:vAlign w:val="center"/>
            <w:hideMark/>
          </w:tcPr>
          <w:p w14:paraId="343E108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1,612.0 </w:t>
            </w:r>
          </w:p>
        </w:tc>
        <w:tc>
          <w:tcPr>
            <w:tcW w:w="1260" w:type="dxa"/>
            <w:shd w:val="clear" w:color="000000" w:fill="F2F2F2"/>
            <w:vAlign w:val="center"/>
            <w:hideMark/>
          </w:tcPr>
          <w:p w14:paraId="4C0DDDF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4B0855E5" w14:textId="196C1A5C" w:rsidR="00954F60" w:rsidRPr="005D6C7D" w:rsidRDefault="00954F60">
            <w:pPr>
              <w:jc w:val="right"/>
              <w:rPr>
                <w:rFonts w:asciiTheme="minorHAnsi" w:hAnsiTheme="minorHAnsi" w:cstheme="minorHAnsi"/>
                <w:sz w:val="20"/>
                <w:szCs w:val="20"/>
              </w:rPr>
            </w:pPr>
          </w:p>
        </w:tc>
        <w:tc>
          <w:tcPr>
            <w:tcW w:w="1115" w:type="dxa"/>
            <w:shd w:val="clear" w:color="000000" w:fill="F2F2F2"/>
            <w:noWrap/>
            <w:vAlign w:val="center"/>
            <w:hideMark/>
          </w:tcPr>
          <w:p w14:paraId="19D408E3" w14:textId="60EF0AC6" w:rsidR="00954F60" w:rsidRPr="005D6C7D" w:rsidRDefault="00954F60">
            <w:pPr>
              <w:jc w:val="right"/>
              <w:rPr>
                <w:rFonts w:asciiTheme="minorHAnsi" w:hAnsiTheme="minorHAnsi" w:cstheme="minorHAnsi"/>
                <w:sz w:val="20"/>
                <w:szCs w:val="20"/>
              </w:rPr>
            </w:pPr>
          </w:p>
        </w:tc>
        <w:tc>
          <w:tcPr>
            <w:tcW w:w="1158" w:type="dxa"/>
            <w:shd w:val="clear" w:color="000000" w:fill="F2F2F2"/>
            <w:vAlign w:val="center"/>
            <w:hideMark/>
          </w:tcPr>
          <w:p w14:paraId="7665A60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000000" w:fill="F2F2F2"/>
            <w:noWrap/>
            <w:vAlign w:val="center"/>
            <w:hideMark/>
          </w:tcPr>
          <w:p w14:paraId="349E87C0" w14:textId="42C892A0" w:rsidR="00954F60" w:rsidRPr="005D6C7D" w:rsidRDefault="001F4EA1">
            <w:pPr>
              <w:rPr>
                <w:rFonts w:asciiTheme="minorHAnsi" w:hAnsiTheme="minorHAnsi" w:cstheme="minorHAnsi"/>
                <w:color w:val="000000"/>
                <w:sz w:val="20"/>
                <w:szCs w:val="20"/>
              </w:rPr>
            </w:pPr>
            <w:r w:rsidRPr="005D6C7D">
              <w:rPr>
                <w:rFonts w:asciiTheme="minorHAnsi" w:hAnsiTheme="minorHAnsi" w:cstheme="minorHAnsi"/>
                <w:color w:val="000000"/>
                <w:sz w:val="20"/>
                <w:szCs w:val="20"/>
              </w:rPr>
              <w:t>Forest trees</w:t>
            </w:r>
          </w:p>
        </w:tc>
      </w:tr>
      <w:tr w:rsidR="00EE38EF" w:rsidRPr="00061F9D" w14:paraId="35D5691B" w14:textId="77777777" w:rsidTr="00447FA2">
        <w:trPr>
          <w:trHeight w:val="490"/>
          <w:tblHeader/>
        </w:trPr>
        <w:tc>
          <w:tcPr>
            <w:tcW w:w="846" w:type="dxa"/>
            <w:vMerge/>
            <w:vAlign w:val="center"/>
            <w:hideMark/>
          </w:tcPr>
          <w:p w14:paraId="4270683B" w14:textId="77777777" w:rsidR="00954F60" w:rsidRPr="005D6C7D" w:rsidRDefault="00954F60">
            <w:pPr>
              <w:rPr>
                <w:rFonts w:asciiTheme="minorHAnsi" w:hAnsiTheme="minorHAnsi" w:cstheme="minorHAnsi"/>
                <w:color w:val="000000"/>
                <w:sz w:val="20"/>
                <w:szCs w:val="20"/>
              </w:rPr>
            </w:pPr>
          </w:p>
        </w:tc>
        <w:tc>
          <w:tcPr>
            <w:tcW w:w="752" w:type="dxa"/>
            <w:shd w:val="clear" w:color="auto" w:fill="auto"/>
            <w:noWrap/>
            <w:vAlign w:val="center"/>
            <w:hideMark/>
          </w:tcPr>
          <w:p w14:paraId="6D5B7EBD"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21a</w:t>
            </w:r>
          </w:p>
        </w:tc>
        <w:tc>
          <w:tcPr>
            <w:tcW w:w="1068" w:type="dxa"/>
            <w:shd w:val="clear" w:color="auto" w:fill="auto"/>
            <w:noWrap/>
            <w:vAlign w:val="center"/>
            <w:hideMark/>
          </w:tcPr>
          <w:p w14:paraId="6A1A1AA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auto" w:fill="auto"/>
            <w:noWrap/>
            <w:vAlign w:val="center"/>
            <w:hideMark/>
          </w:tcPr>
          <w:p w14:paraId="067DA4EF" w14:textId="77777777" w:rsidR="00954F60" w:rsidRPr="005D6C7D" w:rsidRDefault="00954F60">
            <w:pPr>
              <w:jc w:val="center"/>
              <w:rPr>
                <w:rFonts w:asciiTheme="minorHAnsi" w:hAnsiTheme="minorHAnsi" w:cstheme="minorHAnsi"/>
                <w:color w:val="000000"/>
                <w:sz w:val="20"/>
                <w:szCs w:val="20"/>
              </w:rPr>
            </w:pPr>
          </w:p>
        </w:tc>
        <w:tc>
          <w:tcPr>
            <w:tcW w:w="1590" w:type="dxa"/>
            <w:shd w:val="clear" w:color="auto" w:fill="auto"/>
            <w:noWrap/>
            <w:vAlign w:val="center"/>
            <w:hideMark/>
          </w:tcPr>
          <w:p w14:paraId="1D2D08A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63B14EA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2424072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1,378.0 </w:t>
            </w:r>
          </w:p>
        </w:tc>
        <w:tc>
          <w:tcPr>
            <w:tcW w:w="1260" w:type="dxa"/>
            <w:shd w:val="clear" w:color="auto" w:fill="auto"/>
            <w:vAlign w:val="center"/>
            <w:hideMark/>
          </w:tcPr>
          <w:p w14:paraId="153462B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15BC4C72" w14:textId="51A108EF" w:rsidR="00954F60" w:rsidRPr="005D6C7D" w:rsidRDefault="00954F60">
            <w:pPr>
              <w:jc w:val="right"/>
              <w:rPr>
                <w:rFonts w:asciiTheme="minorHAnsi" w:hAnsiTheme="minorHAnsi" w:cstheme="minorHAnsi"/>
                <w:sz w:val="20"/>
                <w:szCs w:val="20"/>
              </w:rPr>
            </w:pPr>
          </w:p>
        </w:tc>
        <w:tc>
          <w:tcPr>
            <w:tcW w:w="1115" w:type="dxa"/>
            <w:shd w:val="clear" w:color="auto" w:fill="auto"/>
            <w:noWrap/>
            <w:vAlign w:val="center"/>
            <w:hideMark/>
          </w:tcPr>
          <w:p w14:paraId="73CD60D7" w14:textId="169CC387" w:rsidR="00954F60" w:rsidRPr="005D6C7D" w:rsidRDefault="00954F60">
            <w:pPr>
              <w:jc w:val="right"/>
              <w:rPr>
                <w:rFonts w:asciiTheme="minorHAnsi" w:hAnsiTheme="minorHAnsi" w:cstheme="minorHAnsi"/>
                <w:sz w:val="20"/>
                <w:szCs w:val="20"/>
              </w:rPr>
            </w:pPr>
          </w:p>
        </w:tc>
        <w:tc>
          <w:tcPr>
            <w:tcW w:w="1158" w:type="dxa"/>
            <w:shd w:val="clear" w:color="auto" w:fill="auto"/>
            <w:vAlign w:val="center"/>
            <w:hideMark/>
          </w:tcPr>
          <w:p w14:paraId="2909177C"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auto" w:fill="auto"/>
            <w:noWrap/>
            <w:vAlign w:val="center"/>
            <w:hideMark/>
          </w:tcPr>
          <w:p w14:paraId="5CD6C1CB" w14:textId="21CA47A0" w:rsidR="00954F60" w:rsidRPr="005D6C7D" w:rsidRDefault="001F4EA1">
            <w:pPr>
              <w:rPr>
                <w:rFonts w:asciiTheme="minorHAnsi" w:hAnsiTheme="minorHAnsi" w:cstheme="minorHAnsi"/>
                <w:sz w:val="20"/>
                <w:szCs w:val="20"/>
              </w:rPr>
            </w:pPr>
            <w:r w:rsidRPr="005D6C7D">
              <w:rPr>
                <w:rFonts w:asciiTheme="minorHAnsi" w:hAnsiTheme="minorHAnsi" w:cstheme="minorHAnsi"/>
                <w:sz w:val="20"/>
                <w:szCs w:val="20"/>
              </w:rPr>
              <w:t>Forest trees</w:t>
            </w:r>
          </w:p>
        </w:tc>
      </w:tr>
      <w:tr w:rsidR="00FB4283" w:rsidRPr="00061F9D" w14:paraId="02E60B68" w14:textId="77777777" w:rsidTr="00447FA2">
        <w:trPr>
          <w:trHeight w:val="360"/>
          <w:tblHeader/>
        </w:trPr>
        <w:tc>
          <w:tcPr>
            <w:tcW w:w="846" w:type="dxa"/>
            <w:vMerge/>
            <w:vAlign w:val="center"/>
            <w:hideMark/>
          </w:tcPr>
          <w:p w14:paraId="19FFAF23" w14:textId="77777777" w:rsidR="00954F60" w:rsidRPr="005D6C7D" w:rsidRDefault="00954F60">
            <w:pPr>
              <w:rPr>
                <w:rFonts w:asciiTheme="minorHAnsi" w:hAnsiTheme="minorHAnsi" w:cstheme="minorHAnsi"/>
                <w:color w:val="000000"/>
                <w:sz w:val="20"/>
                <w:szCs w:val="20"/>
              </w:rPr>
            </w:pPr>
          </w:p>
        </w:tc>
        <w:tc>
          <w:tcPr>
            <w:tcW w:w="752" w:type="dxa"/>
            <w:shd w:val="clear" w:color="000000" w:fill="F2F2F2"/>
            <w:noWrap/>
            <w:vAlign w:val="center"/>
            <w:hideMark/>
          </w:tcPr>
          <w:p w14:paraId="00EE9A2D"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22a</w:t>
            </w:r>
          </w:p>
        </w:tc>
        <w:tc>
          <w:tcPr>
            <w:tcW w:w="1068" w:type="dxa"/>
            <w:shd w:val="clear" w:color="000000" w:fill="F2F2F2"/>
            <w:noWrap/>
            <w:vAlign w:val="center"/>
            <w:hideMark/>
          </w:tcPr>
          <w:p w14:paraId="5C9D5643"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A</w:t>
            </w:r>
          </w:p>
        </w:tc>
        <w:tc>
          <w:tcPr>
            <w:tcW w:w="1347" w:type="dxa"/>
            <w:shd w:val="clear" w:color="000000" w:fill="F2F2F2"/>
            <w:noWrap/>
            <w:vAlign w:val="center"/>
            <w:hideMark/>
          </w:tcPr>
          <w:p w14:paraId="1B031EBC" w14:textId="77777777" w:rsidR="00954F60" w:rsidRPr="005D6C7D" w:rsidRDefault="00954F60">
            <w:pPr>
              <w:jc w:val="center"/>
              <w:rPr>
                <w:rFonts w:asciiTheme="minorHAnsi" w:hAnsiTheme="minorHAnsi" w:cstheme="minorHAnsi"/>
                <w:sz w:val="20"/>
                <w:szCs w:val="20"/>
              </w:rPr>
            </w:pPr>
          </w:p>
        </w:tc>
        <w:tc>
          <w:tcPr>
            <w:tcW w:w="1590" w:type="dxa"/>
            <w:shd w:val="clear" w:color="000000" w:fill="F2F2F2"/>
            <w:noWrap/>
            <w:vAlign w:val="center"/>
            <w:hideMark/>
          </w:tcPr>
          <w:p w14:paraId="61BEE1C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72E91E3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1,717.9 </w:t>
            </w:r>
          </w:p>
        </w:tc>
        <w:tc>
          <w:tcPr>
            <w:tcW w:w="1158" w:type="dxa"/>
            <w:shd w:val="clear" w:color="000000" w:fill="F2F2F2"/>
            <w:vAlign w:val="center"/>
            <w:hideMark/>
          </w:tcPr>
          <w:p w14:paraId="7439B67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3,510.0 </w:t>
            </w:r>
          </w:p>
        </w:tc>
        <w:tc>
          <w:tcPr>
            <w:tcW w:w="1260" w:type="dxa"/>
            <w:shd w:val="clear" w:color="000000" w:fill="F2F2F2"/>
            <w:vAlign w:val="center"/>
            <w:hideMark/>
          </w:tcPr>
          <w:p w14:paraId="6518F46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0963F34D" w14:textId="0BCEC2D4" w:rsidR="00954F60" w:rsidRPr="005D6C7D" w:rsidRDefault="00954F60">
            <w:pPr>
              <w:jc w:val="right"/>
              <w:rPr>
                <w:rFonts w:asciiTheme="minorHAnsi" w:hAnsiTheme="minorHAnsi" w:cstheme="minorHAnsi"/>
                <w:sz w:val="20"/>
                <w:szCs w:val="20"/>
              </w:rPr>
            </w:pPr>
          </w:p>
        </w:tc>
        <w:tc>
          <w:tcPr>
            <w:tcW w:w="1115" w:type="dxa"/>
            <w:shd w:val="clear" w:color="000000" w:fill="F2F2F2"/>
            <w:noWrap/>
            <w:vAlign w:val="center"/>
            <w:hideMark/>
          </w:tcPr>
          <w:p w14:paraId="5A797E14" w14:textId="5937A7D2" w:rsidR="00954F60" w:rsidRPr="005D6C7D" w:rsidRDefault="00954F60">
            <w:pPr>
              <w:jc w:val="right"/>
              <w:rPr>
                <w:rFonts w:asciiTheme="minorHAnsi" w:hAnsiTheme="minorHAnsi" w:cstheme="minorHAnsi"/>
                <w:sz w:val="20"/>
                <w:szCs w:val="20"/>
              </w:rPr>
            </w:pPr>
          </w:p>
        </w:tc>
        <w:tc>
          <w:tcPr>
            <w:tcW w:w="1158" w:type="dxa"/>
            <w:shd w:val="clear" w:color="000000" w:fill="F2F2F2"/>
            <w:vAlign w:val="center"/>
            <w:hideMark/>
          </w:tcPr>
          <w:p w14:paraId="01E6AC7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 &amp; forest</w:t>
            </w:r>
          </w:p>
        </w:tc>
        <w:tc>
          <w:tcPr>
            <w:tcW w:w="1337" w:type="dxa"/>
            <w:shd w:val="clear" w:color="000000" w:fill="F2F2F2"/>
            <w:noWrap/>
            <w:vAlign w:val="center"/>
            <w:hideMark/>
          </w:tcPr>
          <w:p w14:paraId="09724977" w14:textId="16650183" w:rsidR="00954F60" w:rsidRPr="005D6C7D" w:rsidRDefault="001F4EA1">
            <w:pPr>
              <w:rPr>
                <w:rFonts w:asciiTheme="minorHAnsi" w:hAnsiTheme="minorHAnsi" w:cstheme="minorHAnsi"/>
                <w:color w:val="000000"/>
                <w:sz w:val="20"/>
                <w:szCs w:val="20"/>
              </w:rPr>
            </w:pPr>
            <w:r w:rsidRPr="005D6C7D">
              <w:rPr>
                <w:rFonts w:asciiTheme="minorHAnsi" w:hAnsiTheme="minorHAnsi" w:cstheme="minorHAnsi"/>
                <w:color w:val="000000"/>
                <w:sz w:val="20"/>
                <w:szCs w:val="20"/>
              </w:rPr>
              <w:t>Forest trees</w:t>
            </w:r>
          </w:p>
        </w:tc>
      </w:tr>
      <w:tr w:rsidR="00EE38EF" w:rsidRPr="00061F9D" w14:paraId="2D632FB3" w14:textId="77777777" w:rsidTr="00447FA2">
        <w:trPr>
          <w:trHeight w:val="565"/>
          <w:tblHeader/>
        </w:trPr>
        <w:tc>
          <w:tcPr>
            <w:tcW w:w="846" w:type="dxa"/>
            <w:shd w:val="clear" w:color="auto" w:fill="auto"/>
            <w:vAlign w:val="center"/>
            <w:hideMark/>
          </w:tcPr>
          <w:p w14:paraId="36FE85B8"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GFI015 &amp; GFI016</w:t>
            </w:r>
          </w:p>
        </w:tc>
        <w:tc>
          <w:tcPr>
            <w:tcW w:w="752" w:type="dxa"/>
            <w:shd w:val="clear" w:color="auto" w:fill="auto"/>
            <w:noWrap/>
            <w:vAlign w:val="center"/>
            <w:hideMark/>
          </w:tcPr>
          <w:p w14:paraId="5D5CB88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25a</w:t>
            </w:r>
          </w:p>
        </w:tc>
        <w:tc>
          <w:tcPr>
            <w:tcW w:w="1068" w:type="dxa"/>
            <w:shd w:val="clear" w:color="auto" w:fill="auto"/>
            <w:noWrap/>
            <w:vAlign w:val="center"/>
            <w:hideMark/>
          </w:tcPr>
          <w:p w14:paraId="491F5D2B"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shd w:val="clear" w:color="auto" w:fill="auto"/>
            <w:noWrap/>
            <w:vAlign w:val="center"/>
            <w:hideMark/>
          </w:tcPr>
          <w:p w14:paraId="534623D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300,715.5 </w:t>
            </w:r>
          </w:p>
        </w:tc>
        <w:tc>
          <w:tcPr>
            <w:tcW w:w="1590" w:type="dxa"/>
            <w:shd w:val="clear" w:color="auto" w:fill="auto"/>
            <w:noWrap/>
            <w:vAlign w:val="center"/>
            <w:hideMark/>
          </w:tcPr>
          <w:p w14:paraId="44D90A0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5562871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3FE60B7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2,015.0 </w:t>
            </w:r>
          </w:p>
        </w:tc>
        <w:tc>
          <w:tcPr>
            <w:tcW w:w="1260" w:type="dxa"/>
            <w:shd w:val="clear" w:color="auto" w:fill="auto"/>
            <w:vAlign w:val="center"/>
            <w:hideMark/>
          </w:tcPr>
          <w:p w14:paraId="7752F3A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9,985.3 </w:t>
            </w:r>
          </w:p>
        </w:tc>
        <w:tc>
          <w:tcPr>
            <w:tcW w:w="1260" w:type="dxa"/>
            <w:shd w:val="clear" w:color="auto" w:fill="auto"/>
            <w:noWrap/>
            <w:vAlign w:val="center"/>
            <w:hideMark/>
          </w:tcPr>
          <w:p w14:paraId="445B2211"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0.7%</w:t>
            </w:r>
          </w:p>
        </w:tc>
        <w:tc>
          <w:tcPr>
            <w:tcW w:w="1115" w:type="dxa"/>
            <w:shd w:val="clear" w:color="auto" w:fill="auto"/>
            <w:noWrap/>
            <w:vAlign w:val="center"/>
            <w:hideMark/>
          </w:tcPr>
          <w:p w14:paraId="7736C781"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4.0%</w:t>
            </w:r>
          </w:p>
        </w:tc>
        <w:tc>
          <w:tcPr>
            <w:tcW w:w="1158" w:type="dxa"/>
            <w:shd w:val="clear" w:color="auto" w:fill="auto"/>
            <w:vAlign w:val="center"/>
            <w:hideMark/>
          </w:tcPr>
          <w:p w14:paraId="0B909E3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w:t>
            </w:r>
          </w:p>
        </w:tc>
        <w:tc>
          <w:tcPr>
            <w:tcW w:w="1337" w:type="dxa"/>
            <w:shd w:val="clear" w:color="auto" w:fill="auto"/>
            <w:noWrap/>
            <w:vAlign w:val="center"/>
            <w:hideMark/>
          </w:tcPr>
          <w:p w14:paraId="4611A13B"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10792B8B" w14:textId="77777777" w:rsidTr="00447FA2">
        <w:trPr>
          <w:trHeight w:val="360"/>
          <w:tblHeader/>
        </w:trPr>
        <w:tc>
          <w:tcPr>
            <w:tcW w:w="846" w:type="dxa"/>
            <w:shd w:val="clear" w:color="000000" w:fill="F2F2F2"/>
            <w:noWrap/>
            <w:vAlign w:val="center"/>
            <w:hideMark/>
          </w:tcPr>
          <w:p w14:paraId="45516BC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GFI017</w:t>
            </w:r>
          </w:p>
        </w:tc>
        <w:tc>
          <w:tcPr>
            <w:tcW w:w="752" w:type="dxa"/>
            <w:shd w:val="clear" w:color="000000" w:fill="F2F2F2"/>
            <w:noWrap/>
            <w:vAlign w:val="center"/>
            <w:hideMark/>
          </w:tcPr>
          <w:p w14:paraId="5F9FC6D1"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068" w:type="dxa"/>
            <w:shd w:val="clear" w:color="000000" w:fill="F2F2F2"/>
            <w:noWrap/>
            <w:vAlign w:val="center"/>
            <w:hideMark/>
          </w:tcPr>
          <w:p w14:paraId="0F9B3BDC"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347" w:type="dxa"/>
            <w:shd w:val="clear" w:color="000000" w:fill="F2F2F2"/>
            <w:noWrap/>
            <w:vAlign w:val="center"/>
            <w:hideMark/>
          </w:tcPr>
          <w:p w14:paraId="51542B08"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55,245.0 </w:t>
            </w:r>
          </w:p>
        </w:tc>
        <w:tc>
          <w:tcPr>
            <w:tcW w:w="1590" w:type="dxa"/>
            <w:shd w:val="clear" w:color="000000" w:fill="F2F2F2"/>
            <w:noWrap/>
            <w:vAlign w:val="center"/>
            <w:hideMark/>
          </w:tcPr>
          <w:p w14:paraId="2503B00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000000" w:fill="F2F2F2"/>
            <w:vAlign w:val="center"/>
            <w:hideMark/>
          </w:tcPr>
          <w:p w14:paraId="198468B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158" w:type="dxa"/>
            <w:shd w:val="clear" w:color="000000" w:fill="F2F2F2"/>
            <w:vAlign w:val="center"/>
            <w:hideMark/>
          </w:tcPr>
          <w:p w14:paraId="07B0FC9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611.0 </w:t>
            </w:r>
          </w:p>
        </w:tc>
        <w:tc>
          <w:tcPr>
            <w:tcW w:w="1260" w:type="dxa"/>
            <w:shd w:val="clear" w:color="000000" w:fill="F2F2F2"/>
            <w:vAlign w:val="center"/>
            <w:hideMark/>
          </w:tcPr>
          <w:p w14:paraId="2BD7A9E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0B9D52AB"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000000" w:fill="F2F2F2"/>
            <w:noWrap/>
            <w:vAlign w:val="center"/>
            <w:hideMark/>
          </w:tcPr>
          <w:p w14:paraId="2D791E7F"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1.1%</w:t>
            </w:r>
          </w:p>
        </w:tc>
        <w:tc>
          <w:tcPr>
            <w:tcW w:w="1158" w:type="dxa"/>
            <w:shd w:val="clear" w:color="000000" w:fill="F2F2F2"/>
            <w:vAlign w:val="center"/>
            <w:hideMark/>
          </w:tcPr>
          <w:p w14:paraId="1A93C6B4"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 and Forest</w:t>
            </w:r>
          </w:p>
        </w:tc>
        <w:tc>
          <w:tcPr>
            <w:tcW w:w="1337" w:type="dxa"/>
            <w:shd w:val="clear" w:color="000000" w:fill="F2F2F2"/>
            <w:noWrap/>
            <w:vAlign w:val="center"/>
            <w:hideMark/>
          </w:tcPr>
          <w:p w14:paraId="323AB5B1"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EE38EF" w:rsidRPr="00061F9D" w14:paraId="24930658" w14:textId="77777777" w:rsidTr="00447FA2">
        <w:trPr>
          <w:trHeight w:val="585"/>
          <w:tblHeader/>
        </w:trPr>
        <w:tc>
          <w:tcPr>
            <w:tcW w:w="846" w:type="dxa"/>
            <w:shd w:val="clear" w:color="auto" w:fill="auto"/>
            <w:noWrap/>
            <w:vAlign w:val="center"/>
            <w:hideMark/>
          </w:tcPr>
          <w:p w14:paraId="4401DA87"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GFI018</w:t>
            </w:r>
          </w:p>
        </w:tc>
        <w:tc>
          <w:tcPr>
            <w:tcW w:w="752" w:type="dxa"/>
            <w:shd w:val="clear" w:color="auto" w:fill="auto"/>
            <w:noWrap/>
            <w:vAlign w:val="center"/>
            <w:hideMark/>
          </w:tcPr>
          <w:p w14:paraId="16293E0B"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25b</w:t>
            </w:r>
          </w:p>
        </w:tc>
        <w:tc>
          <w:tcPr>
            <w:tcW w:w="1068" w:type="dxa"/>
            <w:shd w:val="clear" w:color="auto" w:fill="auto"/>
            <w:noWrap/>
            <w:vAlign w:val="center"/>
            <w:hideMark/>
          </w:tcPr>
          <w:p w14:paraId="473DED0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B</w:t>
            </w:r>
          </w:p>
        </w:tc>
        <w:tc>
          <w:tcPr>
            <w:tcW w:w="1347" w:type="dxa"/>
            <w:shd w:val="clear" w:color="auto" w:fill="auto"/>
            <w:noWrap/>
            <w:vAlign w:val="center"/>
            <w:hideMark/>
          </w:tcPr>
          <w:p w14:paraId="2DBB3F3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658,677.0 </w:t>
            </w:r>
          </w:p>
        </w:tc>
        <w:tc>
          <w:tcPr>
            <w:tcW w:w="1590" w:type="dxa"/>
            <w:shd w:val="clear" w:color="auto" w:fill="auto"/>
            <w:noWrap/>
            <w:vAlign w:val="center"/>
            <w:hideMark/>
          </w:tcPr>
          <w:p w14:paraId="0375361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42A8D5A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6219B545"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2,938.0 </w:t>
            </w:r>
          </w:p>
        </w:tc>
        <w:tc>
          <w:tcPr>
            <w:tcW w:w="1260" w:type="dxa"/>
            <w:shd w:val="clear" w:color="auto" w:fill="auto"/>
            <w:vAlign w:val="center"/>
            <w:hideMark/>
          </w:tcPr>
          <w:p w14:paraId="0F4C0218"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2,737.9 </w:t>
            </w:r>
          </w:p>
        </w:tc>
        <w:tc>
          <w:tcPr>
            <w:tcW w:w="1260" w:type="dxa"/>
            <w:shd w:val="clear" w:color="auto" w:fill="auto"/>
            <w:noWrap/>
            <w:vAlign w:val="center"/>
            <w:hideMark/>
          </w:tcPr>
          <w:p w14:paraId="71F9070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0.3%</w:t>
            </w:r>
          </w:p>
        </w:tc>
        <w:tc>
          <w:tcPr>
            <w:tcW w:w="1115" w:type="dxa"/>
            <w:shd w:val="clear" w:color="auto" w:fill="auto"/>
            <w:noWrap/>
            <w:vAlign w:val="center"/>
            <w:hideMark/>
          </w:tcPr>
          <w:p w14:paraId="798F1C69"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0.9%</w:t>
            </w:r>
          </w:p>
        </w:tc>
        <w:tc>
          <w:tcPr>
            <w:tcW w:w="1158" w:type="dxa"/>
            <w:shd w:val="clear" w:color="auto" w:fill="auto"/>
            <w:vAlign w:val="center"/>
            <w:hideMark/>
          </w:tcPr>
          <w:p w14:paraId="0241E10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 and Forest</w:t>
            </w:r>
          </w:p>
        </w:tc>
        <w:tc>
          <w:tcPr>
            <w:tcW w:w="1337" w:type="dxa"/>
            <w:shd w:val="clear" w:color="auto" w:fill="auto"/>
            <w:noWrap/>
            <w:vAlign w:val="center"/>
            <w:hideMark/>
          </w:tcPr>
          <w:p w14:paraId="3461BCC1"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6359AA44" w14:textId="77777777" w:rsidTr="00447FA2">
        <w:trPr>
          <w:trHeight w:val="360"/>
          <w:tblHeader/>
        </w:trPr>
        <w:tc>
          <w:tcPr>
            <w:tcW w:w="846" w:type="dxa"/>
            <w:shd w:val="clear" w:color="000000" w:fill="F2F2F2"/>
            <w:noWrap/>
            <w:vAlign w:val="center"/>
            <w:hideMark/>
          </w:tcPr>
          <w:p w14:paraId="096B24B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GFI019</w:t>
            </w:r>
          </w:p>
        </w:tc>
        <w:tc>
          <w:tcPr>
            <w:tcW w:w="752" w:type="dxa"/>
            <w:shd w:val="clear" w:color="000000" w:fill="F2F2F2"/>
            <w:noWrap/>
            <w:vAlign w:val="center"/>
            <w:hideMark/>
          </w:tcPr>
          <w:p w14:paraId="6E6BA25E"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068" w:type="dxa"/>
            <w:shd w:val="clear" w:color="000000" w:fill="F2F2F2"/>
            <w:noWrap/>
            <w:vAlign w:val="center"/>
            <w:hideMark/>
          </w:tcPr>
          <w:p w14:paraId="3240EAF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347" w:type="dxa"/>
            <w:shd w:val="clear" w:color="000000" w:fill="F2F2F2"/>
            <w:noWrap/>
            <w:vAlign w:val="center"/>
            <w:hideMark/>
          </w:tcPr>
          <w:p w14:paraId="7F8287C0"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178,132.5 </w:t>
            </w:r>
          </w:p>
        </w:tc>
        <w:tc>
          <w:tcPr>
            <w:tcW w:w="1590" w:type="dxa"/>
            <w:shd w:val="clear" w:color="000000" w:fill="F2F2F2"/>
            <w:noWrap/>
            <w:vAlign w:val="center"/>
            <w:hideMark/>
          </w:tcPr>
          <w:p w14:paraId="4D9ECD48"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000000" w:fill="F2F2F2"/>
            <w:vAlign w:val="center"/>
            <w:hideMark/>
          </w:tcPr>
          <w:p w14:paraId="603618C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158" w:type="dxa"/>
            <w:shd w:val="clear" w:color="000000" w:fill="F2F2F2"/>
            <w:vAlign w:val="center"/>
            <w:hideMark/>
          </w:tcPr>
          <w:p w14:paraId="16623B8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858.0 </w:t>
            </w:r>
          </w:p>
        </w:tc>
        <w:tc>
          <w:tcPr>
            <w:tcW w:w="1260" w:type="dxa"/>
            <w:shd w:val="clear" w:color="000000" w:fill="F2F2F2"/>
            <w:vAlign w:val="center"/>
            <w:hideMark/>
          </w:tcPr>
          <w:p w14:paraId="51936A36"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noWrap/>
            <w:vAlign w:val="center"/>
            <w:hideMark/>
          </w:tcPr>
          <w:p w14:paraId="1F5E793A"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000000" w:fill="F2F2F2"/>
            <w:noWrap/>
            <w:vAlign w:val="center"/>
            <w:hideMark/>
          </w:tcPr>
          <w:p w14:paraId="065D7739"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0.5%</w:t>
            </w:r>
          </w:p>
        </w:tc>
        <w:tc>
          <w:tcPr>
            <w:tcW w:w="1158" w:type="dxa"/>
            <w:shd w:val="clear" w:color="000000" w:fill="F2F2F2"/>
            <w:vAlign w:val="center"/>
            <w:hideMark/>
          </w:tcPr>
          <w:p w14:paraId="4AB36E51"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w:t>
            </w:r>
          </w:p>
        </w:tc>
        <w:tc>
          <w:tcPr>
            <w:tcW w:w="1337" w:type="dxa"/>
            <w:shd w:val="clear" w:color="000000" w:fill="F2F2F2"/>
            <w:noWrap/>
            <w:vAlign w:val="center"/>
            <w:hideMark/>
          </w:tcPr>
          <w:p w14:paraId="609C047F"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EE38EF" w:rsidRPr="00061F9D" w14:paraId="54DFBC15" w14:textId="77777777" w:rsidTr="00447FA2">
        <w:trPr>
          <w:trHeight w:val="360"/>
          <w:tblHeader/>
        </w:trPr>
        <w:tc>
          <w:tcPr>
            <w:tcW w:w="846" w:type="dxa"/>
            <w:shd w:val="clear" w:color="auto" w:fill="auto"/>
            <w:noWrap/>
            <w:vAlign w:val="center"/>
            <w:hideMark/>
          </w:tcPr>
          <w:p w14:paraId="36E22A91"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GFI020</w:t>
            </w:r>
          </w:p>
        </w:tc>
        <w:tc>
          <w:tcPr>
            <w:tcW w:w="752" w:type="dxa"/>
            <w:shd w:val="clear" w:color="auto" w:fill="auto"/>
            <w:noWrap/>
            <w:vAlign w:val="center"/>
            <w:hideMark/>
          </w:tcPr>
          <w:p w14:paraId="1D87C416"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068" w:type="dxa"/>
            <w:shd w:val="clear" w:color="auto" w:fill="auto"/>
            <w:noWrap/>
            <w:vAlign w:val="center"/>
            <w:hideMark/>
          </w:tcPr>
          <w:p w14:paraId="7C7A3770"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347" w:type="dxa"/>
            <w:shd w:val="clear" w:color="auto" w:fill="auto"/>
            <w:noWrap/>
            <w:vAlign w:val="center"/>
            <w:hideMark/>
          </w:tcPr>
          <w:p w14:paraId="77ADAD6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87,652.5 </w:t>
            </w:r>
          </w:p>
        </w:tc>
        <w:tc>
          <w:tcPr>
            <w:tcW w:w="1590" w:type="dxa"/>
            <w:shd w:val="clear" w:color="auto" w:fill="auto"/>
            <w:noWrap/>
            <w:vAlign w:val="center"/>
            <w:hideMark/>
          </w:tcPr>
          <w:p w14:paraId="5CE27A5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auto" w:fill="auto"/>
            <w:vAlign w:val="center"/>
            <w:hideMark/>
          </w:tcPr>
          <w:p w14:paraId="777D77A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158" w:type="dxa"/>
            <w:shd w:val="clear" w:color="auto" w:fill="auto"/>
            <w:vAlign w:val="center"/>
            <w:hideMark/>
          </w:tcPr>
          <w:p w14:paraId="23637BF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572.0 </w:t>
            </w:r>
          </w:p>
        </w:tc>
        <w:tc>
          <w:tcPr>
            <w:tcW w:w="1260" w:type="dxa"/>
            <w:shd w:val="clear" w:color="auto" w:fill="auto"/>
            <w:vAlign w:val="center"/>
            <w:hideMark/>
          </w:tcPr>
          <w:p w14:paraId="3A984F6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002A3E78"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0.0%</w:t>
            </w:r>
          </w:p>
        </w:tc>
        <w:tc>
          <w:tcPr>
            <w:tcW w:w="1115" w:type="dxa"/>
            <w:shd w:val="clear" w:color="auto" w:fill="auto"/>
            <w:noWrap/>
            <w:vAlign w:val="center"/>
            <w:hideMark/>
          </w:tcPr>
          <w:p w14:paraId="6FAB293A"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0.7%</w:t>
            </w:r>
          </w:p>
        </w:tc>
        <w:tc>
          <w:tcPr>
            <w:tcW w:w="1158" w:type="dxa"/>
            <w:shd w:val="clear" w:color="auto" w:fill="auto"/>
            <w:vAlign w:val="center"/>
            <w:hideMark/>
          </w:tcPr>
          <w:p w14:paraId="145999A6"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4C6835AB"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1F13545F" w14:textId="77777777" w:rsidTr="00447FA2">
        <w:trPr>
          <w:trHeight w:val="360"/>
          <w:tblHeader/>
        </w:trPr>
        <w:tc>
          <w:tcPr>
            <w:tcW w:w="846" w:type="dxa"/>
            <w:shd w:val="clear" w:color="000000" w:fill="F2F2F2"/>
            <w:noWrap/>
            <w:vAlign w:val="center"/>
            <w:hideMark/>
          </w:tcPr>
          <w:p w14:paraId="68302A61"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GFI021</w:t>
            </w:r>
          </w:p>
        </w:tc>
        <w:tc>
          <w:tcPr>
            <w:tcW w:w="752" w:type="dxa"/>
            <w:shd w:val="clear" w:color="000000" w:fill="F2F2F2"/>
            <w:noWrap/>
            <w:vAlign w:val="center"/>
            <w:hideMark/>
          </w:tcPr>
          <w:p w14:paraId="1AD6C57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26a</w:t>
            </w:r>
          </w:p>
        </w:tc>
        <w:tc>
          <w:tcPr>
            <w:tcW w:w="1068" w:type="dxa"/>
            <w:shd w:val="clear" w:color="000000" w:fill="F2F2F2"/>
            <w:noWrap/>
            <w:vAlign w:val="center"/>
            <w:hideMark/>
          </w:tcPr>
          <w:p w14:paraId="3C618A1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A,Span</w:t>
            </w:r>
          </w:p>
        </w:tc>
        <w:tc>
          <w:tcPr>
            <w:tcW w:w="1347" w:type="dxa"/>
            <w:shd w:val="clear" w:color="000000" w:fill="F2F2F2"/>
            <w:noWrap/>
            <w:vAlign w:val="center"/>
            <w:hideMark/>
          </w:tcPr>
          <w:p w14:paraId="04FA9E5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19,810.0 </w:t>
            </w:r>
          </w:p>
        </w:tc>
        <w:tc>
          <w:tcPr>
            <w:tcW w:w="1590" w:type="dxa"/>
            <w:shd w:val="clear" w:color="000000" w:fill="F2F2F2"/>
            <w:noWrap/>
            <w:vAlign w:val="center"/>
            <w:hideMark/>
          </w:tcPr>
          <w:p w14:paraId="1D996C9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St,Sp, AR </w:t>
            </w:r>
          </w:p>
        </w:tc>
        <w:tc>
          <w:tcPr>
            <w:tcW w:w="1378" w:type="dxa"/>
            <w:shd w:val="clear" w:color="000000" w:fill="F2F2F2"/>
            <w:vAlign w:val="center"/>
            <w:hideMark/>
          </w:tcPr>
          <w:p w14:paraId="21E78F6F"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4B76601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1,053.0 </w:t>
            </w:r>
          </w:p>
        </w:tc>
        <w:tc>
          <w:tcPr>
            <w:tcW w:w="1260" w:type="dxa"/>
            <w:shd w:val="clear" w:color="000000" w:fill="F2F2F2"/>
            <w:vAlign w:val="center"/>
            <w:hideMark/>
          </w:tcPr>
          <w:p w14:paraId="1751A9E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1,288.4 </w:t>
            </w:r>
          </w:p>
        </w:tc>
        <w:tc>
          <w:tcPr>
            <w:tcW w:w="1260" w:type="dxa"/>
            <w:shd w:val="clear" w:color="000000" w:fill="F2F2F2"/>
            <w:noWrap/>
            <w:vAlign w:val="center"/>
            <w:hideMark/>
          </w:tcPr>
          <w:p w14:paraId="32F0B2D4"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15.2%</w:t>
            </w:r>
          </w:p>
        </w:tc>
        <w:tc>
          <w:tcPr>
            <w:tcW w:w="1115" w:type="dxa"/>
            <w:shd w:val="clear" w:color="000000" w:fill="F2F2F2"/>
            <w:noWrap/>
            <w:vAlign w:val="center"/>
            <w:hideMark/>
          </w:tcPr>
          <w:p w14:paraId="57093EAA"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11.8%</w:t>
            </w:r>
          </w:p>
        </w:tc>
        <w:tc>
          <w:tcPr>
            <w:tcW w:w="1158" w:type="dxa"/>
            <w:shd w:val="clear" w:color="000000" w:fill="F2F2F2"/>
            <w:vAlign w:val="center"/>
            <w:hideMark/>
          </w:tcPr>
          <w:p w14:paraId="18B5DCD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13E52EB2"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EE38EF" w:rsidRPr="00061F9D" w14:paraId="25E3A42E" w14:textId="77777777" w:rsidTr="00447FA2">
        <w:trPr>
          <w:trHeight w:val="360"/>
          <w:tblHeader/>
        </w:trPr>
        <w:tc>
          <w:tcPr>
            <w:tcW w:w="846" w:type="dxa"/>
            <w:shd w:val="clear" w:color="auto" w:fill="auto"/>
            <w:noWrap/>
            <w:vAlign w:val="center"/>
            <w:hideMark/>
          </w:tcPr>
          <w:p w14:paraId="6BFBB07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GFI022</w:t>
            </w:r>
          </w:p>
        </w:tc>
        <w:tc>
          <w:tcPr>
            <w:tcW w:w="752" w:type="dxa"/>
            <w:shd w:val="clear" w:color="auto" w:fill="auto"/>
            <w:noWrap/>
            <w:vAlign w:val="center"/>
            <w:hideMark/>
          </w:tcPr>
          <w:p w14:paraId="31AE00C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26b</w:t>
            </w:r>
          </w:p>
        </w:tc>
        <w:tc>
          <w:tcPr>
            <w:tcW w:w="1068" w:type="dxa"/>
            <w:shd w:val="clear" w:color="auto" w:fill="auto"/>
            <w:noWrap/>
            <w:vAlign w:val="center"/>
            <w:hideMark/>
          </w:tcPr>
          <w:p w14:paraId="7B609EA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C</w:t>
            </w:r>
          </w:p>
        </w:tc>
        <w:tc>
          <w:tcPr>
            <w:tcW w:w="1347" w:type="dxa"/>
            <w:shd w:val="clear" w:color="auto" w:fill="auto"/>
            <w:noWrap/>
            <w:vAlign w:val="center"/>
            <w:hideMark/>
          </w:tcPr>
          <w:p w14:paraId="44B2FD4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107,880.0 </w:t>
            </w:r>
          </w:p>
        </w:tc>
        <w:tc>
          <w:tcPr>
            <w:tcW w:w="1590" w:type="dxa"/>
            <w:shd w:val="clear" w:color="auto" w:fill="auto"/>
            <w:noWrap/>
            <w:vAlign w:val="center"/>
            <w:hideMark/>
          </w:tcPr>
          <w:p w14:paraId="21AC596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w:t>
            </w:r>
          </w:p>
        </w:tc>
        <w:tc>
          <w:tcPr>
            <w:tcW w:w="1378" w:type="dxa"/>
            <w:shd w:val="clear" w:color="auto" w:fill="auto"/>
            <w:vAlign w:val="center"/>
            <w:hideMark/>
          </w:tcPr>
          <w:p w14:paraId="6BEE838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auto" w:fill="auto"/>
            <w:vAlign w:val="center"/>
            <w:hideMark/>
          </w:tcPr>
          <w:p w14:paraId="3837E9D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1,365.0 </w:t>
            </w:r>
          </w:p>
        </w:tc>
        <w:tc>
          <w:tcPr>
            <w:tcW w:w="1260" w:type="dxa"/>
            <w:shd w:val="clear" w:color="auto" w:fill="auto"/>
            <w:vAlign w:val="center"/>
            <w:hideMark/>
          </w:tcPr>
          <w:p w14:paraId="5411DDCD"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noWrap/>
            <w:vAlign w:val="center"/>
            <w:hideMark/>
          </w:tcPr>
          <w:p w14:paraId="4C76EA5F"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2.8%</w:t>
            </w:r>
          </w:p>
        </w:tc>
        <w:tc>
          <w:tcPr>
            <w:tcW w:w="1115" w:type="dxa"/>
            <w:shd w:val="clear" w:color="auto" w:fill="auto"/>
            <w:noWrap/>
            <w:vAlign w:val="center"/>
            <w:hideMark/>
          </w:tcPr>
          <w:p w14:paraId="090A23BE"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1.3%</w:t>
            </w:r>
          </w:p>
        </w:tc>
        <w:tc>
          <w:tcPr>
            <w:tcW w:w="1158" w:type="dxa"/>
            <w:shd w:val="clear" w:color="auto" w:fill="auto"/>
            <w:vAlign w:val="center"/>
            <w:hideMark/>
          </w:tcPr>
          <w:p w14:paraId="6509F2B5" w14:textId="77777777" w:rsidR="00954F60" w:rsidRPr="005D6C7D" w:rsidRDefault="00954F60" w:rsidP="005D6C7D">
            <w:pPr>
              <w:rPr>
                <w:rFonts w:asciiTheme="minorHAnsi" w:hAnsiTheme="minorHAnsi" w:cstheme="minorHAnsi"/>
                <w:sz w:val="20"/>
                <w:szCs w:val="20"/>
              </w:rPr>
            </w:pPr>
            <w:r w:rsidRPr="005D6C7D">
              <w:rPr>
                <w:rFonts w:asciiTheme="minorHAnsi" w:hAnsiTheme="minorHAnsi" w:cstheme="minorHAnsi"/>
                <w:sz w:val="20"/>
                <w:szCs w:val="20"/>
              </w:rPr>
              <w:t>Abandoned agriculture</w:t>
            </w:r>
          </w:p>
        </w:tc>
        <w:tc>
          <w:tcPr>
            <w:tcW w:w="1337" w:type="dxa"/>
            <w:shd w:val="clear" w:color="auto" w:fill="auto"/>
            <w:noWrap/>
            <w:vAlign w:val="center"/>
            <w:hideMark/>
          </w:tcPr>
          <w:p w14:paraId="49B0FCEB"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FB4283" w:rsidRPr="00061F9D" w14:paraId="5C661E2E" w14:textId="77777777" w:rsidTr="00447FA2">
        <w:trPr>
          <w:trHeight w:val="360"/>
          <w:tblHeader/>
        </w:trPr>
        <w:tc>
          <w:tcPr>
            <w:tcW w:w="846" w:type="dxa"/>
            <w:shd w:val="clear" w:color="000000" w:fill="F2F2F2"/>
            <w:noWrap/>
            <w:vAlign w:val="center"/>
            <w:hideMark/>
          </w:tcPr>
          <w:p w14:paraId="097A521C"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GFI023</w:t>
            </w:r>
          </w:p>
        </w:tc>
        <w:tc>
          <w:tcPr>
            <w:tcW w:w="752" w:type="dxa"/>
            <w:shd w:val="clear" w:color="000000" w:fill="F2F2F2"/>
            <w:noWrap/>
            <w:vAlign w:val="center"/>
            <w:hideMark/>
          </w:tcPr>
          <w:p w14:paraId="34ACA08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26b</w:t>
            </w:r>
          </w:p>
        </w:tc>
        <w:tc>
          <w:tcPr>
            <w:tcW w:w="1068" w:type="dxa"/>
            <w:shd w:val="clear" w:color="000000" w:fill="F2F2F2"/>
            <w:noWrap/>
            <w:vAlign w:val="center"/>
            <w:hideMark/>
          </w:tcPr>
          <w:p w14:paraId="5D969F1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C</w:t>
            </w:r>
          </w:p>
        </w:tc>
        <w:tc>
          <w:tcPr>
            <w:tcW w:w="1347" w:type="dxa"/>
            <w:shd w:val="clear" w:color="000000" w:fill="F2F2F2"/>
            <w:noWrap/>
            <w:vAlign w:val="center"/>
            <w:hideMark/>
          </w:tcPr>
          <w:p w14:paraId="7662764B"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50,590.5 </w:t>
            </w:r>
          </w:p>
        </w:tc>
        <w:tc>
          <w:tcPr>
            <w:tcW w:w="1590" w:type="dxa"/>
            <w:shd w:val="clear" w:color="000000" w:fill="F2F2F2"/>
            <w:noWrap/>
            <w:vAlign w:val="center"/>
            <w:hideMark/>
          </w:tcPr>
          <w:p w14:paraId="3A6110E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38D18ED6"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5A616E53"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1,027.0 </w:t>
            </w:r>
          </w:p>
        </w:tc>
        <w:tc>
          <w:tcPr>
            <w:tcW w:w="1260" w:type="dxa"/>
            <w:shd w:val="clear" w:color="000000" w:fill="F2F2F2"/>
            <w:vAlign w:val="center"/>
            <w:hideMark/>
          </w:tcPr>
          <w:p w14:paraId="66D24409"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3,167.4 </w:t>
            </w:r>
          </w:p>
        </w:tc>
        <w:tc>
          <w:tcPr>
            <w:tcW w:w="1260" w:type="dxa"/>
            <w:shd w:val="clear" w:color="000000" w:fill="F2F2F2"/>
            <w:noWrap/>
            <w:vAlign w:val="center"/>
            <w:hideMark/>
          </w:tcPr>
          <w:p w14:paraId="2B88FDF7"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5.9%</w:t>
            </w:r>
          </w:p>
        </w:tc>
        <w:tc>
          <w:tcPr>
            <w:tcW w:w="1115" w:type="dxa"/>
            <w:shd w:val="clear" w:color="000000" w:fill="F2F2F2"/>
            <w:noWrap/>
            <w:vAlign w:val="center"/>
            <w:hideMark/>
          </w:tcPr>
          <w:p w14:paraId="4183A766"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8.3%</w:t>
            </w:r>
          </w:p>
        </w:tc>
        <w:tc>
          <w:tcPr>
            <w:tcW w:w="1158" w:type="dxa"/>
            <w:shd w:val="clear" w:color="000000" w:fill="F2F2F2"/>
            <w:vAlign w:val="center"/>
            <w:hideMark/>
          </w:tcPr>
          <w:p w14:paraId="72B9D682"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000000" w:fill="F2F2F2"/>
            <w:noWrap/>
            <w:vAlign w:val="center"/>
            <w:hideMark/>
          </w:tcPr>
          <w:p w14:paraId="5E672CFD"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EE38EF" w:rsidRPr="00061F9D" w14:paraId="2A510ADE" w14:textId="77777777" w:rsidTr="00447FA2">
        <w:trPr>
          <w:trHeight w:val="360"/>
          <w:tblHeader/>
        </w:trPr>
        <w:tc>
          <w:tcPr>
            <w:tcW w:w="846" w:type="dxa"/>
            <w:shd w:val="clear" w:color="auto" w:fill="auto"/>
            <w:noWrap/>
            <w:vAlign w:val="center"/>
            <w:hideMark/>
          </w:tcPr>
          <w:p w14:paraId="1B83B2FC"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GFI024</w:t>
            </w:r>
          </w:p>
        </w:tc>
        <w:tc>
          <w:tcPr>
            <w:tcW w:w="752" w:type="dxa"/>
            <w:shd w:val="clear" w:color="auto" w:fill="auto"/>
            <w:noWrap/>
            <w:vAlign w:val="center"/>
            <w:hideMark/>
          </w:tcPr>
          <w:p w14:paraId="26761C74"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26b</w:t>
            </w:r>
          </w:p>
        </w:tc>
        <w:tc>
          <w:tcPr>
            <w:tcW w:w="1068" w:type="dxa"/>
            <w:shd w:val="clear" w:color="auto" w:fill="auto"/>
            <w:noWrap/>
            <w:vAlign w:val="center"/>
            <w:hideMark/>
          </w:tcPr>
          <w:p w14:paraId="1C2E5CB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C</w:t>
            </w:r>
          </w:p>
        </w:tc>
        <w:tc>
          <w:tcPr>
            <w:tcW w:w="1347" w:type="dxa"/>
            <w:shd w:val="clear" w:color="auto" w:fill="auto"/>
            <w:noWrap/>
            <w:vAlign w:val="center"/>
            <w:hideMark/>
          </w:tcPr>
          <w:p w14:paraId="39A8AD41"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232,290.0 </w:t>
            </w:r>
          </w:p>
        </w:tc>
        <w:tc>
          <w:tcPr>
            <w:tcW w:w="1590" w:type="dxa"/>
            <w:shd w:val="clear" w:color="auto" w:fill="auto"/>
            <w:noWrap/>
            <w:vAlign w:val="center"/>
            <w:hideMark/>
          </w:tcPr>
          <w:p w14:paraId="170B745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2D7B5D1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auto" w:fill="auto"/>
            <w:vAlign w:val="center"/>
            <w:hideMark/>
          </w:tcPr>
          <w:p w14:paraId="70AEFE44"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1,027.0 </w:t>
            </w:r>
          </w:p>
        </w:tc>
        <w:tc>
          <w:tcPr>
            <w:tcW w:w="1260" w:type="dxa"/>
            <w:shd w:val="clear" w:color="auto" w:fill="auto"/>
            <w:vAlign w:val="center"/>
            <w:hideMark/>
          </w:tcPr>
          <w:p w14:paraId="045D586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   </w:t>
            </w:r>
          </w:p>
        </w:tc>
        <w:tc>
          <w:tcPr>
            <w:tcW w:w="1260" w:type="dxa"/>
            <w:shd w:val="clear" w:color="auto" w:fill="auto"/>
            <w:noWrap/>
            <w:vAlign w:val="center"/>
            <w:hideMark/>
          </w:tcPr>
          <w:p w14:paraId="0C158898"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1.3%</w:t>
            </w:r>
          </w:p>
        </w:tc>
        <w:tc>
          <w:tcPr>
            <w:tcW w:w="1115" w:type="dxa"/>
            <w:shd w:val="clear" w:color="auto" w:fill="auto"/>
            <w:noWrap/>
            <w:vAlign w:val="center"/>
            <w:hideMark/>
          </w:tcPr>
          <w:p w14:paraId="3125D788"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0.4%</w:t>
            </w:r>
          </w:p>
        </w:tc>
        <w:tc>
          <w:tcPr>
            <w:tcW w:w="1158" w:type="dxa"/>
            <w:shd w:val="clear" w:color="auto" w:fill="auto"/>
            <w:vAlign w:val="center"/>
            <w:hideMark/>
          </w:tcPr>
          <w:p w14:paraId="13CA4B9C"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52C352EC"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r w:rsidR="006E5D03" w:rsidRPr="00061F9D" w14:paraId="0487A886" w14:textId="77777777" w:rsidTr="00447FA2">
        <w:trPr>
          <w:trHeight w:val="530"/>
          <w:tblHeader/>
        </w:trPr>
        <w:tc>
          <w:tcPr>
            <w:tcW w:w="846" w:type="dxa"/>
            <w:vMerge w:val="restart"/>
            <w:shd w:val="clear" w:color="000000" w:fill="F2F2F2"/>
            <w:noWrap/>
            <w:vAlign w:val="center"/>
            <w:hideMark/>
          </w:tcPr>
          <w:p w14:paraId="53609ABC"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GFI025</w:t>
            </w:r>
          </w:p>
        </w:tc>
        <w:tc>
          <w:tcPr>
            <w:tcW w:w="752" w:type="dxa"/>
            <w:shd w:val="clear" w:color="000000" w:fill="F2F2F2"/>
            <w:noWrap/>
            <w:vAlign w:val="center"/>
            <w:hideMark/>
          </w:tcPr>
          <w:p w14:paraId="3C1CF49E"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27b</w:t>
            </w:r>
          </w:p>
        </w:tc>
        <w:tc>
          <w:tcPr>
            <w:tcW w:w="1068" w:type="dxa"/>
            <w:shd w:val="clear" w:color="000000" w:fill="F2F2F2"/>
            <w:noWrap/>
            <w:vAlign w:val="center"/>
            <w:hideMark/>
          </w:tcPr>
          <w:p w14:paraId="3DE12578"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vMerge w:val="restart"/>
            <w:shd w:val="clear" w:color="000000" w:fill="F2F2F2"/>
            <w:noWrap/>
            <w:vAlign w:val="center"/>
            <w:hideMark/>
          </w:tcPr>
          <w:p w14:paraId="01673ECB"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210,105.0 </w:t>
            </w:r>
          </w:p>
        </w:tc>
        <w:tc>
          <w:tcPr>
            <w:tcW w:w="1590" w:type="dxa"/>
            <w:shd w:val="clear" w:color="000000" w:fill="F2F2F2"/>
            <w:noWrap/>
            <w:vAlign w:val="center"/>
            <w:hideMark/>
          </w:tcPr>
          <w:p w14:paraId="70E0AF2F"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76AD9C2D"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7D4D6AB2"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3,445.0 </w:t>
            </w:r>
          </w:p>
        </w:tc>
        <w:tc>
          <w:tcPr>
            <w:tcW w:w="1260" w:type="dxa"/>
            <w:shd w:val="clear" w:color="000000" w:fill="F2F2F2"/>
            <w:vAlign w:val="center"/>
            <w:hideMark/>
          </w:tcPr>
          <w:p w14:paraId="1E0334B7"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46,544.5 </w:t>
            </w:r>
          </w:p>
        </w:tc>
        <w:tc>
          <w:tcPr>
            <w:tcW w:w="1260" w:type="dxa"/>
            <w:vMerge w:val="restart"/>
            <w:shd w:val="clear" w:color="000000" w:fill="F2F2F2"/>
            <w:noWrap/>
            <w:vAlign w:val="center"/>
            <w:hideMark/>
          </w:tcPr>
          <w:p w14:paraId="239A118E" w14:textId="77777777" w:rsidR="00416D34" w:rsidRPr="005D6C7D" w:rsidRDefault="00416D34" w:rsidP="00416D34">
            <w:pPr>
              <w:jc w:val="right"/>
              <w:rPr>
                <w:rFonts w:asciiTheme="minorHAnsi" w:hAnsiTheme="minorHAnsi" w:cstheme="minorHAnsi"/>
                <w:sz w:val="20"/>
                <w:szCs w:val="20"/>
              </w:rPr>
            </w:pPr>
          </w:p>
          <w:p w14:paraId="7C0A024E" w14:textId="71BE10DE" w:rsidR="00416D34" w:rsidRPr="005D6C7D" w:rsidRDefault="00416D34" w:rsidP="00416D34">
            <w:pPr>
              <w:jc w:val="right"/>
              <w:rPr>
                <w:rFonts w:asciiTheme="minorHAnsi" w:hAnsiTheme="minorHAnsi" w:cstheme="minorHAnsi"/>
                <w:sz w:val="20"/>
                <w:szCs w:val="20"/>
              </w:rPr>
            </w:pPr>
            <w:r w:rsidRPr="005D6C7D">
              <w:rPr>
                <w:rFonts w:asciiTheme="minorHAnsi" w:hAnsiTheme="minorHAnsi" w:cstheme="minorHAnsi"/>
                <w:sz w:val="20"/>
                <w:szCs w:val="20"/>
              </w:rPr>
              <w:t>5.4%</w:t>
            </w:r>
          </w:p>
        </w:tc>
        <w:tc>
          <w:tcPr>
            <w:tcW w:w="1115" w:type="dxa"/>
            <w:vMerge w:val="restart"/>
            <w:shd w:val="clear" w:color="000000" w:fill="F2F2F2"/>
            <w:noWrap/>
            <w:vAlign w:val="center"/>
            <w:hideMark/>
          </w:tcPr>
          <w:p w14:paraId="3CC0775A" w14:textId="77777777" w:rsidR="00416D34" w:rsidRPr="005D6C7D" w:rsidRDefault="00416D34" w:rsidP="00416D34">
            <w:pPr>
              <w:jc w:val="right"/>
              <w:rPr>
                <w:rFonts w:asciiTheme="minorHAnsi" w:hAnsiTheme="minorHAnsi" w:cstheme="minorHAnsi"/>
                <w:sz w:val="20"/>
                <w:szCs w:val="20"/>
              </w:rPr>
            </w:pPr>
          </w:p>
          <w:p w14:paraId="27076286" w14:textId="7DE45C93" w:rsidR="00416D34" w:rsidRPr="005D6C7D" w:rsidRDefault="00416D34" w:rsidP="00416D34">
            <w:pPr>
              <w:jc w:val="right"/>
              <w:rPr>
                <w:rFonts w:asciiTheme="minorHAnsi" w:hAnsiTheme="minorHAnsi" w:cstheme="minorHAnsi"/>
                <w:sz w:val="20"/>
                <w:szCs w:val="20"/>
              </w:rPr>
            </w:pPr>
            <w:r w:rsidRPr="005D6C7D">
              <w:rPr>
                <w:rFonts w:asciiTheme="minorHAnsi" w:hAnsiTheme="minorHAnsi" w:cstheme="minorHAnsi"/>
                <w:sz w:val="20"/>
                <w:szCs w:val="20"/>
              </w:rPr>
              <w:t>27.7%</w:t>
            </w:r>
          </w:p>
        </w:tc>
        <w:tc>
          <w:tcPr>
            <w:tcW w:w="1158" w:type="dxa"/>
            <w:shd w:val="clear" w:color="000000" w:fill="F2F2F2"/>
            <w:vAlign w:val="center"/>
            <w:hideMark/>
          </w:tcPr>
          <w:p w14:paraId="615B6FA4"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 and Forest</w:t>
            </w:r>
          </w:p>
        </w:tc>
        <w:tc>
          <w:tcPr>
            <w:tcW w:w="1337" w:type="dxa"/>
            <w:shd w:val="clear" w:color="000000" w:fill="F2F2F2"/>
            <w:noWrap/>
            <w:vAlign w:val="center"/>
            <w:hideMark/>
          </w:tcPr>
          <w:p w14:paraId="0BD6D2EE"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416D34" w:rsidRPr="00061F9D" w14:paraId="4D04AD70" w14:textId="77777777" w:rsidTr="00447FA2">
        <w:trPr>
          <w:trHeight w:val="360"/>
          <w:tblHeader/>
        </w:trPr>
        <w:tc>
          <w:tcPr>
            <w:tcW w:w="846" w:type="dxa"/>
            <w:vMerge/>
            <w:vAlign w:val="center"/>
            <w:hideMark/>
          </w:tcPr>
          <w:p w14:paraId="2284F7C7" w14:textId="77777777" w:rsidR="00416D34" w:rsidRPr="005D6C7D" w:rsidRDefault="00416D34">
            <w:pPr>
              <w:rPr>
                <w:rFonts w:asciiTheme="minorHAnsi" w:hAnsiTheme="minorHAnsi" w:cstheme="minorHAnsi"/>
                <w:sz w:val="20"/>
                <w:szCs w:val="20"/>
              </w:rPr>
            </w:pPr>
          </w:p>
        </w:tc>
        <w:tc>
          <w:tcPr>
            <w:tcW w:w="752" w:type="dxa"/>
            <w:shd w:val="clear" w:color="auto" w:fill="auto"/>
            <w:noWrap/>
            <w:vAlign w:val="center"/>
            <w:hideMark/>
          </w:tcPr>
          <w:p w14:paraId="62223F32"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28c</w:t>
            </w:r>
          </w:p>
        </w:tc>
        <w:tc>
          <w:tcPr>
            <w:tcW w:w="1068" w:type="dxa"/>
            <w:shd w:val="clear" w:color="auto" w:fill="auto"/>
            <w:noWrap/>
            <w:vAlign w:val="center"/>
            <w:hideMark/>
          </w:tcPr>
          <w:p w14:paraId="56DF39F4"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B</w:t>
            </w:r>
          </w:p>
        </w:tc>
        <w:tc>
          <w:tcPr>
            <w:tcW w:w="1347" w:type="dxa"/>
            <w:vMerge/>
            <w:shd w:val="clear" w:color="auto" w:fill="auto"/>
            <w:noWrap/>
            <w:vAlign w:val="center"/>
            <w:hideMark/>
          </w:tcPr>
          <w:p w14:paraId="4CBF28D8" w14:textId="77777777" w:rsidR="00416D34" w:rsidRPr="005D6C7D" w:rsidRDefault="00416D34">
            <w:pPr>
              <w:jc w:val="center"/>
              <w:rPr>
                <w:rFonts w:asciiTheme="minorHAnsi" w:hAnsiTheme="minorHAnsi" w:cstheme="minorHAnsi"/>
                <w:color w:val="000000"/>
                <w:sz w:val="20"/>
                <w:szCs w:val="20"/>
              </w:rPr>
            </w:pPr>
          </w:p>
        </w:tc>
        <w:tc>
          <w:tcPr>
            <w:tcW w:w="1590" w:type="dxa"/>
            <w:shd w:val="clear" w:color="auto" w:fill="auto"/>
            <w:noWrap/>
            <w:vAlign w:val="center"/>
            <w:hideMark/>
          </w:tcPr>
          <w:p w14:paraId="5C8ED330"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6E48C7C7"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2,254.7 </w:t>
            </w:r>
          </w:p>
        </w:tc>
        <w:tc>
          <w:tcPr>
            <w:tcW w:w="1158" w:type="dxa"/>
            <w:shd w:val="clear" w:color="auto" w:fill="auto"/>
            <w:vAlign w:val="center"/>
            <w:hideMark/>
          </w:tcPr>
          <w:p w14:paraId="79251A58"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auto" w:fill="auto"/>
            <w:vAlign w:val="center"/>
            <w:hideMark/>
          </w:tcPr>
          <w:p w14:paraId="1F70A851"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vMerge/>
            <w:shd w:val="clear" w:color="auto" w:fill="auto"/>
            <w:noWrap/>
            <w:vAlign w:val="center"/>
            <w:hideMark/>
          </w:tcPr>
          <w:p w14:paraId="3FF5F920" w14:textId="3B2EFDC5" w:rsidR="00416D34" w:rsidRPr="005D6C7D" w:rsidRDefault="00416D34" w:rsidP="00CD25B9">
            <w:pPr>
              <w:jc w:val="right"/>
              <w:rPr>
                <w:rFonts w:asciiTheme="minorHAnsi" w:hAnsiTheme="minorHAnsi" w:cstheme="minorHAnsi"/>
                <w:sz w:val="20"/>
                <w:szCs w:val="20"/>
              </w:rPr>
            </w:pPr>
          </w:p>
        </w:tc>
        <w:tc>
          <w:tcPr>
            <w:tcW w:w="1115" w:type="dxa"/>
            <w:vMerge/>
            <w:shd w:val="clear" w:color="auto" w:fill="auto"/>
            <w:noWrap/>
            <w:vAlign w:val="center"/>
            <w:hideMark/>
          </w:tcPr>
          <w:p w14:paraId="5A632853" w14:textId="65360DBF" w:rsidR="00416D34" w:rsidRPr="005D6C7D" w:rsidRDefault="00416D34" w:rsidP="00CD25B9">
            <w:pPr>
              <w:jc w:val="right"/>
              <w:rPr>
                <w:rFonts w:asciiTheme="minorHAnsi" w:hAnsiTheme="minorHAnsi" w:cstheme="minorHAnsi"/>
                <w:sz w:val="20"/>
                <w:szCs w:val="20"/>
              </w:rPr>
            </w:pPr>
          </w:p>
        </w:tc>
        <w:tc>
          <w:tcPr>
            <w:tcW w:w="1158" w:type="dxa"/>
            <w:shd w:val="clear" w:color="auto" w:fill="auto"/>
            <w:vAlign w:val="center"/>
            <w:hideMark/>
          </w:tcPr>
          <w:p w14:paraId="290EE0FB"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 and Forest</w:t>
            </w:r>
          </w:p>
        </w:tc>
        <w:tc>
          <w:tcPr>
            <w:tcW w:w="1337" w:type="dxa"/>
            <w:shd w:val="clear" w:color="auto" w:fill="auto"/>
            <w:noWrap/>
            <w:vAlign w:val="center"/>
            <w:hideMark/>
          </w:tcPr>
          <w:p w14:paraId="3AD9B515" w14:textId="771097C6" w:rsidR="00416D34" w:rsidRPr="005D6C7D" w:rsidRDefault="00416D34">
            <w:pPr>
              <w:rPr>
                <w:rFonts w:asciiTheme="minorHAnsi" w:hAnsiTheme="minorHAnsi" w:cstheme="minorHAnsi"/>
                <w:sz w:val="20"/>
                <w:szCs w:val="20"/>
              </w:rPr>
            </w:pPr>
            <w:r w:rsidRPr="005D6C7D">
              <w:rPr>
                <w:rFonts w:asciiTheme="minorHAnsi" w:hAnsiTheme="minorHAnsi" w:cstheme="minorHAnsi"/>
                <w:sz w:val="20"/>
                <w:szCs w:val="20"/>
              </w:rPr>
              <w:t>Y</w:t>
            </w:r>
            <w:r w:rsidR="001F4EA1" w:rsidRPr="005D6C7D">
              <w:rPr>
                <w:rFonts w:asciiTheme="minorHAnsi" w:hAnsiTheme="minorHAnsi" w:cstheme="minorHAnsi"/>
                <w:sz w:val="20"/>
                <w:szCs w:val="20"/>
              </w:rPr>
              <w:t>es (</w:t>
            </w:r>
            <w:proofErr w:type="gramStart"/>
            <w:r w:rsidR="001F4EA1" w:rsidRPr="005D6C7D">
              <w:rPr>
                <w:rFonts w:asciiTheme="minorHAnsi" w:hAnsiTheme="minorHAnsi" w:cstheme="minorHAnsi"/>
                <w:sz w:val="20"/>
                <w:szCs w:val="20"/>
              </w:rPr>
              <w:t>don’t</w:t>
            </w:r>
            <w:proofErr w:type="gramEnd"/>
            <w:r w:rsidR="001F4EA1" w:rsidRPr="005D6C7D">
              <w:rPr>
                <w:rFonts w:asciiTheme="minorHAnsi" w:hAnsiTheme="minorHAnsi" w:cstheme="minorHAnsi"/>
                <w:sz w:val="20"/>
                <w:szCs w:val="20"/>
              </w:rPr>
              <w:t xml:space="preserve"> know)</w:t>
            </w:r>
          </w:p>
        </w:tc>
      </w:tr>
      <w:tr w:rsidR="00FB4283" w:rsidRPr="00061F9D" w14:paraId="47B72431" w14:textId="77777777" w:rsidTr="00447FA2">
        <w:trPr>
          <w:trHeight w:val="360"/>
          <w:tblHeader/>
        </w:trPr>
        <w:tc>
          <w:tcPr>
            <w:tcW w:w="846" w:type="dxa"/>
            <w:vMerge/>
            <w:vAlign w:val="center"/>
            <w:hideMark/>
          </w:tcPr>
          <w:p w14:paraId="585332DD" w14:textId="77777777" w:rsidR="00416D34" w:rsidRPr="005D6C7D" w:rsidRDefault="00416D34">
            <w:pPr>
              <w:rPr>
                <w:rFonts w:asciiTheme="minorHAnsi" w:hAnsiTheme="minorHAnsi" w:cstheme="minorHAnsi"/>
                <w:sz w:val="20"/>
                <w:szCs w:val="20"/>
              </w:rPr>
            </w:pPr>
          </w:p>
        </w:tc>
        <w:tc>
          <w:tcPr>
            <w:tcW w:w="752" w:type="dxa"/>
            <w:shd w:val="clear" w:color="000000" w:fill="F2F2F2"/>
            <w:noWrap/>
            <w:vAlign w:val="center"/>
            <w:hideMark/>
          </w:tcPr>
          <w:p w14:paraId="0AD32A72"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29a</w:t>
            </w:r>
          </w:p>
        </w:tc>
        <w:tc>
          <w:tcPr>
            <w:tcW w:w="1068" w:type="dxa"/>
            <w:shd w:val="clear" w:color="000000" w:fill="F2F2F2"/>
            <w:noWrap/>
            <w:vAlign w:val="center"/>
            <w:hideMark/>
          </w:tcPr>
          <w:p w14:paraId="621008F1"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vMerge/>
            <w:shd w:val="clear" w:color="000000" w:fill="F2F2F2"/>
            <w:noWrap/>
            <w:vAlign w:val="center"/>
            <w:hideMark/>
          </w:tcPr>
          <w:p w14:paraId="1C33E1DD" w14:textId="77777777" w:rsidR="00416D34" w:rsidRPr="005D6C7D" w:rsidRDefault="00416D34">
            <w:pPr>
              <w:jc w:val="center"/>
              <w:rPr>
                <w:rFonts w:asciiTheme="minorHAnsi" w:hAnsiTheme="minorHAnsi" w:cstheme="minorHAnsi"/>
                <w:color w:val="000000"/>
                <w:sz w:val="20"/>
                <w:szCs w:val="20"/>
              </w:rPr>
            </w:pPr>
          </w:p>
        </w:tc>
        <w:tc>
          <w:tcPr>
            <w:tcW w:w="1590" w:type="dxa"/>
            <w:shd w:val="clear" w:color="000000" w:fill="F2F2F2"/>
            <w:noWrap/>
            <w:vAlign w:val="center"/>
            <w:hideMark/>
          </w:tcPr>
          <w:p w14:paraId="0D6CACBC"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000000" w:fill="F2F2F2"/>
            <w:vAlign w:val="center"/>
            <w:hideMark/>
          </w:tcPr>
          <w:p w14:paraId="1D2B6CC9"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25F90F3F"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vAlign w:val="center"/>
            <w:hideMark/>
          </w:tcPr>
          <w:p w14:paraId="5ECAAE84"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vMerge/>
            <w:shd w:val="clear" w:color="000000" w:fill="F2F2F2"/>
            <w:noWrap/>
            <w:vAlign w:val="center"/>
            <w:hideMark/>
          </w:tcPr>
          <w:p w14:paraId="2095D47F" w14:textId="5D1D08BE" w:rsidR="00416D34" w:rsidRPr="005D6C7D" w:rsidRDefault="00416D34" w:rsidP="00CD25B9">
            <w:pPr>
              <w:jc w:val="right"/>
              <w:rPr>
                <w:rFonts w:asciiTheme="minorHAnsi" w:hAnsiTheme="minorHAnsi" w:cstheme="minorHAnsi"/>
                <w:sz w:val="20"/>
                <w:szCs w:val="20"/>
              </w:rPr>
            </w:pPr>
          </w:p>
        </w:tc>
        <w:tc>
          <w:tcPr>
            <w:tcW w:w="1115" w:type="dxa"/>
            <w:vMerge/>
            <w:shd w:val="clear" w:color="000000" w:fill="F2F2F2"/>
            <w:noWrap/>
            <w:vAlign w:val="center"/>
            <w:hideMark/>
          </w:tcPr>
          <w:p w14:paraId="2F05DE1C" w14:textId="4F56B612" w:rsidR="00416D34" w:rsidRPr="005D6C7D" w:rsidRDefault="00416D34" w:rsidP="00CD25B9">
            <w:pPr>
              <w:jc w:val="right"/>
              <w:rPr>
                <w:rFonts w:asciiTheme="minorHAnsi" w:hAnsiTheme="minorHAnsi" w:cstheme="minorHAnsi"/>
                <w:sz w:val="20"/>
                <w:szCs w:val="20"/>
              </w:rPr>
            </w:pPr>
          </w:p>
        </w:tc>
        <w:tc>
          <w:tcPr>
            <w:tcW w:w="1158" w:type="dxa"/>
            <w:shd w:val="clear" w:color="000000" w:fill="F2F2F2"/>
            <w:vAlign w:val="center"/>
            <w:hideMark/>
          </w:tcPr>
          <w:p w14:paraId="0F26A713"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Forest</w:t>
            </w:r>
          </w:p>
        </w:tc>
        <w:tc>
          <w:tcPr>
            <w:tcW w:w="1337" w:type="dxa"/>
            <w:shd w:val="clear" w:color="000000" w:fill="F2F2F2"/>
            <w:noWrap/>
            <w:vAlign w:val="center"/>
            <w:hideMark/>
          </w:tcPr>
          <w:p w14:paraId="58E441A4" w14:textId="77777777" w:rsidR="00416D34" w:rsidRPr="005D6C7D" w:rsidRDefault="00416D34">
            <w:pPr>
              <w:rPr>
                <w:rFonts w:asciiTheme="minorHAnsi" w:hAnsiTheme="minorHAnsi" w:cstheme="minorHAnsi"/>
                <w:sz w:val="20"/>
                <w:szCs w:val="20"/>
              </w:rPr>
            </w:pPr>
            <w:r w:rsidRPr="005D6C7D">
              <w:rPr>
                <w:rFonts w:asciiTheme="minorHAnsi" w:hAnsiTheme="minorHAnsi" w:cstheme="minorHAnsi"/>
                <w:sz w:val="20"/>
                <w:szCs w:val="20"/>
              </w:rPr>
              <w:t>N</w:t>
            </w:r>
          </w:p>
        </w:tc>
      </w:tr>
      <w:tr w:rsidR="00416D34" w:rsidRPr="00061F9D" w14:paraId="1393BC6F" w14:textId="77777777" w:rsidTr="00447FA2">
        <w:trPr>
          <w:trHeight w:val="360"/>
          <w:tblHeader/>
        </w:trPr>
        <w:tc>
          <w:tcPr>
            <w:tcW w:w="846" w:type="dxa"/>
            <w:vMerge/>
            <w:vAlign w:val="center"/>
            <w:hideMark/>
          </w:tcPr>
          <w:p w14:paraId="52B00446" w14:textId="77777777" w:rsidR="00416D34" w:rsidRPr="005D6C7D" w:rsidRDefault="00416D34">
            <w:pPr>
              <w:rPr>
                <w:rFonts w:asciiTheme="minorHAnsi" w:hAnsiTheme="minorHAnsi" w:cstheme="minorHAnsi"/>
                <w:sz w:val="20"/>
                <w:szCs w:val="20"/>
              </w:rPr>
            </w:pPr>
          </w:p>
        </w:tc>
        <w:tc>
          <w:tcPr>
            <w:tcW w:w="752" w:type="dxa"/>
            <w:shd w:val="clear" w:color="auto" w:fill="auto"/>
            <w:noWrap/>
            <w:vAlign w:val="center"/>
            <w:hideMark/>
          </w:tcPr>
          <w:p w14:paraId="45A0CD71"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29b</w:t>
            </w:r>
          </w:p>
        </w:tc>
        <w:tc>
          <w:tcPr>
            <w:tcW w:w="1068" w:type="dxa"/>
            <w:shd w:val="clear" w:color="auto" w:fill="auto"/>
            <w:noWrap/>
            <w:vAlign w:val="center"/>
            <w:hideMark/>
          </w:tcPr>
          <w:p w14:paraId="44F643FD" w14:textId="77777777" w:rsidR="00416D34" w:rsidRPr="005D6C7D" w:rsidRDefault="00416D34">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vMerge/>
            <w:shd w:val="clear" w:color="auto" w:fill="auto"/>
            <w:noWrap/>
            <w:vAlign w:val="center"/>
            <w:hideMark/>
          </w:tcPr>
          <w:p w14:paraId="369B15E1" w14:textId="77777777" w:rsidR="00416D34" w:rsidRPr="005D6C7D" w:rsidRDefault="00416D34">
            <w:pPr>
              <w:jc w:val="center"/>
              <w:rPr>
                <w:rFonts w:asciiTheme="minorHAnsi" w:hAnsiTheme="minorHAnsi" w:cstheme="minorHAnsi"/>
                <w:color w:val="000000"/>
                <w:sz w:val="20"/>
                <w:szCs w:val="20"/>
              </w:rPr>
            </w:pPr>
          </w:p>
        </w:tc>
        <w:tc>
          <w:tcPr>
            <w:tcW w:w="1590" w:type="dxa"/>
            <w:shd w:val="clear" w:color="auto" w:fill="auto"/>
            <w:noWrap/>
            <w:vAlign w:val="center"/>
            <w:hideMark/>
          </w:tcPr>
          <w:p w14:paraId="76A331D3"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AR </w:t>
            </w:r>
          </w:p>
        </w:tc>
        <w:tc>
          <w:tcPr>
            <w:tcW w:w="1378" w:type="dxa"/>
            <w:shd w:val="clear" w:color="auto" w:fill="auto"/>
            <w:vAlign w:val="center"/>
            <w:hideMark/>
          </w:tcPr>
          <w:p w14:paraId="6DBB6ABA"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auto" w:fill="auto"/>
            <w:vAlign w:val="center"/>
            <w:hideMark/>
          </w:tcPr>
          <w:p w14:paraId="49FA642C"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4,550.0 </w:t>
            </w:r>
          </w:p>
        </w:tc>
        <w:tc>
          <w:tcPr>
            <w:tcW w:w="1260" w:type="dxa"/>
            <w:shd w:val="clear" w:color="auto" w:fill="auto"/>
            <w:vAlign w:val="center"/>
            <w:hideMark/>
          </w:tcPr>
          <w:p w14:paraId="25E1B68A" w14:textId="77777777" w:rsidR="00416D34" w:rsidRPr="005D6C7D" w:rsidRDefault="00416D34">
            <w:pPr>
              <w:jc w:val="center"/>
              <w:rPr>
                <w:rFonts w:asciiTheme="minorHAnsi" w:hAnsiTheme="minorHAnsi" w:cstheme="minorHAnsi"/>
                <w:sz w:val="20"/>
                <w:szCs w:val="20"/>
              </w:rPr>
            </w:pPr>
            <w:r w:rsidRPr="005D6C7D">
              <w:rPr>
                <w:rFonts w:asciiTheme="minorHAnsi" w:hAnsiTheme="minorHAnsi" w:cstheme="minorHAnsi"/>
                <w:sz w:val="20"/>
                <w:szCs w:val="20"/>
              </w:rPr>
              <w:t xml:space="preserve">               3,650.5 </w:t>
            </w:r>
          </w:p>
        </w:tc>
        <w:tc>
          <w:tcPr>
            <w:tcW w:w="1260" w:type="dxa"/>
            <w:vMerge/>
            <w:shd w:val="clear" w:color="auto" w:fill="auto"/>
            <w:noWrap/>
            <w:vAlign w:val="center"/>
            <w:hideMark/>
          </w:tcPr>
          <w:p w14:paraId="5F249BB5" w14:textId="6BF5799B" w:rsidR="00416D34" w:rsidRPr="005D6C7D" w:rsidRDefault="00416D34">
            <w:pPr>
              <w:jc w:val="right"/>
              <w:rPr>
                <w:rFonts w:asciiTheme="minorHAnsi" w:hAnsiTheme="minorHAnsi" w:cstheme="minorHAnsi"/>
                <w:sz w:val="20"/>
                <w:szCs w:val="20"/>
              </w:rPr>
            </w:pPr>
          </w:p>
        </w:tc>
        <w:tc>
          <w:tcPr>
            <w:tcW w:w="1115" w:type="dxa"/>
            <w:vMerge/>
            <w:shd w:val="clear" w:color="auto" w:fill="auto"/>
            <w:noWrap/>
            <w:vAlign w:val="center"/>
            <w:hideMark/>
          </w:tcPr>
          <w:p w14:paraId="1A7644D9" w14:textId="2FF2A743" w:rsidR="00416D34" w:rsidRPr="005D6C7D" w:rsidRDefault="00416D34">
            <w:pPr>
              <w:jc w:val="right"/>
              <w:rPr>
                <w:rFonts w:asciiTheme="minorHAnsi" w:hAnsiTheme="minorHAnsi" w:cstheme="minorHAnsi"/>
                <w:sz w:val="20"/>
                <w:szCs w:val="20"/>
              </w:rPr>
            </w:pPr>
          </w:p>
        </w:tc>
        <w:tc>
          <w:tcPr>
            <w:tcW w:w="1158" w:type="dxa"/>
            <w:shd w:val="clear" w:color="auto" w:fill="auto"/>
            <w:vAlign w:val="center"/>
            <w:hideMark/>
          </w:tcPr>
          <w:p w14:paraId="463C075B"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Forest</w:t>
            </w:r>
          </w:p>
        </w:tc>
        <w:tc>
          <w:tcPr>
            <w:tcW w:w="1337" w:type="dxa"/>
            <w:shd w:val="clear" w:color="auto" w:fill="auto"/>
            <w:noWrap/>
            <w:vAlign w:val="center"/>
            <w:hideMark/>
          </w:tcPr>
          <w:p w14:paraId="07F315B0" w14:textId="77777777" w:rsidR="00416D34" w:rsidRPr="005D6C7D" w:rsidRDefault="00416D34">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FB4283" w:rsidRPr="00061F9D" w14:paraId="325CF26C" w14:textId="77777777" w:rsidTr="00447FA2">
        <w:trPr>
          <w:trHeight w:val="360"/>
          <w:tblHeader/>
        </w:trPr>
        <w:tc>
          <w:tcPr>
            <w:tcW w:w="846" w:type="dxa"/>
            <w:shd w:val="clear" w:color="000000" w:fill="F2F2F2"/>
            <w:noWrap/>
            <w:vAlign w:val="center"/>
            <w:hideMark/>
          </w:tcPr>
          <w:p w14:paraId="0583B868"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GFI026</w:t>
            </w:r>
          </w:p>
        </w:tc>
        <w:tc>
          <w:tcPr>
            <w:tcW w:w="752" w:type="dxa"/>
            <w:shd w:val="clear" w:color="000000" w:fill="F2F2F2"/>
            <w:noWrap/>
            <w:vAlign w:val="center"/>
            <w:hideMark/>
          </w:tcPr>
          <w:p w14:paraId="2946175E"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30</w:t>
            </w:r>
          </w:p>
        </w:tc>
        <w:tc>
          <w:tcPr>
            <w:tcW w:w="1068" w:type="dxa"/>
            <w:shd w:val="clear" w:color="000000" w:fill="F2F2F2"/>
            <w:noWrap/>
            <w:vAlign w:val="center"/>
            <w:hideMark/>
          </w:tcPr>
          <w:p w14:paraId="00FB43B9"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C</w:t>
            </w:r>
          </w:p>
        </w:tc>
        <w:tc>
          <w:tcPr>
            <w:tcW w:w="1347" w:type="dxa"/>
            <w:shd w:val="clear" w:color="000000" w:fill="F2F2F2"/>
            <w:noWrap/>
            <w:vAlign w:val="center"/>
            <w:hideMark/>
          </w:tcPr>
          <w:p w14:paraId="4261CA20"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            43,500.0 </w:t>
            </w:r>
          </w:p>
        </w:tc>
        <w:tc>
          <w:tcPr>
            <w:tcW w:w="1590" w:type="dxa"/>
            <w:shd w:val="clear" w:color="000000" w:fill="F2F2F2"/>
            <w:noWrap/>
            <w:vAlign w:val="center"/>
            <w:hideMark/>
          </w:tcPr>
          <w:p w14:paraId="3C941720"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Sp </w:t>
            </w:r>
          </w:p>
        </w:tc>
        <w:tc>
          <w:tcPr>
            <w:tcW w:w="1378" w:type="dxa"/>
            <w:shd w:val="clear" w:color="000000" w:fill="F2F2F2"/>
            <w:vAlign w:val="center"/>
            <w:hideMark/>
          </w:tcPr>
          <w:p w14:paraId="18480257"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3,006.3 </w:t>
            </w:r>
          </w:p>
        </w:tc>
        <w:tc>
          <w:tcPr>
            <w:tcW w:w="1158" w:type="dxa"/>
            <w:shd w:val="clear" w:color="000000" w:fill="F2F2F2"/>
            <w:vAlign w:val="center"/>
            <w:hideMark/>
          </w:tcPr>
          <w:p w14:paraId="1D8E83A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   </w:t>
            </w:r>
          </w:p>
        </w:tc>
        <w:tc>
          <w:tcPr>
            <w:tcW w:w="1260" w:type="dxa"/>
            <w:shd w:val="clear" w:color="000000" w:fill="F2F2F2"/>
            <w:vAlign w:val="center"/>
            <w:hideMark/>
          </w:tcPr>
          <w:p w14:paraId="7F5E1C9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1,717.9 </w:t>
            </w:r>
          </w:p>
        </w:tc>
        <w:tc>
          <w:tcPr>
            <w:tcW w:w="1260" w:type="dxa"/>
            <w:shd w:val="clear" w:color="000000" w:fill="F2F2F2"/>
            <w:noWrap/>
            <w:vAlign w:val="center"/>
            <w:hideMark/>
          </w:tcPr>
          <w:p w14:paraId="587B0AFE"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6.9%</w:t>
            </w:r>
          </w:p>
        </w:tc>
        <w:tc>
          <w:tcPr>
            <w:tcW w:w="1115" w:type="dxa"/>
            <w:shd w:val="clear" w:color="000000" w:fill="F2F2F2"/>
            <w:noWrap/>
            <w:vAlign w:val="center"/>
            <w:hideMark/>
          </w:tcPr>
          <w:p w14:paraId="03619927" w14:textId="77777777" w:rsidR="00954F60" w:rsidRPr="005D6C7D" w:rsidRDefault="00954F60">
            <w:pPr>
              <w:jc w:val="right"/>
              <w:rPr>
                <w:rFonts w:asciiTheme="minorHAnsi" w:hAnsiTheme="minorHAnsi" w:cstheme="minorHAnsi"/>
                <w:sz w:val="20"/>
                <w:szCs w:val="20"/>
              </w:rPr>
            </w:pPr>
            <w:r w:rsidRPr="005D6C7D">
              <w:rPr>
                <w:rFonts w:asciiTheme="minorHAnsi" w:hAnsiTheme="minorHAnsi" w:cstheme="minorHAnsi"/>
                <w:sz w:val="20"/>
                <w:szCs w:val="20"/>
              </w:rPr>
              <w:t>3.9%</w:t>
            </w:r>
          </w:p>
        </w:tc>
        <w:tc>
          <w:tcPr>
            <w:tcW w:w="1158" w:type="dxa"/>
            <w:shd w:val="clear" w:color="000000" w:fill="F2F2F2"/>
            <w:vAlign w:val="center"/>
            <w:hideMark/>
          </w:tcPr>
          <w:p w14:paraId="523D2FB4"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Agriculture</w:t>
            </w:r>
          </w:p>
        </w:tc>
        <w:tc>
          <w:tcPr>
            <w:tcW w:w="1337" w:type="dxa"/>
            <w:shd w:val="clear" w:color="000000" w:fill="F2F2F2"/>
            <w:noWrap/>
            <w:vAlign w:val="center"/>
            <w:hideMark/>
          </w:tcPr>
          <w:p w14:paraId="105BF19F" w14:textId="337976A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Y</w:t>
            </w:r>
            <w:r w:rsidR="001F4EA1" w:rsidRPr="005D6C7D">
              <w:rPr>
                <w:rFonts w:asciiTheme="minorHAnsi" w:hAnsiTheme="minorHAnsi" w:cstheme="minorHAnsi"/>
                <w:sz w:val="20"/>
                <w:szCs w:val="20"/>
              </w:rPr>
              <w:t>es (</w:t>
            </w:r>
            <w:proofErr w:type="gramStart"/>
            <w:r w:rsidR="001F4EA1" w:rsidRPr="005D6C7D">
              <w:rPr>
                <w:rFonts w:asciiTheme="minorHAnsi" w:hAnsiTheme="minorHAnsi" w:cstheme="minorHAnsi"/>
                <w:sz w:val="20"/>
                <w:szCs w:val="20"/>
              </w:rPr>
              <w:t>don’t</w:t>
            </w:r>
            <w:proofErr w:type="gramEnd"/>
            <w:r w:rsidR="001F4EA1" w:rsidRPr="005D6C7D">
              <w:rPr>
                <w:rFonts w:asciiTheme="minorHAnsi" w:hAnsiTheme="minorHAnsi" w:cstheme="minorHAnsi"/>
                <w:sz w:val="20"/>
                <w:szCs w:val="20"/>
              </w:rPr>
              <w:t xml:space="preserve"> know)</w:t>
            </w:r>
          </w:p>
        </w:tc>
      </w:tr>
      <w:tr w:rsidR="00EE38EF" w:rsidRPr="00061F9D" w14:paraId="56324BC9" w14:textId="77777777" w:rsidTr="00447FA2">
        <w:trPr>
          <w:trHeight w:val="360"/>
          <w:tblHeader/>
        </w:trPr>
        <w:tc>
          <w:tcPr>
            <w:tcW w:w="846" w:type="dxa"/>
            <w:shd w:val="clear" w:color="auto" w:fill="auto"/>
            <w:noWrap/>
            <w:vAlign w:val="center"/>
            <w:hideMark/>
          </w:tcPr>
          <w:p w14:paraId="6FC77192"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GFI027</w:t>
            </w:r>
          </w:p>
        </w:tc>
        <w:tc>
          <w:tcPr>
            <w:tcW w:w="752" w:type="dxa"/>
            <w:shd w:val="clear" w:color="auto" w:fill="auto"/>
            <w:noWrap/>
            <w:vAlign w:val="center"/>
            <w:hideMark/>
          </w:tcPr>
          <w:p w14:paraId="515CE1F4"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30</w:t>
            </w:r>
          </w:p>
        </w:tc>
        <w:tc>
          <w:tcPr>
            <w:tcW w:w="1068" w:type="dxa"/>
            <w:shd w:val="clear" w:color="auto" w:fill="auto"/>
            <w:noWrap/>
            <w:vAlign w:val="center"/>
            <w:hideMark/>
          </w:tcPr>
          <w:p w14:paraId="7355277A"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347" w:type="dxa"/>
            <w:shd w:val="clear" w:color="auto" w:fill="auto"/>
            <w:noWrap/>
            <w:vAlign w:val="center"/>
            <w:hideMark/>
          </w:tcPr>
          <w:p w14:paraId="24D86B5C"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590" w:type="dxa"/>
            <w:shd w:val="clear" w:color="auto" w:fill="auto"/>
            <w:noWrap/>
            <w:vAlign w:val="center"/>
            <w:hideMark/>
          </w:tcPr>
          <w:p w14:paraId="1D9B5B9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Sp </w:t>
            </w:r>
          </w:p>
        </w:tc>
        <w:tc>
          <w:tcPr>
            <w:tcW w:w="1378" w:type="dxa"/>
            <w:shd w:val="clear" w:color="auto" w:fill="auto"/>
            <w:noWrap/>
            <w:vAlign w:val="center"/>
            <w:hideMark/>
          </w:tcPr>
          <w:p w14:paraId="6C15D8BE"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158" w:type="dxa"/>
            <w:shd w:val="clear" w:color="auto" w:fill="auto"/>
            <w:vAlign w:val="center"/>
            <w:hideMark/>
          </w:tcPr>
          <w:p w14:paraId="1D28DAE6"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2,587.0 </w:t>
            </w:r>
          </w:p>
        </w:tc>
        <w:tc>
          <w:tcPr>
            <w:tcW w:w="1260" w:type="dxa"/>
            <w:shd w:val="clear" w:color="auto" w:fill="auto"/>
            <w:noWrap/>
            <w:vAlign w:val="center"/>
            <w:hideMark/>
          </w:tcPr>
          <w:p w14:paraId="4362765B"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260" w:type="dxa"/>
            <w:shd w:val="clear" w:color="auto" w:fill="auto"/>
            <w:noWrap/>
            <w:vAlign w:val="center"/>
            <w:hideMark/>
          </w:tcPr>
          <w:p w14:paraId="336361DE" w14:textId="2174ACAF" w:rsidR="00954F60" w:rsidRPr="005D6C7D" w:rsidRDefault="00416D34">
            <w:pPr>
              <w:jc w:val="right"/>
              <w:rPr>
                <w:rFonts w:asciiTheme="minorHAnsi" w:hAnsiTheme="minorHAnsi" w:cstheme="minorHAnsi"/>
                <w:sz w:val="20"/>
                <w:szCs w:val="20"/>
              </w:rPr>
            </w:pPr>
            <w:r w:rsidRPr="005D6C7D">
              <w:rPr>
                <w:rFonts w:asciiTheme="minorHAnsi" w:hAnsiTheme="minorHAnsi" w:cstheme="minorHAnsi"/>
                <w:sz w:val="20"/>
                <w:szCs w:val="20"/>
              </w:rPr>
              <w:t>N/A</w:t>
            </w:r>
          </w:p>
        </w:tc>
        <w:tc>
          <w:tcPr>
            <w:tcW w:w="1115" w:type="dxa"/>
            <w:shd w:val="clear" w:color="auto" w:fill="auto"/>
            <w:noWrap/>
            <w:vAlign w:val="center"/>
            <w:hideMark/>
          </w:tcPr>
          <w:p w14:paraId="06AE4F34" w14:textId="7F1700BA" w:rsidR="00954F60" w:rsidRPr="005D6C7D" w:rsidRDefault="00416D34">
            <w:pPr>
              <w:jc w:val="right"/>
              <w:rPr>
                <w:rFonts w:asciiTheme="minorHAnsi" w:hAnsiTheme="minorHAnsi" w:cstheme="minorHAnsi"/>
                <w:sz w:val="20"/>
                <w:szCs w:val="20"/>
              </w:rPr>
            </w:pPr>
            <w:r w:rsidRPr="005D6C7D">
              <w:rPr>
                <w:rFonts w:asciiTheme="minorHAnsi" w:hAnsiTheme="minorHAnsi" w:cstheme="minorHAnsi"/>
                <w:sz w:val="20"/>
                <w:szCs w:val="20"/>
              </w:rPr>
              <w:t>TBI</w:t>
            </w:r>
          </w:p>
        </w:tc>
        <w:tc>
          <w:tcPr>
            <w:tcW w:w="1158" w:type="dxa"/>
            <w:shd w:val="clear" w:color="auto" w:fill="auto"/>
            <w:vAlign w:val="center"/>
            <w:hideMark/>
          </w:tcPr>
          <w:p w14:paraId="6821314A"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Abandoned Agriculture</w:t>
            </w:r>
          </w:p>
        </w:tc>
        <w:tc>
          <w:tcPr>
            <w:tcW w:w="1337" w:type="dxa"/>
            <w:shd w:val="clear" w:color="auto" w:fill="auto"/>
            <w:noWrap/>
            <w:vAlign w:val="center"/>
            <w:hideMark/>
          </w:tcPr>
          <w:p w14:paraId="5C6CD4F3" w14:textId="77777777" w:rsidR="00954F60" w:rsidRPr="005D6C7D" w:rsidRDefault="00954F60">
            <w:pPr>
              <w:rPr>
                <w:rFonts w:asciiTheme="minorHAnsi" w:hAnsiTheme="minorHAnsi" w:cstheme="minorHAnsi"/>
                <w:color w:val="000000"/>
                <w:sz w:val="20"/>
                <w:szCs w:val="20"/>
              </w:rPr>
            </w:pPr>
            <w:r w:rsidRPr="005D6C7D">
              <w:rPr>
                <w:rFonts w:asciiTheme="minorHAnsi" w:hAnsiTheme="minorHAnsi" w:cstheme="minorHAnsi"/>
                <w:color w:val="000000"/>
                <w:sz w:val="20"/>
                <w:szCs w:val="20"/>
              </w:rPr>
              <w:t>N</w:t>
            </w:r>
          </w:p>
        </w:tc>
      </w:tr>
      <w:tr w:rsidR="00FB4283" w:rsidRPr="00061F9D" w14:paraId="72EE139C" w14:textId="77777777" w:rsidTr="00447FA2">
        <w:trPr>
          <w:trHeight w:val="360"/>
          <w:tblHeader/>
        </w:trPr>
        <w:tc>
          <w:tcPr>
            <w:tcW w:w="846" w:type="dxa"/>
            <w:shd w:val="clear" w:color="000000" w:fill="F2F2F2"/>
            <w:noWrap/>
            <w:vAlign w:val="center"/>
            <w:hideMark/>
          </w:tcPr>
          <w:p w14:paraId="22699713"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GFI028</w:t>
            </w:r>
          </w:p>
        </w:tc>
        <w:tc>
          <w:tcPr>
            <w:tcW w:w="752" w:type="dxa"/>
            <w:shd w:val="clear" w:color="000000" w:fill="F2F2F2"/>
            <w:noWrap/>
            <w:vAlign w:val="center"/>
            <w:hideMark/>
          </w:tcPr>
          <w:p w14:paraId="47D56E1F"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31</w:t>
            </w:r>
          </w:p>
        </w:tc>
        <w:tc>
          <w:tcPr>
            <w:tcW w:w="1068" w:type="dxa"/>
            <w:shd w:val="clear" w:color="000000" w:fill="F2F2F2"/>
            <w:noWrap/>
            <w:vAlign w:val="center"/>
            <w:hideMark/>
          </w:tcPr>
          <w:p w14:paraId="61EE7A45" w14:textId="77777777" w:rsidR="00954F60" w:rsidRPr="005D6C7D" w:rsidRDefault="00954F60">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A</w:t>
            </w:r>
          </w:p>
        </w:tc>
        <w:tc>
          <w:tcPr>
            <w:tcW w:w="1347" w:type="dxa"/>
            <w:shd w:val="clear" w:color="000000" w:fill="F2F2F2"/>
            <w:noWrap/>
            <w:vAlign w:val="center"/>
            <w:hideMark/>
          </w:tcPr>
          <w:p w14:paraId="14D58F32" w14:textId="77777777" w:rsidR="00954F60" w:rsidRPr="005D6C7D" w:rsidRDefault="00954F60">
            <w:pPr>
              <w:jc w:val="center"/>
              <w:rPr>
                <w:rFonts w:asciiTheme="minorHAnsi" w:hAnsiTheme="minorHAnsi" w:cstheme="minorHAnsi"/>
                <w:color w:val="000000"/>
                <w:sz w:val="20"/>
                <w:szCs w:val="20"/>
              </w:rPr>
            </w:pPr>
          </w:p>
        </w:tc>
        <w:tc>
          <w:tcPr>
            <w:tcW w:w="1590" w:type="dxa"/>
            <w:shd w:val="clear" w:color="000000" w:fill="F2F2F2"/>
            <w:noWrap/>
            <w:vAlign w:val="center"/>
            <w:hideMark/>
          </w:tcPr>
          <w:p w14:paraId="5FE33AB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St, AR </w:t>
            </w:r>
          </w:p>
        </w:tc>
        <w:tc>
          <w:tcPr>
            <w:tcW w:w="1378" w:type="dxa"/>
            <w:shd w:val="clear" w:color="000000" w:fill="F2F2F2"/>
            <w:vAlign w:val="center"/>
            <w:hideMark/>
          </w:tcPr>
          <w:p w14:paraId="2B51731A"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1,717.9 </w:t>
            </w:r>
          </w:p>
        </w:tc>
        <w:tc>
          <w:tcPr>
            <w:tcW w:w="1158" w:type="dxa"/>
            <w:shd w:val="clear" w:color="000000" w:fill="F2F2F2"/>
            <w:vAlign w:val="center"/>
            <w:hideMark/>
          </w:tcPr>
          <w:p w14:paraId="6EB96B62"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260" w:type="dxa"/>
            <w:shd w:val="clear" w:color="000000" w:fill="F2F2F2"/>
            <w:vAlign w:val="center"/>
            <w:hideMark/>
          </w:tcPr>
          <w:p w14:paraId="5A597E9E" w14:textId="77777777" w:rsidR="00954F60" w:rsidRPr="005D6C7D" w:rsidRDefault="00954F60">
            <w:pPr>
              <w:jc w:val="center"/>
              <w:rPr>
                <w:rFonts w:asciiTheme="minorHAnsi" w:hAnsiTheme="minorHAnsi" w:cstheme="minorHAnsi"/>
                <w:sz w:val="20"/>
                <w:szCs w:val="20"/>
              </w:rPr>
            </w:pPr>
            <w:r w:rsidRPr="005D6C7D">
              <w:rPr>
                <w:rFonts w:asciiTheme="minorHAnsi" w:hAnsiTheme="minorHAnsi" w:cstheme="minorHAnsi"/>
                <w:sz w:val="20"/>
                <w:szCs w:val="20"/>
              </w:rPr>
              <w:t xml:space="preserve">               5,636.9 </w:t>
            </w:r>
          </w:p>
        </w:tc>
        <w:tc>
          <w:tcPr>
            <w:tcW w:w="1260" w:type="dxa"/>
            <w:shd w:val="clear" w:color="000000" w:fill="F2F2F2"/>
            <w:noWrap/>
            <w:vAlign w:val="center"/>
            <w:hideMark/>
          </w:tcPr>
          <w:p w14:paraId="365B6285" w14:textId="4B93DC51" w:rsidR="00954F60" w:rsidRPr="005D6C7D" w:rsidRDefault="00416D34">
            <w:pPr>
              <w:jc w:val="right"/>
              <w:rPr>
                <w:rFonts w:asciiTheme="minorHAnsi" w:hAnsiTheme="minorHAnsi" w:cstheme="minorHAnsi"/>
                <w:sz w:val="20"/>
                <w:szCs w:val="20"/>
              </w:rPr>
            </w:pPr>
            <w:r w:rsidRPr="005D6C7D">
              <w:rPr>
                <w:rFonts w:asciiTheme="minorHAnsi" w:hAnsiTheme="minorHAnsi" w:cstheme="minorHAnsi"/>
                <w:sz w:val="20"/>
                <w:szCs w:val="20"/>
              </w:rPr>
              <w:t>TBI</w:t>
            </w:r>
          </w:p>
        </w:tc>
        <w:tc>
          <w:tcPr>
            <w:tcW w:w="1115" w:type="dxa"/>
            <w:shd w:val="clear" w:color="000000" w:fill="F2F2F2"/>
            <w:noWrap/>
            <w:vAlign w:val="center"/>
            <w:hideMark/>
          </w:tcPr>
          <w:p w14:paraId="6ADF4A1A" w14:textId="676DDC94" w:rsidR="00954F60" w:rsidRPr="005D6C7D" w:rsidRDefault="00416D34">
            <w:pPr>
              <w:jc w:val="right"/>
              <w:rPr>
                <w:rFonts w:asciiTheme="minorHAnsi" w:hAnsiTheme="minorHAnsi" w:cstheme="minorHAnsi"/>
                <w:sz w:val="20"/>
                <w:szCs w:val="20"/>
              </w:rPr>
            </w:pPr>
            <w:r w:rsidRPr="005D6C7D">
              <w:rPr>
                <w:rFonts w:asciiTheme="minorHAnsi" w:hAnsiTheme="minorHAnsi" w:cstheme="minorHAnsi"/>
                <w:sz w:val="20"/>
                <w:szCs w:val="20"/>
              </w:rPr>
              <w:t>TBI</w:t>
            </w:r>
          </w:p>
        </w:tc>
        <w:tc>
          <w:tcPr>
            <w:tcW w:w="1158" w:type="dxa"/>
            <w:shd w:val="clear" w:color="000000" w:fill="F2F2F2"/>
            <w:vAlign w:val="center"/>
            <w:hideMark/>
          </w:tcPr>
          <w:p w14:paraId="132AB3B8"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Abandoned Agriculture</w:t>
            </w:r>
          </w:p>
        </w:tc>
        <w:tc>
          <w:tcPr>
            <w:tcW w:w="1337" w:type="dxa"/>
            <w:shd w:val="clear" w:color="000000" w:fill="F2F2F2"/>
            <w:noWrap/>
            <w:vAlign w:val="center"/>
            <w:hideMark/>
          </w:tcPr>
          <w:p w14:paraId="683D5F73" w14:textId="77777777" w:rsidR="00954F60" w:rsidRPr="005D6C7D" w:rsidRDefault="00954F60">
            <w:pPr>
              <w:rPr>
                <w:rFonts w:asciiTheme="minorHAnsi" w:hAnsiTheme="minorHAnsi" w:cstheme="minorHAnsi"/>
                <w:sz w:val="20"/>
                <w:szCs w:val="20"/>
              </w:rPr>
            </w:pPr>
            <w:r w:rsidRPr="005D6C7D">
              <w:rPr>
                <w:rFonts w:asciiTheme="minorHAnsi" w:hAnsiTheme="minorHAnsi" w:cstheme="minorHAnsi"/>
                <w:sz w:val="20"/>
                <w:szCs w:val="20"/>
              </w:rPr>
              <w:t>N</w:t>
            </w:r>
          </w:p>
        </w:tc>
      </w:tr>
    </w:tbl>
    <w:p w14:paraId="36914F37" w14:textId="7F98AF3E" w:rsidR="00954F60" w:rsidRDefault="00954F60" w:rsidP="00224C79">
      <w:pPr>
        <w:autoSpaceDE w:val="0"/>
        <w:autoSpaceDN w:val="0"/>
        <w:adjustRightInd w:val="0"/>
        <w:jc w:val="both"/>
      </w:pPr>
    </w:p>
    <w:p w14:paraId="1F87DB8E" w14:textId="77777777" w:rsidR="00954F60" w:rsidRDefault="00954F60" w:rsidP="00224C79">
      <w:pPr>
        <w:autoSpaceDE w:val="0"/>
        <w:autoSpaceDN w:val="0"/>
        <w:adjustRightInd w:val="0"/>
        <w:jc w:val="both"/>
      </w:pPr>
    </w:p>
    <w:p w14:paraId="191DC101" w14:textId="7A3BB2C1" w:rsidR="00E961A2" w:rsidRDefault="00E961A2" w:rsidP="00224C79">
      <w:pPr>
        <w:autoSpaceDE w:val="0"/>
        <w:autoSpaceDN w:val="0"/>
        <w:adjustRightInd w:val="0"/>
        <w:jc w:val="both"/>
      </w:pPr>
    </w:p>
    <w:p w14:paraId="5F459351" w14:textId="77777777" w:rsidR="00E961A2" w:rsidRDefault="00E961A2">
      <w:pPr>
        <w:spacing w:after="160" w:line="259" w:lineRule="auto"/>
      </w:pPr>
      <w:r>
        <w:br w:type="page"/>
      </w:r>
    </w:p>
    <w:p w14:paraId="277DB84D" w14:textId="77777777" w:rsidR="00314748" w:rsidRDefault="00314748" w:rsidP="00224C79">
      <w:pPr>
        <w:autoSpaceDE w:val="0"/>
        <w:autoSpaceDN w:val="0"/>
        <w:adjustRightInd w:val="0"/>
        <w:jc w:val="both"/>
      </w:pPr>
    </w:p>
    <w:p w14:paraId="1D7C1025" w14:textId="3F24E741" w:rsidR="00C559BF" w:rsidRPr="00F35DCA" w:rsidRDefault="00C559BF" w:rsidP="005D6C7D">
      <w:pPr>
        <w:pStyle w:val="Heading2"/>
        <w:rPr>
          <w:rFonts w:cstheme="majorHAnsi"/>
          <w:color w:val="0070C0"/>
        </w:rPr>
      </w:pPr>
      <w:bookmarkStart w:id="20" w:name="_Toc149032543"/>
      <w:r w:rsidRPr="00F35DCA">
        <w:rPr>
          <w:rFonts w:cstheme="majorHAnsi"/>
          <w:color w:val="0070C0"/>
        </w:rPr>
        <w:t>Annex 1-B. PAP Socioeconomic Baseline</w:t>
      </w:r>
      <w:bookmarkEnd w:id="20"/>
    </w:p>
    <w:p w14:paraId="05C884B4" w14:textId="6185DC12" w:rsidR="00C559BF" w:rsidRPr="005D6C7D" w:rsidRDefault="00C559BF" w:rsidP="00224C79">
      <w:pPr>
        <w:autoSpaceDE w:val="0"/>
        <w:autoSpaceDN w:val="0"/>
        <w:adjustRightInd w:val="0"/>
        <w:jc w:val="both"/>
        <w:rPr>
          <w:rFonts w:asciiTheme="minorHAnsi" w:hAnsiTheme="minorHAnsi" w:cstheme="minorHAnsi"/>
          <w:sz w:val="20"/>
          <w:szCs w:val="20"/>
        </w:rPr>
      </w:pPr>
    </w:p>
    <w:tbl>
      <w:tblPr>
        <w:tblW w:w="142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74"/>
        <w:gridCol w:w="1530"/>
        <w:gridCol w:w="1239"/>
        <w:gridCol w:w="1239"/>
        <w:gridCol w:w="1260"/>
        <w:gridCol w:w="1260"/>
        <w:gridCol w:w="1440"/>
        <w:gridCol w:w="1239"/>
        <w:gridCol w:w="1239"/>
        <w:gridCol w:w="982"/>
        <w:gridCol w:w="1170"/>
      </w:tblGrid>
      <w:tr w:rsidR="00751B99" w:rsidRPr="00751B99" w14:paraId="6603BC4D" w14:textId="77777777" w:rsidTr="005D6C7D">
        <w:trPr>
          <w:trHeight w:val="610"/>
          <w:tblHeader/>
        </w:trPr>
        <w:tc>
          <w:tcPr>
            <w:tcW w:w="846" w:type="dxa"/>
            <w:shd w:val="clear" w:color="000000" w:fill="BDD7EE"/>
            <w:vAlign w:val="center"/>
            <w:hideMark/>
          </w:tcPr>
          <w:p w14:paraId="32F6FB10"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PAP #</w:t>
            </w:r>
          </w:p>
        </w:tc>
        <w:tc>
          <w:tcPr>
            <w:tcW w:w="774" w:type="dxa"/>
            <w:shd w:val="clear" w:color="000000" w:fill="BDD7EE"/>
            <w:vAlign w:val="center"/>
            <w:hideMark/>
          </w:tcPr>
          <w:p w14:paraId="480A5926" w14:textId="20F84735"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Struc</w:t>
            </w:r>
            <w:r w:rsidR="004D6286" w:rsidRPr="005D6C7D">
              <w:rPr>
                <w:rFonts w:asciiTheme="minorHAnsi" w:hAnsiTheme="minorHAnsi" w:cstheme="minorHAnsi"/>
                <w:b/>
                <w:bCs/>
                <w:color w:val="000000"/>
                <w:sz w:val="20"/>
                <w:szCs w:val="20"/>
              </w:rPr>
              <w:t>-</w:t>
            </w:r>
            <w:r w:rsidRPr="005D6C7D">
              <w:rPr>
                <w:rFonts w:asciiTheme="minorHAnsi" w:hAnsiTheme="minorHAnsi" w:cstheme="minorHAnsi"/>
                <w:b/>
                <w:bCs/>
                <w:color w:val="000000"/>
                <w:sz w:val="20"/>
                <w:szCs w:val="20"/>
              </w:rPr>
              <w:t>ture #</w:t>
            </w:r>
          </w:p>
        </w:tc>
        <w:tc>
          <w:tcPr>
            <w:tcW w:w="1530" w:type="dxa"/>
            <w:shd w:val="clear" w:color="000000" w:fill="BDD7EE"/>
            <w:vAlign w:val="center"/>
            <w:hideMark/>
          </w:tcPr>
          <w:p w14:paraId="500AD375"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Primary Occupation</w:t>
            </w:r>
          </w:p>
        </w:tc>
        <w:tc>
          <w:tcPr>
            <w:tcW w:w="1239" w:type="dxa"/>
            <w:shd w:val="clear" w:color="000000" w:fill="BDD7EE"/>
            <w:vAlign w:val="center"/>
            <w:hideMark/>
          </w:tcPr>
          <w:p w14:paraId="4A5F0260"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Gender</w:t>
            </w:r>
          </w:p>
        </w:tc>
        <w:tc>
          <w:tcPr>
            <w:tcW w:w="1239" w:type="dxa"/>
            <w:shd w:val="clear" w:color="000000" w:fill="BDD7EE"/>
            <w:vAlign w:val="center"/>
            <w:hideMark/>
          </w:tcPr>
          <w:p w14:paraId="39EAF2AB"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Age</w:t>
            </w:r>
          </w:p>
        </w:tc>
        <w:tc>
          <w:tcPr>
            <w:tcW w:w="1260" w:type="dxa"/>
            <w:shd w:val="clear" w:color="000000" w:fill="BDD7EE"/>
            <w:vAlign w:val="center"/>
            <w:hideMark/>
          </w:tcPr>
          <w:p w14:paraId="056C6324"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Marital Status</w:t>
            </w:r>
          </w:p>
        </w:tc>
        <w:tc>
          <w:tcPr>
            <w:tcW w:w="1260" w:type="dxa"/>
            <w:shd w:val="clear" w:color="000000" w:fill="BDD7EE"/>
            <w:vAlign w:val="center"/>
            <w:hideMark/>
          </w:tcPr>
          <w:p w14:paraId="2A240777"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Number in Household</w:t>
            </w:r>
          </w:p>
        </w:tc>
        <w:tc>
          <w:tcPr>
            <w:tcW w:w="1440" w:type="dxa"/>
            <w:shd w:val="clear" w:color="000000" w:fill="BDD7EE"/>
            <w:vAlign w:val="center"/>
            <w:hideMark/>
          </w:tcPr>
          <w:p w14:paraId="2E835726"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Highest Education level</w:t>
            </w:r>
          </w:p>
          <w:p w14:paraId="13F2961E" w14:textId="77777777" w:rsidR="002315DC" w:rsidRPr="005D6C7D" w:rsidRDefault="002315DC"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1: Primary</w:t>
            </w:r>
          </w:p>
          <w:p w14:paraId="20BBE31A" w14:textId="77777777" w:rsidR="002315DC" w:rsidRPr="005D6C7D" w:rsidRDefault="002315DC"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2: Secondary</w:t>
            </w:r>
          </w:p>
          <w:p w14:paraId="433F1A3A" w14:textId="3E204265" w:rsidR="002315DC" w:rsidRPr="005D6C7D" w:rsidRDefault="002315DC"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3: Tertiary</w:t>
            </w:r>
          </w:p>
        </w:tc>
        <w:tc>
          <w:tcPr>
            <w:tcW w:w="1239" w:type="dxa"/>
            <w:shd w:val="clear" w:color="000000" w:fill="BDD7EE"/>
            <w:vAlign w:val="center"/>
            <w:hideMark/>
          </w:tcPr>
          <w:p w14:paraId="66DDED2C"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Illness/ Disability</w:t>
            </w:r>
          </w:p>
        </w:tc>
        <w:tc>
          <w:tcPr>
            <w:tcW w:w="1239" w:type="dxa"/>
            <w:shd w:val="clear" w:color="000000" w:fill="BDD7EE"/>
            <w:vAlign w:val="center"/>
            <w:hideMark/>
          </w:tcPr>
          <w:p w14:paraId="6AE0A379" w14:textId="2F297341" w:rsidR="00A927E6" w:rsidRPr="005D6C7D" w:rsidRDefault="002315DC"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 xml:space="preserve">Average Monthly </w:t>
            </w:r>
            <w:r w:rsidR="00A927E6" w:rsidRPr="005D6C7D">
              <w:rPr>
                <w:rFonts w:asciiTheme="minorHAnsi" w:hAnsiTheme="minorHAnsi" w:cstheme="minorHAnsi"/>
                <w:b/>
                <w:bCs/>
                <w:color w:val="000000"/>
                <w:sz w:val="20"/>
                <w:szCs w:val="20"/>
              </w:rPr>
              <w:t xml:space="preserve"> </w:t>
            </w:r>
            <w:r w:rsidRPr="005D6C7D">
              <w:rPr>
                <w:rFonts w:asciiTheme="minorHAnsi" w:hAnsiTheme="minorHAnsi" w:cstheme="minorHAnsi"/>
                <w:b/>
                <w:bCs/>
                <w:color w:val="000000"/>
                <w:sz w:val="20"/>
                <w:szCs w:val="20"/>
              </w:rPr>
              <w:t>I</w:t>
            </w:r>
            <w:r w:rsidR="00A927E6" w:rsidRPr="005D6C7D">
              <w:rPr>
                <w:rFonts w:asciiTheme="minorHAnsi" w:hAnsiTheme="minorHAnsi" w:cstheme="minorHAnsi"/>
                <w:b/>
                <w:bCs/>
                <w:color w:val="000000"/>
                <w:sz w:val="20"/>
                <w:szCs w:val="20"/>
              </w:rPr>
              <w:t>ncome</w:t>
            </w:r>
          </w:p>
        </w:tc>
        <w:tc>
          <w:tcPr>
            <w:tcW w:w="982" w:type="dxa"/>
            <w:shd w:val="clear" w:color="000000" w:fill="BDD7EE"/>
            <w:vAlign w:val="center"/>
            <w:hideMark/>
          </w:tcPr>
          <w:p w14:paraId="46EC47C7" w14:textId="3B4658C7" w:rsidR="00A927E6" w:rsidRPr="005D6C7D" w:rsidRDefault="00A927E6" w:rsidP="00A927E6">
            <w:pP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Derives Income from Property Y</w:t>
            </w:r>
            <w:r w:rsidR="00D506B0" w:rsidRPr="005D6C7D">
              <w:rPr>
                <w:rFonts w:asciiTheme="minorHAnsi" w:hAnsiTheme="minorHAnsi" w:cstheme="minorHAnsi"/>
                <w:b/>
                <w:bCs/>
                <w:color w:val="000000"/>
                <w:sz w:val="20"/>
                <w:szCs w:val="20"/>
              </w:rPr>
              <w:t>/N</w:t>
            </w:r>
          </w:p>
        </w:tc>
        <w:tc>
          <w:tcPr>
            <w:tcW w:w="1170" w:type="dxa"/>
            <w:shd w:val="clear" w:color="000000" w:fill="BDD7EE"/>
            <w:vAlign w:val="center"/>
            <w:hideMark/>
          </w:tcPr>
          <w:p w14:paraId="718A69A4" w14:textId="77777777" w:rsidR="00A927E6" w:rsidRPr="005D6C7D" w:rsidRDefault="00A927E6" w:rsidP="00A927E6">
            <w:pPr>
              <w:jc w:val="center"/>
              <w:rPr>
                <w:rFonts w:asciiTheme="minorHAnsi" w:hAnsiTheme="minorHAnsi" w:cstheme="minorHAnsi"/>
                <w:b/>
                <w:bCs/>
                <w:color w:val="000000"/>
                <w:sz w:val="20"/>
                <w:szCs w:val="20"/>
              </w:rPr>
            </w:pPr>
            <w:r w:rsidRPr="005D6C7D">
              <w:rPr>
                <w:rFonts w:asciiTheme="minorHAnsi" w:hAnsiTheme="minorHAnsi" w:cstheme="minorHAnsi"/>
                <w:b/>
                <w:bCs/>
                <w:color w:val="000000"/>
                <w:sz w:val="20"/>
                <w:szCs w:val="20"/>
              </w:rPr>
              <w:t>Ownership share in property %</w:t>
            </w:r>
          </w:p>
        </w:tc>
      </w:tr>
      <w:tr w:rsidR="00751B99" w:rsidRPr="00751B99" w14:paraId="5FCB85A0" w14:textId="77777777" w:rsidTr="005D6C7D">
        <w:trPr>
          <w:trHeight w:val="360"/>
        </w:trPr>
        <w:tc>
          <w:tcPr>
            <w:tcW w:w="846" w:type="dxa"/>
            <w:shd w:val="clear" w:color="000000" w:fill="F2F2F2"/>
            <w:noWrap/>
            <w:vAlign w:val="center"/>
            <w:hideMark/>
          </w:tcPr>
          <w:p w14:paraId="385BBC6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GFI001</w:t>
            </w:r>
          </w:p>
        </w:tc>
        <w:tc>
          <w:tcPr>
            <w:tcW w:w="774" w:type="dxa"/>
            <w:shd w:val="clear" w:color="000000" w:fill="F2F2F2"/>
            <w:noWrap/>
            <w:vAlign w:val="center"/>
            <w:hideMark/>
          </w:tcPr>
          <w:p w14:paraId="32577A82"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530" w:type="dxa"/>
            <w:shd w:val="clear" w:color="000000" w:fill="F2F2F2"/>
            <w:noWrap/>
            <w:vAlign w:val="center"/>
            <w:hideMark/>
          </w:tcPr>
          <w:p w14:paraId="6103A4D1"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xml:space="preserve">Videographer - Gov't </w:t>
            </w:r>
          </w:p>
        </w:tc>
        <w:tc>
          <w:tcPr>
            <w:tcW w:w="1239" w:type="dxa"/>
            <w:shd w:val="clear" w:color="000000" w:fill="F2F2F2"/>
            <w:noWrap/>
            <w:vAlign w:val="center"/>
            <w:hideMark/>
          </w:tcPr>
          <w:p w14:paraId="63D6CCBA"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M</w:t>
            </w:r>
          </w:p>
        </w:tc>
        <w:tc>
          <w:tcPr>
            <w:tcW w:w="1239" w:type="dxa"/>
            <w:shd w:val="clear" w:color="000000" w:fill="F2F2F2"/>
            <w:noWrap/>
            <w:vAlign w:val="center"/>
            <w:hideMark/>
          </w:tcPr>
          <w:p w14:paraId="4278DD8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59</w:t>
            </w:r>
          </w:p>
        </w:tc>
        <w:tc>
          <w:tcPr>
            <w:tcW w:w="1260" w:type="dxa"/>
            <w:shd w:val="clear" w:color="000000" w:fill="F2F2F2"/>
            <w:noWrap/>
            <w:vAlign w:val="center"/>
            <w:hideMark/>
          </w:tcPr>
          <w:p w14:paraId="31D660D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000000" w:fill="F2F2F2"/>
            <w:noWrap/>
            <w:vAlign w:val="center"/>
            <w:hideMark/>
          </w:tcPr>
          <w:p w14:paraId="084E4D8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000000" w:fill="F2F2F2"/>
            <w:noWrap/>
            <w:vAlign w:val="center"/>
            <w:hideMark/>
          </w:tcPr>
          <w:p w14:paraId="3F00448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0852A44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6574DD1B" w14:textId="14C8A915" w:rsidR="00A927E6" w:rsidRPr="005D6C7D" w:rsidRDefault="006B1745" w:rsidP="00A927E6">
            <w:pPr>
              <w:jc w:val="center"/>
              <w:rPr>
                <w:rFonts w:asciiTheme="minorHAnsi" w:hAnsiTheme="minorHAnsi" w:cstheme="minorHAnsi"/>
                <w:sz w:val="20"/>
                <w:szCs w:val="20"/>
              </w:rPr>
            </w:pPr>
            <w:r w:rsidRPr="005D6C7D">
              <w:rPr>
                <w:rFonts w:asciiTheme="minorHAnsi" w:hAnsiTheme="minorHAnsi" w:cstheme="minorHAnsi"/>
                <w:sz w:val="20"/>
                <w:szCs w:val="20"/>
              </w:rPr>
              <w:t>&lt;$3,000</w:t>
            </w:r>
          </w:p>
        </w:tc>
        <w:tc>
          <w:tcPr>
            <w:tcW w:w="982" w:type="dxa"/>
            <w:shd w:val="clear" w:color="000000" w:fill="F2F2F2"/>
            <w:noWrap/>
            <w:vAlign w:val="center"/>
            <w:hideMark/>
          </w:tcPr>
          <w:p w14:paraId="4F53402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47D209B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755AAD6A" w14:textId="77777777" w:rsidTr="005D6C7D">
        <w:trPr>
          <w:trHeight w:val="360"/>
        </w:trPr>
        <w:tc>
          <w:tcPr>
            <w:tcW w:w="846" w:type="dxa"/>
            <w:shd w:val="clear" w:color="auto" w:fill="auto"/>
            <w:noWrap/>
            <w:vAlign w:val="center"/>
            <w:hideMark/>
          </w:tcPr>
          <w:p w14:paraId="1DD2244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GFI002</w:t>
            </w:r>
          </w:p>
        </w:tc>
        <w:tc>
          <w:tcPr>
            <w:tcW w:w="774" w:type="dxa"/>
            <w:shd w:val="clear" w:color="auto" w:fill="auto"/>
            <w:noWrap/>
            <w:vAlign w:val="center"/>
            <w:hideMark/>
          </w:tcPr>
          <w:p w14:paraId="21C70A92"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 </w:t>
            </w:r>
          </w:p>
        </w:tc>
        <w:tc>
          <w:tcPr>
            <w:tcW w:w="1530" w:type="dxa"/>
            <w:shd w:val="clear" w:color="auto" w:fill="auto"/>
            <w:noWrap/>
            <w:vAlign w:val="center"/>
            <w:hideMark/>
          </w:tcPr>
          <w:p w14:paraId="6BED34CA" w14:textId="710B357C" w:rsidR="00A927E6" w:rsidRPr="005D6C7D" w:rsidRDefault="00D506B0"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Government owned land</w:t>
            </w:r>
          </w:p>
        </w:tc>
        <w:tc>
          <w:tcPr>
            <w:tcW w:w="1239" w:type="dxa"/>
            <w:shd w:val="clear" w:color="auto" w:fill="auto"/>
            <w:noWrap/>
            <w:vAlign w:val="center"/>
            <w:hideMark/>
          </w:tcPr>
          <w:p w14:paraId="060F1A9A"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239" w:type="dxa"/>
            <w:shd w:val="clear" w:color="auto" w:fill="auto"/>
            <w:noWrap/>
            <w:vAlign w:val="center"/>
            <w:hideMark/>
          </w:tcPr>
          <w:p w14:paraId="0C7C4B1C"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260" w:type="dxa"/>
            <w:shd w:val="clear" w:color="auto" w:fill="auto"/>
            <w:noWrap/>
            <w:vAlign w:val="center"/>
            <w:hideMark/>
          </w:tcPr>
          <w:p w14:paraId="175A1763"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260" w:type="dxa"/>
            <w:shd w:val="clear" w:color="auto" w:fill="auto"/>
            <w:noWrap/>
            <w:vAlign w:val="center"/>
            <w:hideMark/>
          </w:tcPr>
          <w:p w14:paraId="763FFCDD"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440" w:type="dxa"/>
            <w:shd w:val="clear" w:color="auto" w:fill="auto"/>
            <w:noWrap/>
            <w:vAlign w:val="center"/>
            <w:hideMark/>
          </w:tcPr>
          <w:p w14:paraId="0FD4AA91"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239" w:type="dxa"/>
            <w:shd w:val="clear" w:color="auto" w:fill="auto"/>
            <w:noWrap/>
            <w:vAlign w:val="center"/>
            <w:hideMark/>
          </w:tcPr>
          <w:p w14:paraId="6CA02EF3"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239" w:type="dxa"/>
            <w:shd w:val="clear" w:color="auto" w:fill="auto"/>
            <w:noWrap/>
            <w:vAlign w:val="center"/>
            <w:hideMark/>
          </w:tcPr>
          <w:p w14:paraId="58361BE8"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982" w:type="dxa"/>
            <w:shd w:val="clear" w:color="auto" w:fill="auto"/>
            <w:noWrap/>
            <w:vAlign w:val="center"/>
            <w:hideMark/>
          </w:tcPr>
          <w:p w14:paraId="2ED98865"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N/A</w:t>
            </w:r>
          </w:p>
        </w:tc>
        <w:tc>
          <w:tcPr>
            <w:tcW w:w="1170" w:type="dxa"/>
            <w:shd w:val="clear" w:color="auto" w:fill="auto"/>
            <w:vAlign w:val="center"/>
            <w:hideMark/>
          </w:tcPr>
          <w:p w14:paraId="6A5260D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40287E49" w14:textId="77777777" w:rsidTr="005D6C7D">
        <w:trPr>
          <w:trHeight w:val="300"/>
        </w:trPr>
        <w:tc>
          <w:tcPr>
            <w:tcW w:w="846" w:type="dxa"/>
            <w:shd w:val="clear" w:color="000000" w:fill="F2F2F2"/>
            <w:noWrap/>
            <w:vAlign w:val="center"/>
            <w:hideMark/>
          </w:tcPr>
          <w:p w14:paraId="32BB9F0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GFI003</w:t>
            </w:r>
          </w:p>
        </w:tc>
        <w:tc>
          <w:tcPr>
            <w:tcW w:w="774" w:type="dxa"/>
            <w:shd w:val="clear" w:color="000000" w:fill="F2F2F2"/>
            <w:noWrap/>
            <w:vAlign w:val="center"/>
            <w:hideMark/>
          </w:tcPr>
          <w:p w14:paraId="62D0185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 </w:t>
            </w:r>
          </w:p>
        </w:tc>
        <w:tc>
          <w:tcPr>
            <w:tcW w:w="1530" w:type="dxa"/>
            <w:shd w:val="clear" w:color="000000" w:fill="F2F2F2"/>
            <w:noWrap/>
            <w:vAlign w:val="center"/>
            <w:hideMark/>
          </w:tcPr>
          <w:p w14:paraId="6441E0A5" w14:textId="36FAC164"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 xml:space="preserve">Retired </w:t>
            </w:r>
            <w:r w:rsidR="0047148B" w:rsidRPr="005D6C7D">
              <w:rPr>
                <w:rFonts w:asciiTheme="minorHAnsi" w:hAnsiTheme="minorHAnsi" w:cstheme="minorHAnsi"/>
                <w:sz w:val="20"/>
                <w:szCs w:val="20"/>
              </w:rPr>
              <w:t>businessperson</w:t>
            </w:r>
          </w:p>
        </w:tc>
        <w:tc>
          <w:tcPr>
            <w:tcW w:w="1239" w:type="dxa"/>
            <w:shd w:val="clear" w:color="000000" w:fill="F2F2F2"/>
            <w:noWrap/>
            <w:vAlign w:val="center"/>
            <w:hideMark/>
          </w:tcPr>
          <w:p w14:paraId="4E54187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0B3C91F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72</w:t>
            </w:r>
          </w:p>
        </w:tc>
        <w:tc>
          <w:tcPr>
            <w:tcW w:w="1260" w:type="dxa"/>
            <w:shd w:val="clear" w:color="000000" w:fill="F2F2F2"/>
            <w:noWrap/>
            <w:vAlign w:val="center"/>
            <w:hideMark/>
          </w:tcPr>
          <w:p w14:paraId="2DB84B5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000000" w:fill="F2F2F2"/>
            <w:noWrap/>
            <w:vAlign w:val="center"/>
            <w:hideMark/>
          </w:tcPr>
          <w:p w14:paraId="122EC1D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000000" w:fill="F2F2F2"/>
            <w:noWrap/>
            <w:vAlign w:val="center"/>
            <w:hideMark/>
          </w:tcPr>
          <w:p w14:paraId="26D007C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000000" w:fill="F2F2F2"/>
            <w:noWrap/>
            <w:vAlign w:val="center"/>
            <w:hideMark/>
          </w:tcPr>
          <w:p w14:paraId="15C7955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000000" w:fill="F2F2F2"/>
            <w:noWrap/>
            <w:vAlign w:val="center"/>
            <w:hideMark/>
          </w:tcPr>
          <w:p w14:paraId="24B82276" w14:textId="00DD7C95" w:rsidR="00A927E6" w:rsidRPr="005D6C7D" w:rsidRDefault="006B1745"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000000" w:fill="F2F2F2"/>
            <w:noWrap/>
            <w:vAlign w:val="center"/>
            <w:hideMark/>
          </w:tcPr>
          <w:p w14:paraId="470EE12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20DFAE2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4D6286" w:rsidRPr="00DA0E71" w14:paraId="50F57B01" w14:textId="77777777" w:rsidTr="005D6C7D">
        <w:trPr>
          <w:trHeight w:val="360"/>
        </w:trPr>
        <w:tc>
          <w:tcPr>
            <w:tcW w:w="846" w:type="dxa"/>
            <w:shd w:val="clear" w:color="auto" w:fill="auto"/>
            <w:noWrap/>
            <w:vAlign w:val="center"/>
            <w:hideMark/>
          </w:tcPr>
          <w:p w14:paraId="6C817CE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GFI004</w:t>
            </w:r>
          </w:p>
        </w:tc>
        <w:tc>
          <w:tcPr>
            <w:tcW w:w="774" w:type="dxa"/>
            <w:shd w:val="clear" w:color="auto" w:fill="auto"/>
            <w:vAlign w:val="center"/>
            <w:hideMark/>
          </w:tcPr>
          <w:p w14:paraId="3EA08CB8" w14:textId="77777777" w:rsidR="00A927E6" w:rsidRPr="005D6C7D" w:rsidRDefault="00A927E6" w:rsidP="00A927E6">
            <w:pPr>
              <w:jc w:val="center"/>
              <w:rPr>
                <w:rFonts w:asciiTheme="minorHAnsi" w:hAnsiTheme="minorHAnsi" w:cstheme="minorHAnsi"/>
                <w:sz w:val="20"/>
                <w:szCs w:val="20"/>
              </w:rPr>
            </w:pPr>
          </w:p>
        </w:tc>
        <w:tc>
          <w:tcPr>
            <w:tcW w:w="1530" w:type="dxa"/>
            <w:shd w:val="clear" w:color="auto" w:fill="auto"/>
            <w:vAlign w:val="center"/>
            <w:hideMark/>
          </w:tcPr>
          <w:p w14:paraId="304345B0"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IT Engineer</w:t>
            </w:r>
          </w:p>
        </w:tc>
        <w:tc>
          <w:tcPr>
            <w:tcW w:w="1239" w:type="dxa"/>
            <w:shd w:val="clear" w:color="auto" w:fill="auto"/>
            <w:vAlign w:val="center"/>
            <w:hideMark/>
          </w:tcPr>
          <w:p w14:paraId="1FD5386C"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M</w:t>
            </w:r>
          </w:p>
        </w:tc>
        <w:tc>
          <w:tcPr>
            <w:tcW w:w="1239" w:type="dxa"/>
            <w:shd w:val="clear" w:color="auto" w:fill="auto"/>
            <w:noWrap/>
            <w:vAlign w:val="center"/>
            <w:hideMark/>
          </w:tcPr>
          <w:p w14:paraId="51E245A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50+</w:t>
            </w:r>
          </w:p>
        </w:tc>
        <w:tc>
          <w:tcPr>
            <w:tcW w:w="1260" w:type="dxa"/>
            <w:shd w:val="clear" w:color="auto" w:fill="auto"/>
            <w:noWrap/>
            <w:vAlign w:val="center"/>
            <w:hideMark/>
          </w:tcPr>
          <w:p w14:paraId="7096D6E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auto" w:fill="auto"/>
            <w:noWrap/>
            <w:vAlign w:val="center"/>
            <w:hideMark/>
          </w:tcPr>
          <w:p w14:paraId="65BF67C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noWrap/>
            <w:vAlign w:val="center"/>
            <w:hideMark/>
          </w:tcPr>
          <w:p w14:paraId="7AFE4ED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noWrap/>
            <w:vAlign w:val="center"/>
            <w:hideMark/>
          </w:tcPr>
          <w:p w14:paraId="09232B0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253689E1" w14:textId="560FD25A" w:rsidR="00A927E6" w:rsidRPr="005D6C7D" w:rsidRDefault="006B1745"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auto" w:fill="auto"/>
            <w:noWrap/>
            <w:vAlign w:val="center"/>
            <w:hideMark/>
          </w:tcPr>
          <w:p w14:paraId="38544A8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14BB724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0B72E5C6" w14:textId="77777777" w:rsidTr="005D6C7D">
        <w:trPr>
          <w:trHeight w:val="360"/>
        </w:trPr>
        <w:tc>
          <w:tcPr>
            <w:tcW w:w="846" w:type="dxa"/>
            <w:shd w:val="clear" w:color="000000" w:fill="F2F2F2"/>
            <w:noWrap/>
            <w:vAlign w:val="center"/>
            <w:hideMark/>
          </w:tcPr>
          <w:p w14:paraId="0C741BD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GFI005</w:t>
            </w:r>
          </w:p>
        </w:tc>
        <w:tc>
          <w:tcPr>
            <w:tcW w:w="774" w:type="dxa"/>
            <w:shd w:val="clear" w:color="000000" w:fill="F2F2F2"/>
            <w:noWrap/>
            <w:vAlign w:val="center"/>
            <w:hideMark/>
          </w:tcPr>
          <w:p w14:paraId="5D5D1731"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12a</w:t>
            </w:r>
          </w:p>
        </w:tc>
        <w:tc>
          <w:tcPr>
            <w:tcW w:w="1530" w:type="dxa"/>
            <w:shd w:val="clear" w:color="000000" w:fill="F2F2F2"/>
            <w:noWrap/>
            <w:vAlign w:val="center"/>
            <w:hideMark/>
          </w:tcPr>
          <w:p w14:paraId="574F97F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000000" w:fill="F2F2F2"/>
            <w:noWrap/>
            <w:vAlign w:val="center"/>
            <w:hideMark/>
          </w:tcPr>
          <w:p w14:paraId="23854DB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4C03832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82</w:t>
            </w:r>
          </w:p>
        </w:tc>
        <w:tc>
          <w:tcPr>
            <w:tcW w:w="1260" w:type="dxa"/>
            <w:shd w:val="clear" w:color="000000" w:fill="F2F2F2"/>
            <w:vAlign w:val="center"/>
            <w:hideMark/>
          </w:tcPr>
          <w:p w14:paraId="3DCA696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000000" w:fill="F2F2F2"/>
            <w:vAlign w:val="center"/>
            <w:hideMark/>
          </w:tcPr>
          <w:p w14:paraId="193B254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000000" w:fill="F2F2F2"/>
            <w:vAlign w:val="center"/>
            <w:hideMark/>
          </w:tcPr>
          <w:p w14:paraId="0D130FB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vAlign w:val="center"/>
            <w:hideMark/>
          </w:tcPr>
          <w:p w14:paraId="2F4E5B9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000000" w:fill="F2F2F2"/>
            <w:vAlign w:val="center"/>
            <w:hideMark/>
          </w:tcPr>
          <w:p w14:paraId="6C1C523F" w14:textId="6AE9CDB5" w:rsidR="00A927E6" w:rsidRPr="005D6C7D" w:rsidRDefault="001A027E"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0059178F" w:rsidRPr="005D6C7D">
              <w:rPr>
                <w:rFonts w:asciiTheme="minorHAnsi" w:hAnsiTheme="minorHAnsi" w:cstheme="minorHAnsi"/>
                <w:sz w:val="20"/>
                <w:szCs w:val="20"/>
              </w:rPr>
              <w:t>,000</w:t>
            </w:r>
          </w:p>
        </w:tc>
        <w:tc>
          <w:tcPr>
            <w:tcW w:w="982" w:type="dxa"/>
            <w:shd w:val="clear" w:color="000000" w:fill="F2F2F2"/>
            <w:vAlign w:val="center"/>
            <w:hideMark/>
          </w:tcPr>
          <w:p w14:paraId="158C230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vAlign w:val="center"/>
            <w:hideMark/>
          </w:tcPr>
          <w:p w14:paraId="3C28FCB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37A6381F" w14:textId="77777777" w:rsidTr="005D6C7D">
        <w:trPr>
          <w:trHeight w:val="360"/>
        </w:trPr>
        <w:tc>
          <w:tcPr>
            <w:tcW w:w="846" w:type="dxa"/>
            <w:shd w:val="clear" w:color="auto" w:fill="auto"/>
            <w:noWrap/>
            <w:vAlign w:val="center"/>
            <w:hideMark/>
          </w:tcPr>
          <w:p w14:paraId="51E59DB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GFI006</w:t>
            </w:r>
          </w:p>
        </w:tc>
        <w:tc>
          <w:tcPr>
            <w:tcW w:w="774" w:type="dxa"/>
            <w:shd w:val="clear" w:color="auto" w:fill="auto"/>
            <w:noWrap/>
            <w:vAlign w:val="center"/>
            <w:hideMark/>
          </w:tcPr>
          <w:p w14:paraId="70E1606E"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13</w:t>
            </w:r>
          </w:p>
        </w:tc>
        <w:tc>
          <w:tcPr>
            <w:tcW w:w="1530" w:type="dxa"/>
            <w:shd w:val="clear" w:color="auto" w:fill="auto"/>
            <w:noWrap/>
            <w:vAlign w:val="center"/>
            <w:hideMark/>
          </w:tcPr>
          <w:p w14:paraId="113D5712" w14:textId="77777777" w:rsidR="00A927E6" w:rsidRPr="005D6C7D" w:rsidRDefault="00A927E6" w:rsidP="00A927E6">
            <w:pPr>
              <w:jc w:val="center"/>
              <w:rPr>
                <w:rFonts w:asciiTheme="minorHAnsi" w:hAnsiTheme="minorHAnsi" w:cstheme="minorHAnsi"/>
                <w:sz w:val="20"/>
                <w:szCs w:val="20"/>
              </w:rPr>
            </w:pPr>
            <w:proofErr w:type="gramStart"/>
            <w:r w:rsidRPr="005D6C7D">
              <w:rPr>
                <w:rFonts w:asciiTheme="minorHAnsi" w:hAnsiTheme="minorHAnsi" w:cstheme="minorHAnsi"/>
                <w:sz w:val="20"/>
                <w:szCs w:val="20"/>
              </w:rPr>
              <w:t>Businessman</w:t>
            </w:r>
            <w:proofErr w:type="gramEnd"/>
          </w:p>
        </w:tc>
        <w:tc>
          <w:tcPr>
            <w:tcW w:w="1239" w:type="dxa"/>
            <w:shd w:val="clear" w:color="auto" w:fill="auto"/>
            <w:noWrap/>
            <w:vAlign w:val="center"/>
            <w:hideMark/>
          </w:tcPr>
          <w:p w14:paraId="794211C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76B1AB2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64</w:t>
            </w:r>
          </w:p>
        </w:tc>
        <w:tc>
          <w:tcPr>
            <w:tcW w:w="1260" w:type="dxa"/>
            <w:shd w:val="clear" w:color="auto" w:fill="auto"/>
            <w:vAlign w:val="center"/>
            <w:hideMark/>
          </w:tcPr>
          <w:p w14:paraId="18FFF4A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vAlign w:val="center"/>
            <w:hideMark/>
          </w:tcPr>
          <w:p w14:paraId="2E5A4DE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auto" w:fill="auto"/>
            <w:vAlign w:val="center"/>
            <w:hideMark/>
          </w:tcPr>
          <w:p w14:paraId="596BE54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vAlign w:val="center"/>
            <w:hideMark/>
          </w:tcPr>
          <w:p w14:paraId="1B476B0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vAlign w:val="center"/>
            <w:hideMark/>
          </w:tcPr>
          <w:p w14:paraId="1DE2832E" w14:textId="3805ADB9" w:rsidR="00A927E6" w:rsidRPr="005D6C7D" w:rsidRDefault="0059178F"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auto" w:fill="auto"/>
            <w:vAlign w:val="center"/>
            <w:hideMark/>
          </w:tcPr>
          <w:p w14:paraId="15CF2AB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vAlign w:val="center"/>
            <w:hideMark/>
          </w:tcPr>
          <w:p w14:paraId="47A59DD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4A2F70" w14:paraId="30081025" w14:textId="77777777" w:rsidTr="00751B99">
        <w:trPr>
          <w:trHeight w:val="360"/>
        </w:trPr>
        <w:tc>
          <w:tcPr>
            <w:tcW w:w="846" w:type="dxa"/>
            <w:shd w:val="clear" w:color="000000" w:fill="F2F2F2"/>
            <w:noWrap/>
            <w:vAlign w:val="center"/>
            <w:hideMark/>
          </w:tcPr>
          <w:p w14:paraId="7EC3DB5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GFI007</w:t>
            </w:r>
          </w:p>
        </w:tc>
        <w:tc>
          <w:tcPr>
            <w:tcW w:w="774" w:type="dxa"/>
            <w:shd w:val="clear" w:color="000000" w:fill="F2F2F2"/>
            <w:noWrap/>
            <w:vAlign w:val="center"/>
            <w:hideMark/>
          </w:tcPr>
          <w:p w14:paraId="21A8B97A" w14:textId="77777777" w:rsidR="002F69EE"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14,</w:t>
            </w:r>
          </w:p>
          <w:p w14:paraId="3AC3AABF" w14:textId="110255F8"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15</w:t>
            </w:r>
          </w:p>
        </w:tc>
        <w:tc>
          <w:tcPr>
            <w:tcW w:w="1530" w:type="dxa"/>
            <w:shd w:val="clear" w:color="000000" w:fill="F2F2F2"/>
            <w:noWrap/>
            <w:vAlign w:val="center"/>
            <w:hideMark/>
          </w:tcPr>
          <w:p w14:paraId="7F7A362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Farmer</w:t>
            </w:r>
          </w:p>
        </w:tc>
        <w:tc>
          <w:tcPr>
            <w:tcW w:w="1239" w:type="dxa"/>
            <w:shd w:val="clear" w:color="000000" w:fill="F2F2F2"/>
            <w:noWrap/>
            <w:vAlign w:val="center"/>
            <w:hideMark/>
          </w:tcPr>
          <w:p w14:paraId="0E7B7A8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3218BF0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53</w:t>
            </w:r>
          </w:p>
        </w:tc>
        <w:tc>
          <w:tcPr>
            <w:tcW w:w="1260" w:type="dxa"/>
            <w:shd w:val="clear" w:color="000000" w:fill="F2F2F2"/>
            <w:vAlign w:val="center"/>
            <w:hideMark/>
          </w:tcPr>
          <w:p w14:paraId="7A6425A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Divorced</w:t>
            </w:r>
          </w:p>
        </w:tc>
        <w:tc>
          <w:tcPr>
            <w:tcW w:w="1260" w:type="dxa"/>
            <w:shd w:val="clear" w:color="auto" w:fill="auto"/>
            <w:noWrap/>
            <w:vAlign w:val="center"/>
            <w:hideMark/>
          </w:tcPr>
          <w:p w14:paraId="6F069DB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auto" w:fill="auto"/>
            <w:noWrap/>
            <w:vAlign w:val="center"/>
            <w:hideMark/>
          </w:tcPr>
          <w:p w14:paraId="6BDE3C8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47C5751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7D29D00A" w14:textId="4CE662AE" w:rsidR="00A927E6" w:rsidRPr="005D6C7D" w:rsidRDefault="0059178F" w:rsidP="00A927E6">
            <w:pPr>
              <w:jc w:val="center"/>
              <w:rPr>
                <w:rFonts w:asciiTheme="minorHAnsi" w:hAnsiTheme="minorHAnsi" w:cstheme="minorHAnsi"/>
                <w:sz w:val="20"/>
                <w:szCs w:val="20"/>
              </w:rPr>
            </w:pPr>
            <w:r w:rsidRPr="005D6C7D">
              <w:rPr>
                <w:rFonts w:asciiTheme="minorHAnsi" w:hAnsiTheme="minorHAnsi" w:cstheme="minorHAnsi"/>
                <w:sz w:val="20"/>
                <w:szCs w:val="20"/>
              </w:rPr>
              <w:t>&lt;$1,000</w:t>
            </w:r>
          </w:p>
        </w:tc>
        <w:tc>
          <w:tcPr>
            <w:tcW w:w="982" w:type="dxa"/>
            <w:shd w:val="clear" w:color="auto" w:fill="auto"/>
            <w:noWrap/>
            <w:vAlign w:val="center"/>
            <w:hideMark/>
          </w:tcPr>
          <w:p w14:paraId="481F03E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vAlign w:val="center"/>
            <w:hideMark/>
          </w:tcPr>
          <w:p w14:paraId="68E64AF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2F8B69BD" w14:textId="77777777" w:rsidTr="005D6C7D">
        <w:trPr>
          <w:trHeight w:val="360"/>
        </w:trPr>
        <w:tc>
          <w:tcPr>
            <w:tcW w:w="846" w:type="dxa"/>
            <w:shd w:val="clear" w:color="auto" w:fill="auto"/>
            <w:noWrap/>
            <w:vAlign w:val="center"/>
            <w:hideMark/>
          </w:tcPr>
          <w:p w14:paraId="0C23EA8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GFI008</w:t>
            </w:r>
          </w:p>
        </w:tc>
        <w:tc>
          <w:tcPr>
            <w:tcW w:w="774" w:type="dxa"/>
            <w:shd w:val="clear" w:color="auto" w:fill="auto"/>
            <w:noWrap/>
            <w:vAlign w:val="center"/>
            <w:hideMark/>
          </w:tcPr>
          <w:p w14:paraId="58E992BD"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16</w:t>
            </w:r>
          </w:p>
        </w:tc>
        <w:tc>
          <w:tcPr>
            <w:tcW w:w="1530" w:type="dxa"/>
            <w:shd w:val="clear" w:color="auto" w:fill="auto"/>
            <w:noWrap/>
            <w:vAlign w:val="center"/>
            <w:hideMark/>
          </w:tcPr>
          <w:p w14:paraId="13AF380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Accountant</w:t>
            </w:r>
          </w:p>
        </w:tc>
        <w:tc>
          <w:tcPr>
            <w:tcW w:w="1239" w:type="dxa"/>
            <w:shd w:val="clear" w:color="auto" w:fill="auto"/>
            <w:noWrap/>
            <w:vAlign w:val="center"/>
            <w:hideMark/>
          </w:tcPr>
          <w:p w14:paraId="44041B9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6CA31D2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49</w:t>
            </w:r>
          </w:p>
        </w:tc>
        <w:tc>
          <w:tcPr>
            <w:tcW w:w="1260" w:type="dxa"/>
            <w:shd w:val="clear" w:color="auto" w:fill="auto"/>
            <w:vAlign w:val="center"/>
            <w:hideMark/>
          </w:tcPr>
          <w:p w14:paraId="48A3902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auto" w:fill="auto"/>
            <w:vAlign w:val="center"/>
            <w:hideMark/>
          </w:tcPr>
          <w:p w14:paraId="45DE209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vAlign w:val="center"/>
            <w:hideMark/>
          </w:tcPr>
          <w:p w14:paraId="7594A3A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vAlign w:val="center"/>
            <w:hideMark/>
          </w:tcPr>
          <w:p w14:paraId="62565DD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vAlign w:val="center"/>
            <w:hideMark/>
          </w:tcPr>
          <w:p w14:paraId="265AA872" w14:textId="025B87E7" w:rsidR="00A927E6" w:rsidRPr="005D6C7D" w:rsidRDefault="0059178F"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Pr="005D6C7D">
              <w:rPr>
                <w:rFonts w:asciiTheme="minorHAnsi" w:hAnsiTheme="minorHAnsi" w:cstheme="minorHAnsi"/>
                <w:sz w:val="20"/>
                <w:szCs w:val="20"/>
              </w:rPr>
              <w:t>,000</w:t>
            </w:r>
          </w:p>
        </w:tc>
        <w:tc>
          <w:tcPr>
            <w:tcW w:w="982" w:type="dxa"/>
            <w:shd w:val="clear" w:color="auto" w:fill="auto"/>
            <w:vAlign w:val="center"/>
            <w:hideMark/>
          </w:tcPr>
          <w:p w14:paraId="7EFCDEB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vAlign w:val="center"/>
            <w:hideMark/>
          </w:tcPr>
          <w:p w14:paraId="45FA549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68EE869F" w14:textId="77777777" w:rsidTr="005D6C7D">
        <w:trPr>
          <w:trHeight w:val="360"/>
        </w:trPr>
        <w:tc>
          <w:tcPr>
            <w:tcW w:w="846" w:type="dxa"/>
            <w:shd w:val="clear" w:color="000000" w:fill="F2F2F2"/>
            <w:noWrap/>
            <w:vAlign w:val="center"/>
            <w:hideMark/>
          </w:tcPr>
          <w:p w14:paraId="1264457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GFI009</w:t>
            </w:r>
          </w:p>
        </w:tc>
        <w:tc>
          <w:tcPr>
            <w:tcW w:w="774" w:type="dxa"/>
            <w:shd w:val="clear" w:color="000000" w:fill="F2F2F2"/>
            <w:noWrap/>
            <w:vAlign w:val="center"/>
            <w:hideMark/>
          </w:tcPr>
          <w:p w14:paraId="2BC8A1FF"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17</w:t>
            </w:r>
          </w:p>
        </w:tc>
        <w:tc>
          <w:tcPr>
            <w:tcW w:w="1530" w:type="dxa"/>
            <w:shd w:val="clear" w:color="000000" w:fill="F2F2F2"/>
            <w:noWrap/>
            <w:vAlign w:val="center"/>
            <w:hideMark/>
          </w:tcPr>
          <w:p w14:paraId="4AFB71F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Contractor</w:t>
            </w:r>
          </w:p>
        </w:tc>
        <w:tc>
          <w:tcPr>
            <w:tcW w:w="1239" w:type="dxa"/>
            <w:shd w:val="clear" w:color="000000" w:fill="F2F2F2"/>
            <w:noWrap/>
            <w:vAlign w:val="center"/>
            <w:hideMark/>
          </w:tcPr>
          <w:p w14:paraId="2B50627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45DDE5CA"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60</w:t>
            </w:r>
          </w:p>
        </w:tc>
        <w:tc>
          <w:tcPr>
            <w:tcW w:w="1260" w:type="dxa"/>
            <w:shd w:val="clear" w:color="000000" w:fill="F2F2F2"/>
            <w:vAlign w:val="center"/>
            <w:hideMark/>
          </w:tcPr>
          <w:p w14:paraId="6CC5549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Divorced</w:t>
            </w:r>
          </w:p>
        </w:tc>
        <w:tc>
          <w:tcPr>
            <w:tcW w:w="1260" w:type="dxa"/>
            <w:shd w:val="clear" w:color="000000" w:fill="F2F2F2"/>
            <w:vAlign w:val="center"/>
            <w:hideMark/>
          </w:tcPr>
          <w:p w14:paraId="694A24E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000000" w:fill="F2F2F2"/>
            <w:vAlign w:val="center"/>
            <w:hideMark/>
          </w:tcPr>
          <w:p w14:paraId="5C759C4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000000" w:fill="F2F2F2"/>
            <w:vAlign w:val="center"/>
            <w:hideMark/>
          </w:tcPr>
          <w:p w14:paraId="26F9807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vAlign w:val="center"/>
            <w:hideMark/>
          </w:tcPr>
          <w:p w14:paraId="4CC287A2" w14:textId="3D648A33" w:rsidR="00A927E6" w:rsidRPr="005D6C7D" w:rsidRDefault="0059178F"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000000" w:fill="F2F2F2"/>
            <w:vAlign w:val="center"/>
            <w:hideMark/>
          </w:tcPr>
          <w:p w14:paraId="5DDA3E5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vAlign w:val="center"/>
            <w:hideMark/>
          </w:tcPr>
          <w:p w14:paraId="1896B6C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76385157" w14:textId="77777777" w:rsidTr="005D6C7D">
        <w:trPr>
          <w:trHeight w:val="360"/>
        </w:trPr>
        <w:tc>
          <w:tcPr>
            <w:tcW w:w="846" w:type="dxa"/>
            <w:shd w:val="clear" w:color="auto" w:fill="auto"/>
            <w:noWrap/>
            <w:vAlign w:val="center"/>
            <w:hideMark/>
          </w:tcPr>
          <w:p w14:paraId="21AF608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GFI010</w:t>
            </w:r>
          </w:p>
        </w:tc>
        <w:tc>
          <w:tcPr>
            <w:tcW w:w="774" w:type="dxa"/>
            <w:shd w:val="clear" w:color="auto" w:fill="auto"/>
            <w:noWrap/>
            <w:vAlign w:val="center"/>
            <w:hideMark/>
          </w:tcPr>
          <w:p w14:paraId="6017AC14"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auto" w:fill="auto"/>
            <w:noWrap/>
            <w:vAlign w:val="center"/>
            <w:hideMark/>
          </w:tcPr>
          <w:p w14:paraId="0731779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auto" w:fill="auto"/>
            <w:noWrap/>
            <w:vAlign w:val="center"/>
            <w:hideMark/>
          </w:tcPr>
          <w:p w14:paraId="0FC502F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141093C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64</w:t>
            </w:r>
          </w:p>
        </w:tc>
        <w:tc>
          <w:tcPr>
            <w:tcW w:w="1260" w:type="dxa"/>
            <w:shd w:val="clear" w:color="auto" w:fill="auto"/>
            <w:vAlign w:val="center"/>
            <w:hideMark/>
          </w:tcPr>
          <w:p w14:paraId="5B021A6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vAlign w:val="center"/>
            <w:hideMark/>
          </w:tcPr>
          <w:p w14:paraId="7ABBA47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auto" w:fill="auto"/>
            <w:vAlign w:val="center"/>
            <w:hideMark/>
          </w:tcPr>
          <w:p w14:paraId="0BA1CBF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vAlign w:val="center"/>
            <w:hideMark/>
          </w:tcPr>
          <w:p w14:paraId="591A8F1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vAlign w:val="center"/>
            <w:hideMark/>
          </w:tcPr>
          <w:p w14:paraId="6AEFF5FD" w14:textId="03BDF4A1" w:rsidR="00A927E6" w:rsidRPr="005D6C7D" w:rsidRDefault="00C772C5"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2</w:t>
            </w:r>
            <w:r w:rsidRPr="005D6C7D">
              <w:rPr>
                <w:rFonts w:asciiTheme="minorHAnsi" w:hAnsiTheme="minorHAnsi" w:cstheme="minorHAnsi"/>
                <w:sz w:val="20"/>
                <w:szCs w:val="20"/>
              </w:rPr>
              <w:t>,000</w:t>
            </w:r>
          </w:p>
        </w:tc>
        <w:tc>
          <w:tcPr>
            <w:tcW w:w="982" w:type="dxa"/>
            <w:shd w:val="clear" w:color="auto" w:fill="auto"/>
            <w:vAlign w:val="center"/>
            <w:hideMark/>
          </w:tcPr>
          <w:p w14:paraId="12BCD13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vAlign w:val="center"/>
            <w:hideMark/>
          </w:tcPr>
          <w:p w14:paraId="70B1F60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31533619" w14:textId="77777777" w:rsidTr="005D6C7D">
        <w:trPr>
          <w:trHeight w:val="360"/>
        </w:trPr>
        <w:tc>
          <w:tcPr>
            <w:tcW w:w="846" w:type="dxa"/>
            <w:shd w:val="clear" w:color="000000" w:fill="F2F2F2"/>
            <w:noWrap/>
            <w:vAlign w:val="center"/>
            <w:hideMark/>
          </w:tcPr>
          <w:p w14:paraId="69957EE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GFI011</w:t>
            </w:r>
          </w:p>
        </w:tc>
        <w:tc>
          <w:tcPr>
            <w:tcW w:w="774" w:type="dxa"/>
            <w:shd w:val="clear" w:color="000000" w:fill="F2F2F2"/>
            <w:noWrap/>
            <w:vAlign w:val="center"/>
            <w:hideMark/>
          </w:tcPr>
          <w:p w14:paraId="273226FB"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000000" w:fill="F2F2F2"/>
            <w:noWrap/>
            <w:vAlign w:val="center"/>
            <w:hideMark/>
          </w:tcPr>
          <w:p w14:paraId="4A0E347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000000" w:fill="F2F2F2"/>
            <w:noWrap/>
            <w:vAlign w:val="center"/>
            <w:hideMark/>
          </w:tcPr>
          <w:p w14:paraId="1DFF856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6EAEC2B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73</w:t>
            </w:r>
          </w:p>
        </w:tc>
        <w:tc>
          <w:tcPr>
            <w:tcW w:w="1260" w:type="dxa"/>
            <w:shd w:val="clear" w:color="000000" w:fill="F2F2F2"/>
            <w:vAlign w:val="center"/>
            <w:hideMark/>
          </w:tcPr>
          <w:p w14:paraId="417207E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Widowed</w:t>
            </w:r>
          </w:p>
        </w:tc>
        <w:tc>
          <w:tcPr>
            <w:tcW w:w="1260" w:type="dxa"/>
            <w:shd w:val="clear" w:color="000000" w:fill="F2F2F2"/>
            <w:noWrap/>
            <w:vAlign w:val="center"/>
            <w:hideMark/>
          </w:tcPr>
          <w:p w14:paraId="4EA6261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w:t>
            </w:r>
          </w:p>
        </w:tc>
        <w:tc>
          <w:tcPr>
            <w:tcW w:w="1440" w:type="dxa"/>
            <w:shd w:val="clear" w:color="000000" w:fill="F2F2F2"/>
            <w:noWrap/>
            <w:vAlign w:val="center"/>
            <w:hideMark/>
          </w:tcPr>
          <w:p w14:paraId="5711611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000000" w:fill="F2F2F2"/>
            <w:noWrap/>
            <w:vAlign w:val="center"/>
            <w:hideMark/>
          </w:tcPr>
          <w:p w14:paraId="50C72D9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000000" w:fill="F2F2F2"/>
            <w:noWrap/>
            <w:vAlign w:val="center"/>
            <w:hideMark/>
          </w:tcPr>
          <w:p w14:paraId="042CB919" w14:textId="02CDACF9" w:rsidR="00A927E6" w:rsidRPr="005D6C7D" w:rsidRDefault="00C772C5"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2</w:t>
            </w:r>
            <w:r w:rsidRPr="005D6C7D">
              <w:rPr>
                <w:rFonts w:asciiTheme="minorHAnsi" w:hAnsiTheme="minorHAnsi" w:cstheme="minorHAnsi"/>
                <w:sz w:val="20"/>
                <w:szCs w:val="20"/>
              </w:rPr>
              <w:t>,000</w:t>
            </w:r>
          </w:p>
        </w:tc>
        <w:tc>
          <w:tcPr>
            <w:tcW w:w="982" w:type="dxa"/>
            <w:shd w:val="clear" w:color="000000" w:fill="F2F2F2"/>
            <w:noWrap/>
            <w:vAlign w:val="center"/>
            <w:hideMark/>
          </w:tcPr>
          <w:p w14:paraId="42C5B33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Y</w:t>
            </w:r>
          </w:p>
        </w:tc>
        <w:tc>
          <w:tcPr>
            <w:tcW w:w="1170" w:type="dxa"/>
            <w:shd w:val="clear" w:color="000000" w:fill="F2F2F2"/>
            <w:noWrap/>
            <w:vAlign w:val="center"/>
            <w:hideMark/>
          </w:tcPr>
          <w:p w14:paraId="357A567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006E3E95" w14:textId="77777777" w:rsidTr="005D6C7D">
        <w:trPr>
          <w:trHeight w:val="360"/>
        </w:trPr>
        <w:tc>
          <w:tcPr>
            <w:tcW w:w="846" w:type="dxa"/>
            <w:shd w:val="clear" w:color="auto" w:fill="auto"/>
            <w:noWrap/>
            <w:vAlign w:val="center"/>
            <w:hideMark/>
          </w:tcPr>
          <w:p w14:paraId="604F190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GFI012</w:t>
            </w:r>
          </w:p>
        </w:tc>
        <w:tc>
          <w:tcPr>
            <w:tcW w:w="774" w:type="dxa"/>
            <w:shd w:val="clear" w:color="auto" w:fill="auto"/>
            <w:noWrap/>
            <w:vAlign w:val="center"/>
            <w:hideMark/>
          </w:tcPr>
          <w:p w14:paraId="362FEB70" w14:textId="77777777" w:rsidR="00373A42"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18a,</w:t>
            </w:r>
          </w:p>
          <w:p w14:paraId="094BDB0F" w14:textId="77777777" w:rsidR="00373A42"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19a,</w:t>
            </w:r>
          </w:p>
          <w:p w14:paraId="7A733DAE" w14:textId="77777777" w:rsidR="00373A42"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20a,</w:t>
            </w:r>
          </w:p>
          <w:p w14:paraId="44A323D4" w14:textId="77777777" w:rsidR="00373A42"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21a,</w:t>
            </w:r>
          </w:p>
          <w:p w14:paraId="557FE102" w14:textId="7319ECED"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22a</w:t>
            </w:r>
          </w:p>
        </w:tc>
        <w:tc>
          <w:tcPr>
            <w:tcW w:w="1530" w:type="dxa"/>
            <w:shd w:val="clear" w:color="auto" w:fill="auto"/>
            <w:noWrap/>
            <w:vAlign w:val="center"/>
            <w:hideMark/>
          </w:tcPr>
          <w:p w14:paraId="25E7DDC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auto" w:fill="auto"/>
            <w:noWrap/>
            <w:vAlign w:val="center"/>
            <w:hideMark/>
          </w:tcPr>
          <w:p w14:paraId="4B34AD4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3EE96D2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76</w:t>
            </w:r>
          </w:p>
        </w:tc>
        <w:tc>
          <w:tcPr>
            <w:tcW w:w="1260" w:type="dxa"/>
            <w:shd w:val="clear" w:color="auto" w:fill="auto"/>
            <w:vAlign w:val="center"/>
            <w:hideMark/>
          </w:tcPr>
          <w:p w14:paraId="1C0CD5D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Divorced</w:t>
            </w:r>
          </w:p>
        </w:tc>
        <w:tc>
          <w:tcPr>
            <w:tcW w:w="1260" w:type="dxa"/>
            <w:shd w:val="clear" w:color="auto" w:fill="auto"/>
            <w:vAlign w:val="center"/>
            <w:hideMark/>
          </w:tcPr>
          <w:p w14:paraId="3373A7A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vAlign w:val="center"/>
            <w:hideMark/>
          </w:tcPr>
          <w:p w14:paraId="76F3FE7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vAlign w:val="center"/>
            <w:hideMark/>
          </w:tcPr>
          <w:p w14:paraId="0975458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vAlign w:val="center"/>
            <w:hideMark/>
          </w:tcPr>
          <w:p w14:paraId="72F89438" w14:textId="0C59A5E7" w:rsidR="00A927E6" w:rsidRPr="005D6C7D" w:rsidRDefault="00C772C5"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Pr="005D6C7D">
              <w:rPr>
                <w:rFonts w:asciiTheme="minorHAnsi" w:hAnsiTheme="minorHAnsi" w:cstheme="minorHAnsi"/>
                <w:sz w:val="20"/>
                <w:szCs w:val="20"/>
              </w:rPr>
              <w:t>,000</w:t>
            </w:r>
          </w:p>
        </w:tc>
        <w:tc>
          <w:tcPr>
            <w:tcW w:w="982" w:type="dxa"/>
            <w:shd w:val="clear" w:color="auto" w:fill="auto"/>
            <w:vAlign w:val="center"/>
            <w:hideMark/>
          </w:tcPr>
          <w:p w14:paraId="455B1C2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vAlign w:val="center"/>
            <w:hideMark/>
          </w:tcPr>
          <w:p w14:paraId="53550A0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15152DE4" w14:textId="77777777" w:rsidTr="005D6C7D">
        <w:trPr>
          <w:trHeight w:val="360"/>
        </w:trPr>
        <w:tc>
          <w:tcPr>
            <w:tcW w:w="846" w:type="dxa"/>
            <w:shd w:val="clear" w:color="000000" w:fill="F2F2F2"/>
            <w:noWrap/>
            <w:vAlign w:val="center"/>
            <w:hideMark/>
          </w:tcPr>
          <w:p w14:paraId="7C00A70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GFI015</w:t>
            </w:r>
          </w:p>
        </w:tc>
        <w:tc>
          <w:tcPr>
            <w:tcW w:w="774" w:type="dxa"/>
            <w:shd w:val="clear" w:color="000000" w:fill="F2F2F2"/>
            <w:noWrap/>
            <w:vAlign w:val="center"/>
            <w:hideMark/>
          </w:tcPr>
          <w:p w14:paraId="401570AB"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25a</w:t>
            </w:r>
          </w:p>
        </w:tc>
        <w:tc>
          <w:tcPr>
            <w:tcW w:w="1530" w:type="dxa"/>
            <w:shd w:val="clear" w:color="000000" w:fill="F2F2F2"/>
            <w:noWrap/>
            <w:vAlign w:val="center"/>
            <w:hideMark/>
          </w:tcPr>
          <w:p w14:paraId="11902CF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Agriculture</w:t>
            </w:r>
          </w:p>
        </w:tc>
        <w:tc>
          <w:tcPr>
            <w:tcW w:w="1239" w:type="dxa"/>
            <w:shd w:val="clear" w:color="000000" w:fill="F2F2F2"/>
            <w:noWrap/>
            <w:vAlign w:val="center"/>
            <w:hideMark/>
          </w:tcPr>
          <w:p w14:paraId="63198ED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668AA8A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31</w:t>
            </w:r>
          </w:p>
        </w:tc>
        <w:tc>
          <w:tcPr>
            <w:tcW w:w="1260" w:type="dxa"/>
            <w:shd w:val="clear" w:color="000000" w:fill="F2F2F2"/>
            <w:noWrap/>
            <w:vAlign w:val="center"/>
            <w:hideMark/>
          </w:tcPr>
          <w:p w14:paraId="7074C58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000000" w:fill="F2F2F2"/>
            <w:noWrap/>
            <w:vAlign w:val="center"/>
            <w:hideMark/>
          </w:tcPr>
          <w:p w14:paraId="4ACA314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000000" w:fill="F2F2F2"/>
            <w:noWrap/>
            <w:vAlign w:val="center"/>
            <w:hideMark/>
          </w:tcPr>
          <w:p w14:paraId="49D1EA1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150DE75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516FF766" w14:textId="3B0025B6"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000000" w:fill="F2F2F2"/>
            <w:noWrap/>
            <w:vAlign w:val="center"/>
            <w:hideMark/>
          </w:tcPr>
          <w:p w14:paraId="4F72F04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0777AC2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50</w:t>
            </w:r>
          </w:p>
        </w:tc>
      </w:tr>
      <w:tr w:rsidR="004D6286" w:rsidRPr="00DA0E71" w14:paraId="23855119" w14:textId="77777777" w:rsidTr="005D6C7D">
        <w:trPr>
          <w:trHeight w:val="360"/>
        </w:trPr>
        <w:tc>
          <w:tcPr>
            <w:tcW w:w="846" w:type="dxa"/>
            <w:shd w:val="clear" w:color="auto" w:fill="auto"/>
            <w:noWrap/>
            <w:vAlign w:val="center"/>
            <w:hideMark/>
          </w:tcPr>
          <w:p w14:paraId="688E3AC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GFI016</w:t>
            </w:r>
          </w:p>
        </w:tc>
        <w:tc>
          <w:tcPr>
            <w:tcW w:w="774" w:type="dxa"/>
            <w:shd w:val="clear" w:color="auto" w:fill="auto"/>
            <w:noWrap/>
            <w:vAlign w:val="center"/>
            <w:hideMark/>
          </w:tcPr>
          <w:p w14:paraId="3370B70F"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25a</w:t>
            </w:r>
          </w:p>
        </w:tc>
        <w:tc>
          <w:tcPr>
            <w:tcW w:w="1530" w:type="dxa"/>
            <w:shd w:val="clear" w:color="auto" w:fill="auto"/>
            <w:noWrap/>
            <w:vAlign w:val="center"/>
            <w:hideMark/>
          </w:tcPr>
          <w:p w14:paraId="062B961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Agriculture</w:t>
            </w:r>
          </w:p>
        </w:tc>
        <w:tc>
          <w:tcPr>
            <w:tcW w:w="1239" w:type="dxa"/>
            <w:shd w:val="clear" w:color="auto" w:fill="auto"/>
            <w:noWrap/>
            <w:vAlign w:val="center"/>
            <w:hideMark/>
          </w:tcPr>
          <w:p w14:paraId="5129A97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46568A5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41</w:t>
            </w:r>
          </w:p>
        </w:tc>
        <w:tc>
          <w:tcPr>
            <w:tcW w:w="1260" w:type="dxa"/>
            <w:shd w:val="clear" w:color="auto" w:fill="auto"/>
            <w:noWrap/>
            <w:vAlign w:val="center"/>
            <w:hideMark/>
          </w:tcPr>
          <w:p w14:paraId="010675E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noWrap/>
            <w:vAlign w:val="center"/>
            <w:hideMark/>
          </w:tcPr>
          <w:p w14:paraId="6FE655F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auto" w:fill="auto"/>
            <w:noWrap/>
            <w:vAlign w:val="center"/>
            <w:hideMark/>
          </w:tcPr>
          <w:p w14:paraId="727CDB4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3AF4B2B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58790FCA" w14:textId="1E0D60D1"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2</w:t>
            </w:r>
            <w:r w:rsidRPr="005D6C7D">
              <w:rPr>
                <w:rFonts w:asciiTheme="minorHAnsi" w:hAnsiTheme="minorHAnsi" w:cstheme="minorHAnsi"/>
                <w:sz w:val="20"/>
                <w:szCs w:val="20"/>
              </w:rPr>
              <w:t>,000</w:t>
            </w:r>
          </w:p>
        </w:tc>
        <w:tc>
          <w:tcPr>
            <w:tcW w:w="982" w:type="dxa"/>
            <w:shd w:val="clear" w:color="auto" w:fill="auto"/>
            <w:noWrap/>
            <w:vAlign w:val="center"/>
            <w:hideMark/>
          </w:tcPr>
          <w:p w14:paraId="375F952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68E9815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50</w:t>
            </w:r>
          </w:p>
        </w:tc>
      </w:tr>
      <w:tr w:rsidR="00751B99" w:rsidRPr="00751B99" w14:paraId="77CF992D" w14:textId="77777777" w:rsidTr="005D6C7D">
        <w:trPr>
          <w:trHeight w:val="360"/>
        </w:trPr>
        <w:tc>
          <w:tcPr>
            <w:tcW w:w="846" w:type="dxa"/>
            <w:shd w:val="clear" w:color="000000" w:fill="F2F2F2"/>
            <w:noWrap/>
            <w:vAlign w:val="center"/>
            <w:hideMark/>
          </w:tcPr>
          <w:p w14:paraId="46E2D69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lastRenderedPageBreak/>
              <w:t>GFI017</w:t>
            </w:r>
          </w:p>
        </w:tc>
        <w:tc>
          <w:tcPr>
            <w:tcW w:w="774" w:type="dxa"/>
            <w:shd w:val="clear" w:color="000000" w:fill="F2F2F2"/>
            <w:noWrap/>
            <w:vAlign w:val="center"/>
            <w:hideMark/>
          </w:tcPr>
          <w:p w14:paraId="07506DA1"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000000" w:fill="F2F2F2"/>
            <w:noWrap/>
            <w:vAlign w:val="center"/>
            <w:hideMark/>
          </w:tcPr>
          <w:p w14:paraId="338A612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Agriculture</w:t>
            </w:r>
          </w:p>
        </w:tc>
        <w:tc>
          <w:tcPr>
            <w:tcW w:w="1239" w:type="dxa"/>
            <w:shd w:val="clear" w:color="000000" w:fill="F2F2F2"/>
            <w:noWrap/>
            <w:vAlign w:val="center"/>
            <w:hideMark/>
          </w:tcPr>
          <w:p w14:paraId="5EBCE5D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0FCA1B1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61</w:t>
            </w:r>
          </w:p>
        </w:tc>
        <w:tc>
          <w:tcPr>
            <w:tcW w:w="1260" w:type="dxa"/>
            <w:shd w:val="clear" w:color="000000" w:fill="F2F2F2"/>
            <w:noWrap/>
            <w:vAlign w:val="center"/>
            <w:hideMark/>
          </w:tcPr>
          <w:p w14:paraId="577DD46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000000" w:fill="F2F2F2"/>
            <w:noWrap/>
            <w:vAlign w:val="center"/>
            <w:hideMark/>
          </w:tcPr>
          <w:p w14:paraId="1149B90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000000" w:fill="F2F2F2"/>
            <w:noWrap/>
            <w:vAlign w:val="center"/>
            <w:hideMark/>
          </w:tcPr>
          <w:p w14:paraId="544CEE7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000000" w:fill="F2F2F2"/>
            <w:noWrap/>
            <w:vAlign w:val="center"/>
            <w:hideMark/>
          </w:tcPr>
          <w:p w14:paraId="2664C3F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02BE9CD2" w14:textId="6399E022"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000000" w:fill="F2F2F2"/>
            <w:noWrap/>
            <w:vAlign w:val="center"/>
            <w:hideMark/>
          </w:tcPr>
          <w:p w14:paraId="6592DFB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Y</w:t>
            </w:r>
          </w:p>
        </w:tc>
        <w:tc>
          <w:tcPr>
            <w:tcW w:w="1170" w:type="dxa"/>
            <w:shd w:val="clear" w:color="000000" w:fill="F2F2F2"/>
            <w:noWrap/>
            <w:vAlign w:val="center"/>
            <w:hideMark/>
          </w:tcPr>
          <w:p w14:paraId="4E9CFE2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4D6286" w:rsidRPr="00DA0E71" w14:paraId="5D982F0F" w14:textId="77777777" w:rsidTr="005D6C7D">
        <w:trPr>
          <w:trHeight w:val="360"/>
        </w:trPr>
        <w:tc>
          <w:tcPr>
            <w:tcW w:w="846" w:type="dxa"/>
            <w:shd w:val="clear" w:color="auto" w:fill="auto"/>
            <w:noWrap/>
            <w:vAlign w:val="center"/>
            <w:hideMark/>
          </w:tcPr>
          <w:p w14:paraId="7234403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GFI018</w:t>
            </w:r>
          </w:p>
        </w:tc>
        <w:tc>
          <w:tcPr>
            <w:tcW w:w="774" w:type="dxa"/>
            <w:shd w:val="clear" w:color="auto" w:fill="auto"/>
            <w:noWrap/>
            <w:vAlign w:val="center"/>
            <w:hideMark/>
          </w:tcPr>
          <w:p w14:paraId="59907B56"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25b</w:t>
            </w:r>
          </w:p>
        </w:tc>
        <w:tc>
          <w:tcPr>
            <w:tcW w:w="1530" w:type="dxa"/>
            <w:shd w:val="clear" w:color="auto" w:fill="auto"/>
            <w:noWrap/>
            <w:vAlign w:val="center"/>
            <w:hideMark/>
          </w:tcPr>
          <w:p w14:paraId="7D1D3D94" w14:textId="77777777" w:rsidR="000A0A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Business</w:t>
            </w:r>
          </w:p>
          <w:p w14:paraId="16D867BD" w14:textId="47D979AA"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person</w:t>
            </w:r>
          </w:p>
        </w:tc>
        <w:tc>
          <w:tcPr>
            <w:tcW w:w="1239" w:type="dxa"/>
            <w:shd w:val="clear" w:color="auto" w:fill="auto"/>
            <w:noWrap/>
            <w:vAlign w:val="center"/>
            <w:hideMark/>
          </w:tcPr>
          <w:p w14:paraId="07107AC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auto" w:fill="auto"/>
            <w:noWrap/>
            <w:vAlign w:val="center"/>
            <w:hideMark/>
          </w:tcPr>
          <w:p w14:paraId="1E43ECB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77</w:t>
            </w:r>
          </w:p>
        </w:tc>
        <w:tc>
          <w:tcPr>
            <w:tcW w:w="1260" w:type="dxa"/>
            <w:shd w:val="clear" w:color="auto" w:fill="auto"/>
            <w:noWrap/>
            <w:vAlign w:val="center"/>
            <w:hideMark/>
          </w:tcPr>
          <w:p w14:paraId="2EDC944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noWrap/>
            <w:vAlign w:val="center"/>
            <w:hideMark/>
          </w:tcPr>
          <w:p w14:paraId="5F30337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auto" w:fill="auto"/>
            <w:noWrap/>
            <w:vAlign w:val="center"/>
            <w:hideMark/>
          </w:tcPr>
          <w:p w14:paraId="573247D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3EFC1D5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68FE5896" w14:textId="5CC0633B"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auto" w:fill="auto"/>
            <w:noWrap/>
            <w:vAlign w:val="center"/>
            <w:hideMark/>
          </w:tcPr>
          <w:p w14:paraId="0099655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17D23F5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670D0CCA" w14:textId="77777777" w:rsidTr="005D6C7D">
        <w:trPr>
          <w:trHeight w:val="360"/>
        </w:trPr>
        <w:tc>
          <w:tcPr>
            <w:tcW w:w="846" w:type="dxa"/>
            <w:shd w:val="clear" w:color="000000" w:fill="F2F2F2"/>
            <w:noWrap/>
            <w:vAlign w:val="center"/>
            <w:hideMark/>
          </w:tcPr>
          <w:p w14:paraId="506DD07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GFI019</w:t>
            </w:r>
          </w:p>
        </w:tc>
        <w:tc>
          <w:tcPr>
            <w:tcW w:w="774" w:type="dxa"/>
            <w:shd w:val="clear" w:color="000000" w:fill="F2F2F2"/>
            <w:noWrap/>
            <w:vAlign w:val="center"/>
            <w:hideMark/>
          </w:tcPr>
          <w:p w14:paraId="1FE40C86"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000000" w:fill="F2F2F2"/>
            <w:noWrap/>
            <w:vAlign w:val="center"/>
            <w:hideMark/>
          </w:tcPr>
          <w:p w14:paraId="0AC1449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Agriculture</w:t>
            </w:r>
          </w:p>
        </w:tc>
        <w:tc>
          <w:tcPr>
            <w:tcW w:w="1239" w:type="dxa"/>
            <w:shd w:val="clear" w:color="000000" w:fill="F2F2F2"/>
            <w:noWrap/>
            <w:vAlign w:val="center"/>
            <w:hideMark/>
          </w:tcPr>
          <w:p w14:paraId="33718C3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000000" w:fill="F2F2F2"/>
            <w:noWrap/>
            <w:vAlign w:val="center"/>
            <w:hideMark/>
          </w:tcPr>
          <w:p w14:paraId="261C92F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54</w:t>
            </w:r>
          </w:p>
        </w:tc>
        <w:tc>
          <w:tcPr>
            <w:tcW w:w="1260" w:type="dxa"/>
            <w:shd w:val="clear" w:color="000000" w:fill="F2F2F2"/>
            <w:noWrap/>
            <w:vAlign w:val="center"/>
            <w:hideMark/>
          </w:tcPr>
          <w:p w14:paraId="313DD82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000000" w:fill="F2F2F2"/>
            <w:noWrap/>
            <w:vAlign w:val="center"/>
            <w:hideMark/>
          </w:tcPr>
          <w:p w14:paraId="2C9B322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000000" w:fill="F2F2F2"/>
            <w:noWrap/>
            <w:vAlign w:val="center"/>
            <w:hideMark/>
          </w:tcPr>
          <w:p w14:paraId="58DEF88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7CF1130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4773F864" w14:textId="10ECB1A7"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000000" w:fill="F2F2F2"/>
            <w:noWrap/>
            <w:vAlign w:val="center"/>
            <w:hideMark/>
          </w:tcPr>
          <w:p w14:paraId="470CF01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Y</w:t>
            </w:r>
          </w:p>
        </w:tc>
        <w:tc>
          <w:tcPr>
            <w:tcW w:w="1170" w:type="dxa"/>
            <w:shd w:val="clear" w:color="000000" w:fill="F2F2F2"/>
            <w:noWrap/>
            <w:vAlign w:val="center"/>
            <w:hideMark/>
          </w:tcPr>
          <w:p w14:paraId="566475E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4D6286" w:rsidRPr="00DA0E71" w14:paraId="1B3704D6" w14:textId="77777777" w:rsidTr="005D6C7D">
        <w:trPr>
          <w:trHeight w:val="360"/>
        </w:trPr>
        <w:tc>
          <w:tcPr>
            <w:tcW w:w="846" w:type="dxa"/>
            <w:shd w:val="clear" w:color="auto" w:fill="auto"/>
            <w:noWrap/>
            <w:vAlign w:val="center"/>
            <w:hideMark/>
          </w:tcPr>
          <w:p w14:paraId="7AB09FB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GFI020</w:t>
            </w:r>
          </w:p>
        </w:tc>
        <w:tc>
          <w:tcPr>
            <w:tcW w:w="774" w:type="dxa"/>
            <w:shd w:val="clear" w:color="auto" w:fill="auto"/>
            <w:noWrap/>
            <w:vAlign w:val="center"/>
            <w:hideMark/>
          </w:tcPr>
          <w:p w14:paraId="64EBEC65"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auto" w:fill="auto"/>
            <w:noWrap/>
            <w:vAlign w:val="center"/>
            <w:hideMark/>
          </w:tcPr>
          <w:p w14:paraId="49D8D27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auto" w:fill="auto"/>
            <w:noWrap/>
            <w:vAlign w:val="center"/>
            <w:hideMark/>
          </w:tcPr>
          <w:p w14:paraId="1E0E9E5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auto" w:fill="auto"/>
            <w:noWrap/>
            <w:vAlign w:val="center"/>
            <w:hideMark/>
          </w:tcPr>
          <w:p w14:paraId="31DCF5D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62</w:t>
            </w:r>
          </w:p>
        </w:tc>
        <w:tc>
          <w:tcPr>
            <w:tcW w:w="1260" w:type="dxa"/>
            <w:shd w:val="clear" w:color="auto" w:fill="auto"/>
            <w:noWrap/>
            <w:vAlign w:val="center"/>
            <w:hideMark/>
          </w:tcPr>
          <w:p w14:paraId="04CF7C6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noWrap/>
            <w:vAlign w:val="center"/>
            <w:hideMark/>
          </w:tcPr>
          <w:p w14:paraId="26E4C36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auto" w:fill="auto"/>
            <w:noWrap/>
            <w:vAlign w:val="center"/>
            <w:hideMark/>
          </w:tcPr>
          <w:p w14:paraId="3129188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noWrap/>
            <w:vAlign w:val="center"/>
            <w:hideMark/>
          </w:tcPr>
          <w:p w14:paraId="109F42F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48D8FFF5" w14:textId="1A8C2D75"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Pr="005D6C7D">
              <w:rPr>
                <w:rFonts w:asciiTheme="minorHAnsi" w:hAnsiTheme="minorHAnsi" w:cstheme="minorHAnsi"/>
                <w:sz w:val="20"/>
                <w:szCs w:val="20"/>
              </w:rPr>
              <w:t>,000</w:t>
            </w:r>
          </w:p>
        </w:tc>
        <w:tc>
          <w:tcPr>
            <w:tcW w:w="982" w:type="dxa"/>
            <w:shd w:val="clear" w:color="auto" w:fill="auto"/>
            <w:noWrap/>
            <w:vAlign w:val="center"/>
            <w:hideMark/>
          </w:tcPr>
          <w:p w14:paraId="47E0280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7D6B8B9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1667741A" w14:textId="77777777" w:rsidTr="005D6C7D">
        <w:trPr>
          <w:trHeight w:val="360"/>
        </w:trPr>
        <w:tc>
          <w:tcPr>
            <w:tcW w:w="846" w:type="dxa"/>
            <w:shd w:val="clear" w:color="000000" w:fill="F2F2F2"/>
            <w:noWrap/>
            <w:vAlign w:val="center"/>
            <w:hideMark/>
          </w:tcPr>
          <w:p w14:paraId="37FD7ED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GFI021</w:t>
            </w:r>
          </w:p>
        </w:tc>
        <w:tc>
          <w:tcPr>
            <w:tcW w:w="774" w:type="dxa"/>
            <w:shd w:val="clear" w:color="000000" w:fill="F2F2F2"/>
            <w:noWrap/>
            <w:vAlign w:val="center"/>
            <w:hideMark/>
          </w:tcPr>
          <w:p w14:paraId="12F87D9D"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26a, span</w:t>
            </w:r>
          </w:p>
        </w:tc>
        <w:tc>
          <w:tcPr>
            <w:tcW w:w="1530" w:type="dxa"/>
            <w:shd w:val="clear" w:color="000000" w:fill="F2F2F2"/>
            <w:noWrap/>
            <w:vAlign w:val="center"/>
            <w:hideMark/>
          </w:tcPr>
          <w:p w14:paraId="61F7B2A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Lawyer</w:t>
            </w:r>
          </w:p>
        </w:tc>
        <w:tc>
          <w:tcPr>
            <w:tcW w:w="1239" w:type="dxa"/>
            <w:shd w:val="clear" w:color="000000" w:fill="F2F2F2"/>
            <w:noWrap/>
            <w:vAlign w:val="center"/>
            <w:hideMark/>
          </w:tcPr>
          <w:p w14:paraId="768D502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000000" w:fill="F2F2F2"/>
            <w:noWrap/>
            <w:vAlign w:val="center"/>
            <w:hideMark/>
          </w:tcPr>
          <w:p w14:paraId="264833A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60+</w:t>
            </w:r>
          </w:p>
        </w:tc>
        <w:tc>
          <w:tcPr>
            <w:tcW w:w="1260" w:type="dxa"/>
            <w:shd w:val="clear" w:color="000000" w:fill="F2F2F2"/>
            <w:noWrap/>
            <w:vAlign w:val="center"/>
            <w:hideMark/>
          </w:tcPr>
          <w:p w14:paraId="3AF20E3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000000" w:fill="F2F2F2"/>
            <w:noWrap/>
            <w:vAlign w:val="center"/>
            <w:hideMark/>
          </w:tcPr>
          <w:p w14:paraId="7317520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000000" w:fill="F2F2F2"/>
            <w:noWrap/>
            <w:vAlign w:val="center"/>
            <w:hideMark/>
          </w:tcPr>
          <w:p w14:paraId="60B3BE4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000000" w:fill="F2F2F2"/>
            <w:noWrap/>
            <w:vAlign w:val="center"/>
            <w:hideMark/>
          </w:tcPr>
          <w:p w14:paraId="6A975F8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4C382DDC" w14:textId="6461F387" w:rsidR="00A927E6" w:rsidRPr="005D6C7D" w:rsidRDefault="0087018B"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000000" w:fill="F2F2F2"/>
            <w:noWrap/>
            <w:vAlign w:val="center"/>
            <w:hideMark/>
          </w:tcPr>
          <w:p w14:paraId="224421C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2AD05C0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4D6286" w:rsidRPr="00DA0E71" w14:paraId="00077B4F" w14:textId="77777777" w:rsidTr="005D6C7D">
        <w:trPr>
          <w:trHeight w:val="360"/>
        </w:trPr>
        <w:tc>
          <w:tcPr>
            <w:tcW w:w="846" w:type="dxa"/>
            <w:shd w:val="clear" w:color="auto" w:fill="auto"/>
            <w:noWrap/>
            <w:vAlign w:val="center"/>
            <w:hideMark/>
          </w:tcPr>
          <w:p w14:paraId="19DDD11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GFI022</w:t>
            </w:r>
          </w:p>
        </w:tc>
        <w:tc>
          <w:tcPr>
            <w:tcW w:w="774" w:type="dxa"/>
            <w:shd w:val="clear" w:color="auto" w:fill="auto"/>
            <w:noWrap/>
            <w:vAlign w:val="center"/>
            <w:hideMark/>
          </w:tcPr>
          <w:p w14:paraId="6DAAB89D"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26b</w:t>
            </w:r>
          </w:p>
        </w:tc>
        <w:tc>
          <w:tcPr>
            <w:tcW w:w="1530" w:type="dxa"/>
            <w:shd w:val="clear" w:color="auto" w:fill="auto"/>
            <w:noWrap/>
            <w:vAlign w:val="center"/>
            <w:hideMark/>
          </w:tcPr>
          <w:p w14:paraId="497962C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Vendor</w:t>
            </w:r>
          </w:p>
        </w:tc>
        <w:tc>
          <w:tcPr>
            <w:tcW w:w="1239" w:type="dxa"/>
            <w:shd w:val="clear" w:color="auto" w:fill="auto"/>
            <w:noWrap/>
            <w:vAlign w:val="center"/>
            <w:hideMark/>
          </w:tcPr>
          <w:p w14:paraId="50CE92E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auto" w:fill="auto"/>
            <w:noWrap/>
            <w:vAlign w:val="center"/>
            <w:hideMark/>
          </w:tcPr>
          <w:p w14:paraId="1FE68D6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65</w:t>
            </w:r>
          </w:p>
        </w:tc>
        <w:tc>
          <w:tcPr>
            <w:tcW w:w="1260" w:type="dxa"/>
            <w:shd w:val="clear" w:color="auto" w:fill="auto"/>
            <w:noWrap/>
            <w:vAlign w:val="center"/>
            <w:hideMark/>
          </w:tcPr>
          <w:p w14:paraId="6ACA4D1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auto" w:fill="auto"/>
            <w:noWrap/>
            <w:vAlign w:val="center"/>
            <w:hideMark/>
          </w:tcPr>
          <w:p w14:paraId="6DFCC53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noWrap/>
            <w:vAlign w:val="center"/>
            <w:hideMark/>
          </w:tcPr>
          <w:p w14:paraId="1527E3D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365BB25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76D5EFF9" w14:textId="2F1A3D9C" w:rsidR="00A927E6" w:rsidRPr="005D6C7D" w:rsidRDefault="00577BA7"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2</w:t>
            </w:r>
            <w:r w:rsidRPr="005D6C7D">
              <w:rPr>
                <w:rFonts w:asciiTheme="minorHAnsi" w:hAnsiTheme="minorHAnsi" w:cstheme="minorHAnsi"/>
                <w:sz w:val="20"/>
                <w:szCs w:val="20"/>
              </w:rPr>
              <w:t>,000</w:t>
            </w:r>
          </w:p>
        </w:tc>
        <w:tc>
          <w:tcPr>
            <w:tcW w:w="982" w:type="dxa"/>
            <w:shd w:val="clear" w:color="auto" w:fill="auto"/>
            <w:noWrap/>
            <w:vAlign w:val="center"/>
            <w:hideMark/>
          </w:tcPr>
          <w:p w14:paraId="0864160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02ADB3A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1A4378D2" w14:textId="77777777" w:rsidTr="005D6C7D">
        <w:trPr>
          <w:trHeight w:val="360"/>
        </w:trPr>
        <w:tc>
          <w:tcPr>
            <w:tcW w:w="846" w:type="dxa"/>
            <w:shd w:val="clear" w:color="000000" w:fill="F2F2F2"/>
            <w:noWrap/>
            <w:vAlign w:val="center"/>
            <w:hideMark/>
          </w:tcPr>
          <w:p w14:paraId="224E5AE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GFI023</w:t>
            </w:r>
          </w:p>
        </w:tc>
        <w:tc>
          <w:tcPr>
            <w:tcW w:w="774" w:type="dxa"/>
            <w:shd w:val="clear" w:color="000000" w:fill="F2F2F2"/>
            <w:noWrap/>
            <w:vAlign w:val="center"/>
            <w:hideMark/>
          </w:tcPr>
          <w:p w14:paraId="3301B4B8"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26b</w:t>
            </w:r>
          </w:p>
        </w:tc>
        <w:tc>
          <w:tcPr>
            <w:tcW w:w="1530" w:type="dxa"/>
            <w:shd w:val="clear" w:color="000000" w:fill="F2F2F2"/>
            <w:noWrap/>
            <w:vAlign w:val="center"/>
            <w:hideMark/>
          </w:tcPr>
          <w:p w14:paraId="637ED327" w14:textId="58810043"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Farmer/</w:t>
            </w:r>
            <w:r w:rsidR="000A0AE6" w:rsidRPr="005D6C7D">
              <w:rPr>
                <w:rFonts w:asciiTheme="minorHAnsi" w:hAnsiTheme="minorHAnsi" w:cstheme="minorHAnsi"/>
                <w:sz w:val="20"/>
                <w:szCs w:val="20"/>
              </w:rPr>
              <w:br/>
            </w:r>
            <w:r w:rsidRPr="005D6C7D">
              <w:rPr>
                <w:rFonts w:asciiTheme="minorHAnsi" w:hAnsiTheme="minorHAnsi" w:cstheme="minorHAnsi"/>
                <w:sz w:val="20"/>
                <w:szCs w:val="20"/>
              </w:rPr>
              <w:t>Hairdresser</w:t>
            </w:r>
          </w:p>
        </w:tc>
        <w:tc>
          <w:tcPr>
            <w:tcW w:w="1239" w:type="dxa"/>
            <w:shd w:val="clear" w:color="000000" w:fill="F2F2F2"/>
            <w:noWrap/>
            <w:vAlign w:val="center"/>
            <w:hideMark/>
          </w:tcPr>
          <w:p w14:paraId="137776F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000000" w:fill="F2F2F2"/>
            <w:noWrap/>
            <w:vAlign w:val="center"/>
            <w:hideMark/>
          </w:tcPr>
          <w:p w14:paraId="691C3FA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73</w:t>
            </w:r>
          </w:p>
        </w:tc>
        <w:tc>
          <w:tcPr>
            <w:tcW w:w="1260" w:type="dxa"/>
            <w:shd w:val="clear" w:color="000000" w:fill="F2F2F2"/>
            <w:noWrap/>
            <w:vAlign w:val="center"/>
            <w:hideMark/>
          </w:tcPr>
          <w:p w14:paraId="7BC35DB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Widowed</w:t>
            </w:r>
          </w:p>
        </w:tc>
        <w:tc>
          <w:tcPr>
            <w:tcW w:w="1260" w:type="dxa"/>
            <w:shd w:val="clear" w:color="000000" w:fill="F2F2F2"/>
            <w:noWrap/>
            <w:vAlign w:val="center"/>
            <w:hideMark/>
          </w:tcPr>
          <w:p w14:paraId="10EED9C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000000" w:fill="F2F2F2"/>
            <w:noWrap/>
            <w:vAlign w:val="center"/>
            <w:hideMark/>
          </w:tcPr>
          <w:p w14:paraId="36244AE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295B5E6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3142973A" w14:textId="6EC86CB3" w:rsidR="00A927E6" w:rsidRPr="005D6C7D" w:rsidRDefault="00577BA7"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Pr="005D6C7D">
              <w:rPr>
                <w:rFonts w:asciiTheme="minorHAnsi" w:hAnsiTheme="minorHAnsi" w:cstheme="minorHAnsi"/>
                <w:sz w:val="20"/>
                <w:szCs w:val="20"/>
              </w:rPr>
              <w:t>,000</w:t>
            </w:r>
          </w:p>
        </w:tc>
        <w:tc>
          <w:tcPr>
            <w:tcW w:w="982" w:type="dxa"/>
            <w:shd w:val="clear" w:color="000000" w:fill="F2F2F2"/>
            <w:noWrap/>
            <w:vAlign w:val="center"/>
            <w:hideMark/>
          </w:tcPr>
          <w:p w14:paraId="62B049C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200C7DD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2F66CFB9" w14:textId="77777777" w:rsidTr="005D6C7D">
        <w:trPr>
          <w:trHeight w:val="360"/>
        </w:trPr>
        <w:tc>
          <w:tcPr>
            <w:tcW w:w="846" w:type="dxa"/>
            <w:shd w:val="clear" w:color="auto" w:fill="auto"/>
            <w:noWrap/>
            <w:vAlign w:val="center"/>
            <w:hideMark/>
          </w:tcPr>
          <w:p w14:paraId="297EC51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GFI024</w:t>
            </w:r>
          </w:p>
        </w:tc>
        <w:tc>
          <w:tcPr>
            <w:tcW w:w="774" w:type="dxa"/>
            <w:shd w:val="clear" w:color="auto" w:fill="auto"/>
            <w:noWrap/>
            <w:vAlign w:val="center"/>
            <w:hideMark/>
          </w:tcPr>
          <w:p w14:paraId="7F5CC58B"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26b</w:t>
            </w:r>
          </w:p>
        </w:tc>
        <w:tc>
          <w:tcPr>
            <w:tcW w:w="1530" w:type="dxa"/>
            <w:shd w:val="clear" w:color="auto" w:fill="auto"/>
            <w:noWrap/>
            <w:vAlign w:val="center"/>
            <w:hideMark/>
          </w:tcPr>
          <w:p w14:paraId="251367C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auto" w:fill="auto"/>
            <w:noWrap/>
            <w:vAlign w:val="center"/>
            <w:hideMark/>
          </w:tcPr>
          <w:p w14:paraId="7481D22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w:t>
            </w:r>
          </w:p>
        </w:tc>
        <w:tc>
          <w:tcPr>
            <w:tcW w:w="1239" w:type="dxa"/>
            <w:shd w:val="clear" w:color="auto" w:fill="auto"/>
            <w:noWrap/>
            <w:vAlign w:val="center"/>
            <w:hideMark/>
          </w:tcPr>
          <w:p w14:paraId="3368023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75</w:t>
            </w:r>
          </w:p>
        </w:tc>
        <w:tc>
          <w:tcPr>
            <w:tcW w:w="1260" w:type="dxa"/>
            <w:shd w:val="clear" w:color="auto" w:fill="auto"/>
            <w:noWrap/>
            <w:vAlign w:val="center"/>
            <w:hideMark/>
          </w:tcPr>
          <w:p w14:paraId="382A3FD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Married</w:t>
            </w:r>
          </w:p>
        </w:tc>
        <w:tc>
          <w:tcPr>
            <w:tcW w:w="1260" w:type="dxa"/>
            <w:shd w:val="clear" w:color="auto" w:fill="auto"/>
            <w:noWrap/>
            <w:vAlign w:val="center"/>
            <w:hideMark/>
          </w:tcPr>
          <w:p w14:paraId="47DEF91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440" w:type="dxa"/>
            <w:shd w:val="clear" w:color="auto" w:fill="auto"/>
            <w:noWrap/>
            <w:vAlign w:val="center"/>
            <w:hideMark/>
          </w:tcPr>
          <w:p w14:paraId="50078C4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noWrap/>
            <w:vAlign w:val="center"/>
            <w:hideMark/>
          </w:tcPr>
          <w:p w14:paraId="4C9C4E5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23771AD5" w14:textId="00614987" w:rsidR="00A927E6" w:rsidRPr="005D6C7D" w:rsidRDefault="00577BA7"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3</w:t>
            </w:r>
            <w:r w:rsidRPr="005D6C7D">
              <w:rPr>
                <w:rFonts w:asciiTheme="minorHAnsi" w:hAnsiTheme="minorHAnsi" w:cstheme="minorHAnsi"/>
                <w:sz w:val="20"/>
                <w:szCs w:val="20"/>
              </w:rPr>
              <w:t>,000</w:t>
            </w:r>
          </w:p>
        </w:tc>
        <w:tc>
          <w:tcPr>
            <w:tcW w:w="982" w:type="dxa"/>
            <w:shd w:val="clear" w:color="auto" w:fill="auto"/>
            <w:noWrap/>
            <w:vAlign w:val="center"/>
            <w:hideMark/>
          </w:tcPr>
          <w:p w14:paraId="2B4D171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477B087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4A2F70" w14:paraId="51ED48E7" w14:textId="77777777" w:rsidTr="00751B99">
        <w:trPr>
          <w:trHeight w:val="505"/>
        </w:trPr>
        <w:tc>
          <w:tcPr>
            <w:tcW w:w="846" w:type="dxa"/>
            <w:shd w:val="clear" w:color="000000" w:fill="F2F2F2"/>
            <w:noWrap/>
            <w:vAlign w:val="center"/>
            <w:hideMark/>
          </w:tcPr>
          <w:p w14:paraId="1E18A8B6"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GFI025</w:t>
            </w:r>
          </w:p>
        </w:tc>
        <w:tc>
          <w:tcPr>
            <w:tcW w:w="774" w:type="dxa"/>
            <w:shd w:val="clear" w:color="000000" w:fill="F2F2F2"/>
            <w:noWrap/>
            <w:vAlign w:val="center"/>
            <w:hideMark/>
          </w:tcPr>
          <w:p w14:paraId="2BD5F8C0" w14:textId="77777777" w:rsidR="00302497"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27b,</w:t>
            </w:r>
          </w:p>
          <w:p w14:paraId="32466659" w14:textId="77777777" w:rsidR="00302497"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28c,</w:t>
            </w:r>
          </w:p>
          <w:p w14:paraId="330D021E" w14:textId="46652B99"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29a, 29b</w:t>
            </w:r>
          </w:p>
        </w:tc>
        <w:tc>
          <w:tcPr>
            <w:tcW w:w="1530" w:type="dxa"/>
            <w:shd w:val="clear" w:color="000000" w:fill="F2F2F2"/>
            <w:noWrap/>
            <w:vAlign w:val="center"/>
            <w:hideMark/>
          </w:tcPr>
          <w:p w14:paraId="151714F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Cleaner/Cook</w:t>
            </w:r>
          </w:p>
        </w:tc>
        <w:tc>
          <w:tcPr>
            <w:tcW w:w="1239" w:type="dxa"/>
            <w:shd w:val="clear" w:color="000000" w:fill="F2F2F2"/>
            <w:noWrap/>
            <w:vAlign w:val="center"/>
            <w:hideMark/>
          </w:tcPr>
          <w:p w14:paraId="318CEA7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000000" w:fill="F2F2F2"/>
            <w:noWrap/>
            <w:vAlign w:val="center"/>
            <w:hideMark/>
          </w:tcPr>
          <w:p w14:paraId="060B34F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64</w:t>
            </w:r>
          </w:p>
        </w:tc>
        <w:tc>
          <w:tcPr>
            <w:tcW w:w="1260" w:type="dxa"/>
            <w:shd w:val="clear" w:color="000000" w:fill="F2F2F2"/>
            <w:vAlign w:val="center"/>
            <w:hideMark/>
          </w:tcPr>
          <w:p w14:paraId="76FCA75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auto" w:fill="auto"/>
            <w:noWrap/>
            <w:vAlign w:val="center"/>
            <w:hideMark/>
          </w:tcPr>
          <w:p w14:paraId="55ADE31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440" w:type="dxa"/>
            <w:shd w:val="clear" w:color="auto" w:fill="auto"/>
            <w:noWrap/>
            <w:vAlign w:val="center"/>
            <w:hideMark/>
          </w:tcPr>
          <w:p w14:paraId="0AECF14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3EEFD13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1139B77F" w14:textId="7F9EE566" w:rsidR="00A927E6" w:rsidRPr="005D6C7D" w:rsidRDefault="00302497"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auto" w:fill="auto"/>
            <w:noWrap/>
            <w:vAlign w:val="center"/>
            <w:hideMark/>
          </w:tcPr>
          <w:p w14:paraId="6E41436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vAlign w:val="center"/>
            <w:hideMark/>
          </w:tcPr>
          <w:p w14:paraId="58C4809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3E6C6EF3" w14:textId="77777777" w:rsidTr="005D6C7D">
        <w:trPr>
          <w:trHeight w:val="640"/>
        </w:trPr>
        <w:tc>
          <w:tcPr>
            <w:tcW w:w="846" w:type="dxa"/>
            <w:shd w:val="clear" w:color="auto" w:fill="auto"/>
            <w:noWrap/>
            <w:vAlign w:val="center"/>
            <w:hideMark/>
          </w:tcPr>
          <w:p w14:paraId="0381673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GFI026</w:t>
            </w:r>
          </w:p>
        </w:tc>
        <w:tc>
          <w:tcPr>
            <w:tcW w:w="774" w:type="dxa"/>
            <w:shd w:val="clear" w:color="auto" w:fill="auto"/>
            <w:noWrap/>
            <w:vAlign w:val="center"/>
            <w:hideMark/>
          </w:tcPr>
          <w:p w14:paraId="166155DE"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30</w:t>
            </w:r>
          </w:p>
        </w:tc>
        <w:tc>
          <w:tcPr>
            <w:tcW w:w="1530" w:type="dxa"/>
            <w:shd w:val="clear" w:color="auto" w:fill="auto"/>
            <w:noWrap/>
            <w:vAlign w:val="center"/>
            <w:hideMark/>
          </w:tcPr>
          <w:p w14:paraId="2F27D18F"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Agriculture</w:t>
            </w:r>
          </w:p>
        </w:tc>
        <w:tc>
          <w:tcPr>
            <w:tcW w:w="1239" w:type="dxa"/>
            <w:shd w:val="clear" w:color="auto" w:fill="auto"/>
            <w:noWrap/>
            <w:vAlign w:val="center"/>
            <w:hideMark/>
          </w:tcPr>
          <w:p w14:paraId="259F1F5C"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M</w:t>
            </w:r>
          </w:p>
        </w:tc>
        <w:tc>
          <w:tcPr>
            <w:tcW w:w="1239" w:type="dxa"/>
            <w:shd w:val="clear" w:color="auto" w:fill="auto"/>
            <w:noWrap/>
            <w:vAlign w:val="center"/>
            <w:hideMark/>
          </w:tcPr>
          <w:p w14:paraId="6482E00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75</w:t>
            </w:r>
          </w:p>
        </w:tc>
        <w:tc>
          <w:tcPr>
            <w:tcW w:w="1260" w:type="dxa"/>
            <w:shd w:val="clear" w:color="auto" w:fill="auto"/>
            <w:noWrap/>
            <w:vAlign w:val="center"/>
            <w:hideMark/>
          </w:tcPr>
          <w:p w14:paraId="0BD9D4C0"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Single</w:t>
            </w:r>
          </w:p>
        </w:tc>
        <w:tc>
          <w:tcPr>
            <w:tcW w:w="1260" w:type="dxa"/>
            <w:shd w:val="clear" w:color="auto" w:fill="auto"/>
            <w:noWrap/>
            <w:vAlign w:val="center"/>
            <w:hideMark/>
          </w:tcPr>
          <w:p w14:paraId="3EC3798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noWrap/>
            <w:vAlign w:val="center"/>
            <w:hideMark/>
          </w:tcPr>
          <w:p w14:paraId="6C1B121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65916CC5"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239" w:type="dxa"/>
            <w:shd w:val="clear" w:color="auto" w:fill="auto"/>
            <w:noWrap/>
            <w:vAlign w:val="center"/>
            <w:hideMark/>
          </w:tcPr>
          <w:p w14:paraId="1706A3CD" w14:textId="3998DC1D" w:rsidR="00A927E6" w:rsidRPr="005D6C7D" w:rsidRDefault="00302497" w:rsidP="00A927E6">
            <w:pPr>
              <w:jc w:val="center"/>
              <w:rPr>
                <w:rFonts w:asciiTheme="minorHAnsi" w:hAnsiTheme="minorHAnsi" w:cstheme="minorHAnsi"/>
                <w:sz w:val="20"/>
                <w:szCs w:val="20"/>
              </w:rPr>
            </w:pPr>
            <w:r w:rsidRPr="005D6C7D">
              <w:rPr>
                <w:rFonts w:asciiTheme="minorHAnsi" w:hAnsiTheme="minorHAnsi" w:cstheme="minorHAnsi"/>
                <w:sz w:val="20"/>
                <w:szCs w:val="20"/>
              </w:rPr>
              <w:t>&lt;$</w:t>
            </w:r>
            <w:r w:rsidR="00A927E6" w:rsidRPr="005D6C7D">
              <w:rPr>
                <w:rFonts w:asciiTheme="minorHAnsi" w:hAnsiTheme="minorHAnsi" w:cstheme="minorHAnsi"/>
                <w:sz w:val="20"/>
                <w:szCs w:val="20"/>
              </w:rPr>
              <w:t>1</w:t>
            </w:r>
            <w:r w:rsidRPr="005D6C7D">
              <w:rPr>
                <w:rFonts w:asciiTheme="minorHAnsi" w:hAnsiTheme="minorHAnsi" w:cstheme="minorHAnsi"/>
                <w:sz w:val="20"/>
                <w:szCs w:val="20"/>
              </w:rPr>
              <w:t>,000</w:t>
            </w:r>
          </w:p>
        </w:tc>
        <w:tc>
          <w:tcPr>
            <w:tcW w:w="982" w:type="dxa"/>
            <w:shd w:val="clear" w:color="auto" w:fill="auto"/>
            <w:noWrap/>
            <w:vAlign w:val="center"/>
            <w:hideMark/>
          </w:tcPr>
          <w:p w14:paraId="74C6A7F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Y</w:t>
            </w:r>
          </w:p>
        </w:tc>
        <w:tc>
          <w:tcPr>
            <w:tcW w:w="1170" w:type="dxa"/>
            <w:shd w:val="clear" w:color="auto" w:fill="auto"/>
            <w:noWrap/>
            <w:vAlign w:val="center"/>
            <w:hideMark/>
          </w:tcPr>
          <w:p w14:paraId="0426AD4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751B99" w:rsidRPr="00751B99" w14:paraId="50C5AB15" w14:textId="77777777" w:rsidTr="005D6C7D">
        <w:trPr>
          <w:trHeight w:val="360"/>
        </w:trPr>
        <w:tc>
          <w:tcPr>
            <w:tcW w:w="846" w:type="dxa"/>
            <w:shd w:val="clear" w:color="000000" w:fill="F2F2F2"/>
            <w:noWrap/>
            <w:vAlign w:val="center"/>
            <w:hideMark/>
          </w:tcPr>
          <w:p w14:paraId="5CA11FCD"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GFI027</w:t>
            </w:r>
          </w:p>
        </w:tc>
        <w:tc>
          <w:tcPr>
            <w:tcW w:w="774" w:type="dxa"/>
            <w:shd w:val="clear" w:color="000000" w:fill="F2F2F2"/>
            <w:noWrap/>
            <w:vAlign w:val="center"/>
            <w:hideMark/>
          </w:tcPr>
          <w:p w14:paraId="2C4DE3B3"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span</w:t>
            </w:r>
          </w:p>
        </w:tc>
        <w:tc>
          <w:tcPr>
            <w:tcW w:w="1530" w:type="dxa"/>
            <w:shd w:val="clear" w:color="000000" w:fill="F2F2F2"/>
            <w:noWrap/>
            <w:vAlign w:val="center"/>
            <w:hideMark/>
          </w:tcPr>
          <w:p w14:paraId="432516E7"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000000" w:fill="F2F2F2"/>
            <w:noWrap/>
            <w:vAlign w:val="center"/>
            <w:hideMark/>
          </w:tcPr>
          <w:p w14:paraId="00EC83B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000000" w:fill="F2F2F2"/>
            <w:noWrap/>
            <w:vAlign w:val="center"/>
            <w:hideMark/>
          </w:tcPr>
          <w:p w14:paraId="0C850D1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74</w:t>
            </w:r>
          </w:p>
        </w:tc>
        <w:tc>
          <w:tcPr>
            <w:tcW w:w="1260" w:type="dxa"/>
            <w:shd w:val="clear" w:color="000000" w:fill="F2F2F2"/>
            <w:noWrap/>
            <w:vAlign w:val="center"/>
            <w:hideMark/>
          </w:tcPr>
          <w:p w14:paraId="67542BD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Widowed</w:t>
            </w:r>
          </w:p>
        </w:tc>
        <w:tc>
          <w:tcPr>
            <w:tcW w:w="1260" w:type="dxa"/>
            <w:shd w:val="clear" w:color="000000" w:fill="F2F2F2"/>
            <w:noWrap/>
            <w:vAlign w:val="center"/>
            <w:hideMark/>
          </w:tcPr>
          <w:p w14:paraId="2323699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000000" w:fill="F2F2F2"/>
            <w:noWrap/>
            <w:vAlign w:val="center"/>
            <w:hideMark/>
          </w:tcPr>
          <w:p w14:paraId="209736D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000000" w:fill="F2F2F2"/>
            <w:noWrap/>
            <w:vAlign w:val="center"/>
            <w:hideMark/>
          </w:tcPr>
          <w:p w14:paraId="641F1C7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000000" w:fill="F2F2F2"/>
            <w:noWrap/>
            <w:vAlign w:val="center"/>
            <w:hideMark/>
          </w:tcPr>
          <w:p w14:paraId="1894A71A" w14:textId="1CC8767C" w:rsidR="00A927E6" w:rsidRPr="005D6C7D" w:rsidRDefault="00302497"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000000" w:fill="F2F2F2"/>
            <w:noWrap/>
            <w:vAlign w:val="center"/>
            <w:hideMark/>
          </w:tcPr>
          <w:p w14:paraId="19DB530F"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000000" w:fill="F2F2F2"/>
            <w:noWrap/>
            <w:vAlign w:val="center"/>
            <w:hideMark/>
          </w:tcPr>
          <w:p w14:paraId="0E0E2C49"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r w:rsidR="00D506B0" w:rsidRPr="00DA0E71" w14:paraId="3F0135C4" w14:textId="77777777" w:rsidTr="005D6C7D">
        <w:trPr>
          <w:trHeight w:val="360"/>
        </w:trPr>
        <w:tc>
          <w:tcPr>
            <w:tcW w:w="846" w:type="dxa"/>
            <w:shd w:val="clear" w:color="auto" w:fill="auto"/>
            <w:noWrap/>
            <w:vAlign w:val="center"/>
            <w:hideMark/>
          </w:tcPr>
          <w:p w14:paraId="4A41382B"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GFI028</w:t>
            </w:r>
          </w:p>
        </w:tc>
        <w:tc>
          <w:tcPr>
            <w:tcW w:w="774" w:type="dxa"/>
            <w:shd w:val="clear" w:color="auto" w:fill="auto"/>
            <w:noWrap/>
            <w:vAlign w:val="center"/>
            <w:hideMark/>
          </w:tcPr>
          <w:p w14:paraId="4314A6E8" w14:textId="77777777" w:rsidR="00A927E6" w:rsidRPr="005D6C7D" w:rsidRDefault="00A927E6" w:rsidP="00A927E6">
            <w:pPr>
              <w:jc w:val="center"/>
              <w:rPr>
                <w:rFonts w:asciiTheme="minorHAnsi" w:hAnsiTheme="minorHAnsi" w:cstheme="minorHAnsi"/>
                <w:color w:val="000000"/>
                <w:sz w:val="20"/>
                <w:szCs w:val="20"/>
              </w:rPr>
            </w:pPr>
            <w:r w:rsidRPr="005D6C7D">
              <w:rPr>
                <w:rFonts w:asciiTheme="minorHAnsi" w:hAnsiTheme="minorHAnsi" w:cstheme="minorHAnsi"/>
                <w:color w:val="000000"/>
                <w:sz w:val="20"/>
                <w:szCs w:val="20"/>
              </w:rPr>
              <w:t>31</w:t>
            </w:r>
          </w:p>
        </w:tc>
        <w:tc>
          <w:tcPr>
            <w:tcW w:w="1530" w:type="dxa"/>
            <w:shd w:val="clear" w:color="auto" w:fill="auto"/>
            <w:noWrap/>
            <w:vAlign w:val="center"/>
            <w:hideMark/>
          </w:tcPr>
          <w:p w14:paraId="0A53F198"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Retired</w:t>
            </w:r>
          </w:p>
        </w:tc>
        <w:tc>
          <w:tcPr>
            <w:tcW w:w="1239" w:type="dxa"/>
            <w:shd w:val="clear" w:color="auto" w:fill="auto"/>
            <w:noWrap/>
            <w:vAlign w:val="center"/>
            <w:hideMark/>
          </w:tcPr>
          <w:p w14:paraId="5168097E"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F</w:t>
            </w:r>
          </w:p>
        </w:tc>
        <w:tc>
          <w:tcPr>
            <w:tcW w:w="1239" w:type="dxa"/>
            <w:shd w:val="clear" w:color="auto" w:fill="auto"/>
            <w:noWrap/>
            <w:vAlign w:val="center"/>
            <w:hideMark/>
          </w:tcPr>
          <w:p w14:paraId="1F41063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74</w:t>
            </w:r>
          </w:p>
        </w:tc>
        <w:tc>
          <w:tcPr>
            <w:tcW w:w="1260" w:type="dxa"/>
            <w:shd w:val="clear" w:color="auto" w:fill="auto"/>
            <w:noWrap/>
            <w:vAlign w:val="center"/>
            <w:hideMark/>
          </w:tcPr>
          <w:p w14:paraId="1C98EF03"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Widowed</w:t>
            </w:r>
          </w:p>
        </w:tc>
        <w:tc>
          <w:tcPr>
            <w:tcW w:w="1260" w:type="dxa"/>
            <w:shd w:val="clear" w:color="auto" w:fill="auto"/>
            <w:noWrap/>
            <w:vAlign w:val="center"/>
            <w:hideMark/>
          </w:tcPr>
          <w:p w14:paraId="3215F6F2"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w:t>
            </w:r>
          </w:p>
        </w:tc>
        <w:tc>
          <w:tcPr>
            <w:tcW w:w="1440" w:type="dxa"/>
            <w:shd w:val="clear" w:color="auto" w:fill="auto"/>
            <w:noWrap/>
            <w:vAlign w:val="center"/>
            <w:hideMark/>
          </w:tcPr>
          <w:p w14:paraId="0FAF65E1"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3</w:t>
            </w:r>
          </w:p>
        </w:tc>
        <w:tc>
          <w:tcPr>
            <w:tcW w:w="1239" w:type="dxa"/>
            <w:shd w:val="clear" w:color="auto" w:fill="auto"/>
            <w:noWrap/>
            <w:vAlign w:val="center"/>
            <w:hideMark/>
          </w:tcPr>
          <w:p w14:paraId="56E4128C"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2</w:t>
            </w:r>
          </w:p>
        </w:tc>
        <w:tc>
          <w:tcPr>
            <w:tcW w:w="1239" w:type="dxa"/>
            <w:shd w:val="clear" w:color="auto" w:fill="auto"/>
            <w:noWrap/>
            <w:vAlign w:val="center"/>
            <w:hideMark/>
          </w:tcPr>
          <w:p w14:paraId="06A86C57" w14:textId="517630DD" w:rsidR="00A927E6" w:rsidRPr="005D6C7D" w:rsidRDefault="00302497" w:rsidP="00A927E6">
            <w:pPr>
              <w:jc w:val="center"/>
              <w:rPr>
                <w:rFonts w:asciiTheme="minorHAnsi" w:hAnsiTheme="minorHAnsi" w:cstheme="minorHAnsi"/>
                <w:sz w:val="20"/>
                <w:szCs w:val="20"/>
              </w:rPr>
            </w:pPr>
            <w:r w:rsidRPr="005D6C7D">
              <w:rPr>
                <w:rFonts w:asciiTheme="minorHAnsi" w:hAnsiTheme="minorHAnsi" w:cstheme="minorHAnsi"/>
                <w:sz w:val="20"/>
                <w:szCs w:val="20"/>
              </w:rPr>
              <w:t>$3,000&lt;</w:t>
            </w:r>
          </w:p>
        </w:tc>
        <w:tc>
          <w:tcPr>
            <w:tcW w:w="982" w:type="dxa"/>
            <w:shd w:val="clear" w:color="auto" w:fill="auto"/>
            <w:noWrap/>
            <w:vAlign w:val="center"/>
            <w:hideMark/>
          </w:tcPr>
          <w:p w14:paraId="0650F32A"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N</w:t>
            </w:r>
          </w:p>
        </w:tc>
        <w:tc>
          <w:tcPr>
            <w:tcW w:w="1170" w:type="dxa"/>
            <w:shd w:val="clear" w:color="auto" w:fill="auto"/>
            <w:noWrap/>
            <w:vAlign w:val="center"/>
            <w:hideMark/>
          </w:tcPr>
          <w:p w14:paraId="6A8D5684" w14:textId="77777777" w:rsidR="00A927E6" w:rsidRPr="005D6C7D" w:rsidRDefault="00A927E6" w:rsidP="00A927E6">
            <w:pPr>
              <w:jc w:val="center"/>
              <w:rPr>
                <w:rFonts w:asciiTheme="minorHAnsi" w:hAnsiTheme="minorHAnsi" w:cstheme="minorHAnsi"/>
                <w:sz w:val="20"/>
                <w:szCs w:val="20"/>
              </w:rPr>
            </w:pPr>
            <w:r w:rsidRPr="005D6C7D">
              <w:rPr>
                <w:rFonts w:asciiTheme="minorHAnsi" w:hAnsiTheme="minorHAnsi" w:cstheme="minorHAnsi"/>
                <w:sz w:val="20"/>
                <w:szCs w:val="20"/>
              </w:rPr>
              <w:t>100</w:t>
            </w:r>
          </w:p>
        </w:tc>
      </w:tr>
    </w:tbl>
    <w:p w14:paraId="74084FB0" w14:textId="77777777" w:rsidR="00A927E6" w:rsidRDefault="00A927E6" w:rsidP="00224C79">
      <w:pPr>
        <w:autoSpaceDE w:val="0"/>
        <w:autoSpaceDN w:val="0"/>
        <w:adjustRightInd w:val="0"/>
        <w:jc w:val="both"/>
      </w:pPr>
    </w:p>
    <w:p w14:paraId="77001583" w14:textId="656808D4" w:rsidR="00314748" w:rsidRDefault="00314748" w:rsidP="00224C79">
      <w:pPr>
        <w:autoSpaceDE w:val="0"/>
        <w:autoSpaceDN w:val="0"/>
        <w:adjustRightInd w:val="0"/>
        <w:jc w:val="both"/>
      </w:pPr>
    </w:p>
    <w:p w14:paraId="63278BDF" w14:textId="1D7DD2D7" w:rsidR="00314748" w:rsidRDefault="00314748" w:rsidP="00224C79">
      <w:pPr>
        <w:autoSpaceDE w:val="0"/>
        <w:autoSpaceDN w:val="0"/>
        <w:adjustRightInd w:val="0"/>
        <w:jc w:val="both"/>
      </w:pPr>
    </w:p>
    <w:p w14:paraId="7EE5E756" w14:textId="77777777" w:rsidR="00314748" w:rsidRDefault="00314748" w:rsidP="00224C79">
      <w:pPr>
        <w:autoSpaceDE w:val="0"/>
        <w:autoSpaceDN w:val="0"/>
        <w:adjustRightInd w:val="0"/>
        <w:jc w:val="both"/>
        <w:sectPr w:rsidR="00314748" w:rsidSect="00314748">
          <w:pgSz w:w="15840" w:h="12240" w:orient="landscape"/>
          <w:pgMar w:top="1440" w:right="1440" w:bottom="1440" w:left="1440" w:header="720" w:footer="720" w:gutter="0"/>
          <w:cols w:space="720"/>
          <w:docGrid w:linePitch="360"/>
        </w:sectPr>
      </w:pPr>
    </w:p>
    <w:p w14:paraId="4BDFA298" w14:textId="7D79A80D" w:rsidR="00C12DAE" w:rsidRPr="00F35DCA" w:rsidRDefault="00BE5F1C" w:rsidP="005D6C7D">
      <w:pPr>
        <w:pStyle w:val="Heading2"/>
        <w:rPr>
          <w:rFonts w:cstheme="majorHAnsi"/>
          <w:color w:val="0070C0"/>
        </w:rPr>
      </w:pPr>
      <w:bookmarkStart w:id="21" w:name="_Toc149032544"/>
      <w:bookmarkEnd w:id="9"/>
      <w:r w:rsidRPr="00F35DCA">
        <w:rPr>
          <w:rFonts w:cstheme="majorHAnsi"/>
          <w:color w:val="0070C0"/>
        </w:rPr>
        <w:lastRenderedPageBreak/>
        <w:t xml:space="preserve">Annex </w:t>
      </w:r>
      <w:proofErr w:type="gramStart"/>
      <w:r w:rsidRPr="00F35DCA">
        <w:rPr>
          <w:rFonts w:cstheme="majorHAnsi"/>
          <w:color w:val="0070C0"/>
        </w:rPr>
        <w:t>2</w:t>
      </w:r>
      <w:proofErr w:type="gramEnd"/>
      <w:r w:rsidRPr="00F35DCA">
        <w:rPr>
          <w:rFonts w:cstheme="majorHAnsi"/>
          <w:color w:val="0070C0"/>
        </w:rPr>
        <w:t xml:space="preserve">. Electricity Supply Act </w:t>
      </w:r>
      <w:r w:rsidR="00245491" w:rsidRPr="00F35DCA">
        <w:rPr>
          <w:rFonts w:cstheme="majorHAnsi"/>
          <w:color w:val="0070C0"/>
        </w:rPr>
        <w:t xml:space="preserve">(No. </w:t>
      </w:r>
      <w:r w:rsidRPr="00F35DCA">
        <w:rPr>
          <w:rFonts w:cstheme="majorHAnsi"/>
          <w:color w:val="0070C0"/>
        </w:rPr>
        <w:t>10</w:t>
      </w:r>
      <w:r w:rsidR="00245491" w:rsidRPr="00F35DCA">
        <w:rPr>
          <w:rFonts w:cstheme="majorHAnsi"/>
          <w:color w:val="0070C0"/>
        </w:rPr>
        <w:t xml:space="preserve"> of 2006)</w:t>
      </w:r>
      <w:bookmarkEnd w:id="21"/>
      <w:r w:rsidRPr="00F35DCA">
        <w:rPr>
          <w:rFonts w:cstheme="majorHAnsi"/>
          <w:color w:val="0070C0"/>
        </w:rPr>
        <w:t xml:space="preserve"> </w:t>
      </w:r>
    </w:p>
    <w:p w14:paraId="4BA0E56C" w14:textId="77777777" w:rsidR="00C12DAE" w:rsidRPr="005D6C7D" w:rsidRDefault="00C12DAE" w:rsidP="00BE5F1C">
      <w:pPr>
        <w:autoSpaceDE w:val="0"/>
        <w:autoSpaceDN w:val="0"/>
        <w:adjustRightInd w:val="0"/>
        <w:jc w:val="both"/>
        <w:rPr>
          <w:rFonts w:asciiTheme="minorHAnsi" w:hAnsiTheme="minorHAnsi" w:cstheme="minorHAnsi"/>
          <w:sz w:val="22"/>
          <w:szCs w:val="22"/>
        </w:rPr>
      </w:pPr>
    </w:p>
    <w:p w14:paraId="3D29214C" w14:textId="3D69110F" w:rsidR="00BE5F1C" w:rsidRPr="005D6C7D" w:rsidRDefault="00245491" w:rsidP="00BE5F1C">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The Electricity Supply Act</w:t>
      </w:r>
      <w:r w:rsidRPr="005D6C7D">
        <w:rPr>
          <w:rStyle w:val="FootnoteReference"/>
          <w:rFonts w:asciiTheme="minorHAnsi" w:hAnsiTheme="minorHAnsi" w:cstheme="minorHAnsi"/>
          <w:sz w:val="22"/>
          <w:szCs w:val="22"/>
        </w:rPr>
        <w:footnoteReference w:id="9"/>
      </w:r>
      <w:r w:rsidRPr="005D6C7D">
        <w:rPr>
          <w:rFonts w:asciiTheme="minorHAnsi" w:hAnsiTheme="minorHAnsi" w:cstheme="minorHAnsi"/>
          <w:sz w:val="22"/>
          <w:szCs w:val="22"/>
        </w:rPr>
        <w:t xml:space="preserve"> is to regulate the generation, transmission, </w:t>
      </w:r>
      <w:proofErr w:type="gramStart"/>
      <w:r w:rsidRPr="005D6C7D">
        <w:rPr>
          <w:rFonts w:asciiTheme="minorHAnsi" w:hAnsiTheme="minorHAnsi" w:cstheme="minorHAnsi"/>
          <w:sz w:val="22"/>
          <w:szCs w:val="22"/>
        </w:rPr>
        <w:t>distribut</w:t>
      </w:r>
      <w:r w:rsidR="00C73E99" w:rsidRPr="005D6C7D">
        <w:rPr>
          <w:rFonts w:asciiTheme="minorHAnsi" w:hAnsiTheme="minorHAnsi" w:cstheme="minorHAnsi"/>
          <w:sz w:val="22"/>
          <w:szCs w:val="22"/>
        </w:rPr>
        <w:t>ion</w:t>
      </w:r>
      <w:proofErr w:type="gramEnd"/>
      <w:r w:rsidRPr="005D6C7D">
        <w:rPr>
          <w:rFonts w:asciiTheme="minorHAnsi" w:hAnsiTheme="minorHAnsi" w:cstheme="minorHAnsi"/>
          <w:sz w:val="22"/>
          <w:szCs w:val="22"/>
        </w:rPr>
        <w:t xml:space="preserve"> and supply of electricity services and for purposes connected therewith, to establish an independent regulatory commission</w:t>
      </w:r>
      <w:r w:rsidR="00C12DAE" w:rsidRPr="005D6C7D">
        <w:rPr>
          <w:rFonts w:asciiTheme="minorHAnsi" w:hAnsiTheme="minorHAnsi" w:cstheme="minorHAnsi"/>
          <w:sz w:val="22"/>
          <w:szCs w:val="22"/>
        </w:rPr>
        <w:t xml:space="preserve">. </w:t>
      </w:r>
      <w:r w:rsidR="007C2450" w:rsidRPr="005D6C7D">
        <w:rPr>
          <w:rFonts w:asciiTheme="minorHAnsi" w:hAnsiTheme="minorHAnsi" w:cstheme="minorHAnsi"/>
          <w:sz w:val="22"/>
          <w:szCs w:val="22"/>
        </w:rPr>
        <w:t xml:space="preserve">Below is an extraction of the </w:t>
      </w:r>
      <w:r w:rsidR="00C12DAE" w:rsidRPr="005D6C7D">
        <w:rPr>
          <w:rFonts w:asciiTheme="minorHAnsi" w:hAnsiTheme="minorHAnsi" w:cstheme="minorHAnsi"/>
          <w:sz w:val="22"/>
          <w:szCs w:val="22"/>
        </w:rPr>
        <w:t xml:space="preserve">section </w:t>
      </w:r>
      <w:r w:rsidR="007C2450" w:rsidRPr="005D6C7D">
        <w:rPr>
          <w:rFonts w:asciiTheme="minorHAnsi" w:hAnsiTheme="minorHAnsi" w:cstheme="minorHAnsi"/>
          <w:sz w:val="22"/>
          <w:szCs w:val="22"/>
        </w:rPr>
        <w:t xml:space="preserve">related to land entry that will be relevant </w:t>
      </w:r>
      <w:r w:rsidR="00C12DAE" w:rsidRPr="005D6C7D">
        <w:rPr>
          <w:rFonts w:asciiTheme="minorHAnsi" w:hAnsiTheme="minorHAnsi" w:cstheme="minorHAnsi"/>
          <w:sz w:val="22"/>
          <w:szCs w:val="22"/>
        </w:rPr>
        <w:t xml:space="preserve">during </w:t>
      </w:r>
      <w:r w:rsidR="00C73E99" w:rsidRPr="005D6C7D">
        <w:rPr>
          <w:rFonts w:asciiTheme="minorHAnsi" w:hAnsiTheme="minorHAnsi" w:cstheme="minorHAnsi"/>
          <w:sz w:val="22"/>
          <w:szCs w:val="22"/>
        </w:rPr>
        <w:t xml:space="preserve">the </w:t>
      </w:r>
      <w:r w:rsidR="00C12DAE" w:rsidRPr="005D6C7D">
        <w:rPr>
          <w:rFonts w:asciiTheme="minorHAnsi" w:hAnsiTheme="minorHAnsi" w:cstheme="minorHAnsi"/>
          <w:sz w:val="22"/>
          <w:szCs w:val="22"/>
        </w:rPr>
        <w:t>operation phase. The Act will be further assessed under the TA component.</w:t>
      </w:r>
    </w:p>
    <w:p w14:paraId="6DEF2744" w14:textId="0FBC1E73" w:rsidR="00BE5F1C" w:rsidRPr="005D6C7D" w:rsidRDefault="00BE5F1C" w:rsidP="00BE5F1C">
      <w:pPr>
        <w:autoSpaceDE w:val="0"/>
        <w:autoSpaceDN w:val="0"/>
        <w:adjustRightInd w:val="0"/>
        <w:jc w:val="both"/>
        <w:rPr>
          <w:rFonts w:asciiTheme="minorHAnsi" w:hAnsiTheme="minorHAnsi" w:cstheme="minorHAnsi"/>
          <w:sz w:val="22"/>
          <w:szCs w:val="22"/>
        </w:rPr>
      </w:pPr>
    </w:p>
    <w:p w14:paraId="0AC2408F" w14:textId="15961063" w:rsidR="00BE5F1C" w:rsidRPr="005D6C7D" w:rsidRDefault="00D213C0" w:rsidP="00BE5F1C">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Section 48. </w:t>
      </w:r>
      <w:r w:rsidR="00BE5F1C" w:rsidRPr="005D6C7D">
        <w:rPr>
          <w:rFonts w:asciiTheme="minorHAnsi" w:hAnsiTheme="minorHAnsi" w:cstheme="minorHAnsi"/>
          <w:b/>
          <w:bCs/>
          <w:sz w:val="22"/>
          <w:szCs w:val="22"/>
        </w:rPr>
        <w:t>Licencee may enter lands</w:t>
      </w:r>
    </w:p>
    <w:p w14:paraId="2601C3AE" w14:textId="00CF9570" w:rsidR="00BE5F1C" w:rsidRPr="002663AA" w:rsidRDefault="00BE5F1C" w:rsidP="00BE5F1C">
      <w:pPr>
        <w:pStyle w:val="ListParagraph"/>
        <w:numPr>
          <w:ilvl w:val="0"/>
          <w:numId w:val="34"/>
        </w:numPr>
        <w:autoSpaceDE w:val="0"/>
        <w:autoSpaceDN w:val="0"/>
        <w:adjustRightInd w:val="0"/>
        <w:spacing w:after="0" w:line="240" w:lineRule="auto"/>
        <w:jc w:val="both"/>
        <w:rPr>
          <w:rFonts w:cstheme="minorHAnsi"/>
        </w:rPr>
      </w:pPr>
      <w:r w:rsidRPr="002663AA">
        <w:rPr>
          <w:rFonts w:cstheme="minorHAnsi"/>
        </w:rPr>
        <w:t>In the course of construction and for the more effective working of the undertaking, a licencee may enter upon and remove from any public or private land, any tree, branch, or part of a tree growing on such land which is within one hundred feet of any electric line and which may interfere with, endanger or otherwise prejudicially affect the working of its operations.</w:t>
      </w:r>
    </w:p>
    <w:p w14:paraId="60413DD3" w14:textId="6FC1228C" w:rsidR="00BE5F1C" w:rsidRPr="002663AA" w:rsidRDefault="00BE5F1C" w:rsidP="00BE5F1C">
      <w:pPr>
        <w:pStyle w:val="ListParagraph"/>
        <w:numPr>
          <w:ilvl w:val="0"/>
          <w:numId w:val="34"/>
        </w:numPr>
        <w:autoSpaceDE w:val="0"/>
        <w:autoSpaceDN w:val="0"/>
        <w:adjustRightInd w:val="0"/>
        <w:spacing w:after="0" w:line="240" w:lineRule="auto"/>
        <w:jc w:val="both"/>
        <w:rPr>
          <w:rFonts w:cstheme="minorHAnsi"/>
        </w:rPr>
      </w:pPr>
      <w:r w:rsidRPr="002663AA">
        <w:rPr>
          <w:rFonts w:cstheme="minorHAnsi"/>
        </w:rPr>
        <w:t xml:space="preserve">Notwithstanding subsection (1), a licencee may not, except with the consent of the owner or occupier of any land, enter upon the land before the expiration of fifteen days’ notice in writing given to the owner or occupier thereof or posted thereon in a conspicuous </w:t>
      </w:r>
      <w:r w:rsidR="0047148B" w:rsidRPr="002663AA">
        <w:rPr>
          <w:rFonts w:cstheme="minorHAnsi"/>
        </w:rPr>
        <w:t>position.</w:t>
      </w:r>
    </w:p>
    <w:p w14:paraId="57390F56" w14:textId="6035B3D9" w:rsidR="00BE5F1C" w:rsidRPr="002663AA" w:rsidRDefault="00BE5F1C" w:rsidP="00BE5F1C">
      <w:pPr>
        <w:pStyle w:val="ListParagraph"/>
        <w:numPr>
          <w:ilvl w:val="0"/>
          <w:numId w:val="34"/>
        </w:numPr>
        <w:autoSpaceDE w:val="0"/>
        <w:autoSpaceDN w:val="0"/>
        <w:adjustRightInd w:val="0"/>
        <w:spacing w:after="0" w:line="240" w:lineRule="auto"/>
        <w:jc w:val="both"/>
        <w:rPr>
          <w:rFonts w:cstheme="minorHAnsi"/>
        </w:rPr>
      </w:pPr>
      <w:r w:rsidRPr="002663AA">
        <w:rPr>
          <w:rFonts w:cstheme="minorHAnsi"/>
        </w:rPr>
        <w:t>Where the owner or occupier, within seven days from the service or posting up of a notice, gives written notice of his objection to the proposed entry, the matter shall be referred by the Licencee to the Commission.</w:t>
      </w:r>
    </w:p>
    <w:p w14:paraId="152606F9" w14:textId="53DBB769" w:rsidR="00BE5F1C" w:rsidRPr="002663AA" w:rsidRDefault="00BE5F1C" w:rsidP="00BE5F1C">
      <w:pPr>
        <w:pStyle w:val="ListParagraph"/>
        <w:numPr>
          <w:ilvl w:val="0"/>
          <w:numId w:val="34"/>
        </w:numPr>
        <w:autoSpaceDE w:val="0"/>
        <w:autoSpaceDN w:val="0"/>
        <w:adjustRightInd w:val="0"/>
        <w:spacing w:after="0" w:line="240" w:lineRule="auto"/>
        <w:jc w:val="both"/>
        <w:rPr>
          <w:rFonts w:cstheme="minorHAnsi"/>
        </w:rPr>
      </w:pPr>
      <w:r w:rsidRPr="002663AA">
        <w:rPr>
          <w:rFonts w:cstheme="minorHAnsi"/>
        </w:rPr>
        <w:t>Within fifteen days of the referral of the matter to the Commission, the Commission shall afford the owner or occupier of the land and opportunity to be heard on the objection and shall have the power to overrule the objection and direct the Licencee to enter upon the private land or property in question for the purpose set out in subsection (1).</w:t>
      </w:r>
    </w:p>
    <w:p w14:paraId="6EE63706" w14:textId="730F6E2B" w:rsidR="00BE5F1C" w:rsidRPr="002663AA" w:rsidRDefault="00BE5F1C" w:rsidP="00D213C0">
      <w:pPr>
        <w:pStyle w:val="ListParagraph"/>
        <w:numPr>
          <w:ilvl w:val="0"/>
          <w:numId w:val="34"/>
        </w:numPr>
        <w:autoSpaceDE w:val="0"/>
        <w:autoSpaceDN w:val="0"/>
        <w:adjustRightInd w:val="0"/>
        <w:spacing w:after="0" w:line="240" w:lineRule="auto"/>
        <w:jc w:val="both"/>
        <w:rPr>
          <w:rFonts w:cstheme="minorHAnsi"/>
        </w:rPr>
      </w:pPr>
      <w:r w:rsidRPr="002663AA">
        <w:rPr>
          <w:rFonts w:cstheme="minorHAnsi"/>
        </w:rPr>
        <w:t>A licencee may, for the purpose of erecting, fixing, altering, substituting, repairing or removing any pipe, electrical line or other apparatus, enter upon any land and may - (a) clear the land; (b) dig the soil and remove the surface of the land; (c) temporarily close or obstruct the land; and (d) generally do all acts and things necessary for its purposes.</w:t>
      </w:r>
    </w:p>
    <w:p w14:paraId="446DFAC9" w14:textId="4EFFE1E0" w:rsidR="007C2450" w:rsidRPr="005D6C7D" w:rsidRDefault="007C2450" w:rsidP="00BE5F1C">
      <w:pPr>
        <w:autoSpaceDE w:val="0"/>
        <w:autoSpaceDN w:val="0"/>
        <w:adjustRightInd w:val="0"/>
        <w:jc w:val="both"/>
        <w:rPr>
          <w:rFonts w:asciiTheme="minorHAnsi" w:hAnsiTheme="minorHAnsi" w:cstheme="minorHAnsi"/>
          <w:sz w:val="22"/>
          <w:szCs w:val="22"/>
        </w:rPr>
      </w:pPr>
    </w:p>
    <w:p w14:paraId="30201D67" w14:textId="673BF77C" w:rsidR="00443FDA" w:rsidRPr="005D6C7D" w:rsidRDefault="00D213C0" w:rsidP="00443FDA">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Section 49. </w:t>
      </w:r>
      <w:r w:rsidR="00443FDA" w:rsidRPr="005D6C7D">
        <w:rPr>
          <w:rFonts w:asciiTheme="minorHAnsi" w:hAnsiTheme="minorHAnsi" w:cstheme="minorHAnsi"/>
          <w:b/>
          <w:bCs/>
          <w:sz w:val="22"/>
          <w:szCs w:val="22"/>
        </w:rPr>
        <w:t>Power of entry for ascertaining electricity consumed</w:t>
      </w:r>
    </w:p>
    <w:p w14:paraId="5B14B2DC" w14:textId="31CEA437" w:rsidR="00443FDA" w:rsidRPr="002663AA" w:rsidRDefault="00443FDA" w:rsidP="00A21010">
      <w:pPr>
        <w:pStyle w:val="ListParagraph"/>
        <w:numPr>
          <w:ilvl w:val="0"/>
          <w:numId w:val="37"/>
        </w:numPr>
        <w:autoSpaceDE w:val="0"/>
        <w:autoSpaceDN w:val="0"/>
        <w:adjustRightInd w:val="0"/>
        <w:spacing w:after="0" w:line="240" w:lineRule="auto"/>
        <w:jc w:val="both"/>
        <w:rPr>
          <w:rFonts w:cstheme="minorHAnsi"/>
        </w:rPr>
      </w:pPr>
      <w:r w:rsidRPr="002663AA">
        <w:rPr>
          <w:rFonts w:cstheme="minorHAnsi"/>
        </w:rPr>
        <w:t>A licencee may at all reasonable times enter upon any land or premises to which electricity is or has been supplied by the Licencee for the purpose of inspecting, testing or maintaining the electric lines, meters, accumulators, fittings and other works and apparatus thereon belonging to the Licencee, or of ascertaining the quantity of electricity consumed or supplied in or to such premises or, where a supply of electricity is no longer required or where the Licencee is entitled to take away and cut off the supply of electricity from any such land or premises, for the purpose of removing any electric lines, meters, accumulators, fittings, or other works or apparatus belonging to the Licencee and the Licencee shall repair all damages caused by an entry, inspection, maintenance or removal.</w:t>
      </w:r>
    </w:p>
    <w:p w14:paraId="441E95D6" w14:textId="77777777" w:rsidR="00443FDA" w:rsidRPr="005D6C7D" w:rsidRDefault="00443FDA" w:rsidP="00443FDA">
      <w:pPr>
        <w:autoSpaceDE w:val="0"/>
        <w:autoSpaceDN w:val="0"/>
        <w:adjustRightInd w:val="0"/>
        <w:jc w:val="both"/>
        <w:rPr>
          <w:rFonts w:asciiTheme="minorHAnsi" w:hAnsiTheme="minorHAnsi" w:cstheme="minorHAnsi"/>
          <w:sz w:val="22"/>
          <w:szCs w:val="22"/>
        </w:rPr>
      </w:pPr>
    </w:p>
    <w:p w14:paraId="64670C81" w14:textId="7342E873" w:rsidR="00443FDA" w:rsidRPr="005D6C7D" w:rsidRDefault="00A21010" w:rsidP="00443FDA">
      <w:pPr>
        <w:autoSpaceDE w:val="0"/>
        <w:autoSpaceDN w:val="0"/>
        <w:adjustRightInd w:val="0"/>
        <w:jc w:val="both"/>
        <w:rPr>
          <w:rFonts w:asciiTheme="minorHAnsi" w:hAnsiTheme="minorHAnsi" w:cstheme="minorHAnsi"/>
          <w:b/>
          <w:bCs/>
          <w:sz w:val="22"/>
          <w:szCs w:val="22"/>
        </w:rPr>
      </w:pPr>
      <w:r w:rsidRPr="005D6C7D">
        <w:rPr>
          <w:rFonts w:asciiTheme="minorHAnsi" w:hAnsiTheme="minorHAnsi" w:cstheme="minorHAnsi"/>
          <w:b/>
          <w:bCs/>
          <w:sz w:val="22"/>
          <w:szCs w:val="22"/>
        </w:rPr>
        <w:t xml:space="preserve">Section 79. </w:t>
      </w:r>
      <w:r w:rsidR="00443FDA" w:rsidRPr="005D6C7D">
        <w:rPr>
          <w:rFonts w:asciiTheme="minorHAnsi" w:hAnsiTheme="minorHAnsi" w:cstheme="minorHAnsi"/>
          <w:b/>
          <w:bCs/>
          <w:sz w:val="22"/>
          <w:szCs w:val="22"/>
        </w:rPr>
        <w:t>Powers of Technical Inspector.</w:t>
      </w:r>
    </w:p>
    <w:p w14:paraId="775619CF" w14:textId="3D3E8A80" w:rsidR="00BE5F1C" w:rsidRPr="002663AA" w:rsidRDefault="00443FDA" w:rsidP="00A21010">
      <w:pPr>
        <w:pStyle w:val="ListParagraph"/>
        <w:numPr>
          <w:ilvl w:val="0"/>
          <w:numId w:val="36"/>
        </w:numPr>
        <w:autoSpaceDE w:val="0"/>
        <w:autoSpaceDN w:val="0"/>
        <w:adjustRightInd w:val="0"/>
        <w:spacing w:after="0" w:line="240" w:lineRule="auto"/>
        <w:jc w:val="both"/>
        <w:rPr>
          <w:rFonts w:cstheme="minorHAnsi"/>
        </w:rPr>
      </w:pPr>
      <w:r w:rsidRPr="002663AA">
        <w:rPr>
          <w:rFonts w:cstheme="minorHAnsi"/>
        </w:rPr>
        <w:t xml:space="preserve">The Technical Inspector shall enforce any Regulations under this Act and he may at all reasonable times enter, for the purpose of inspecting or </w:t>
      </w:r>
      <w:proofErr w:type="gramStart"/>
      <w:r w:rsidRPr="002663AA">
        <w:rPr>
          <w:rFonts w:cstheme="minorHAnsi"/>
        </w:rPr>
        <w:t>testing</w:t>
      </w:r>
      <w:proofErr w:type="gramEnd"/>
      <w:r w:rsidRPr="002663AA">
        <w:rPr>
          <w:rFonts w:cstheme="minorHAnsi"/>
        </w:rPr>
        <w:t xml:space="preserve"> any electrical line or any electrical apparatus or works, upon any land or premises to which electricity is supplied or upon which electricity is generated, transmitted or distributed.</w:t>
      </w:r>
      <w:r w:rsidR="00BE5F1C" w:rsidRPr="002663AA">
        <w:rPr>
          <w:rFonts w:cstheme="minorHAnsi"/>
        </w:rPr>
        <w:br w:type="page"/>
      </w:r>
    </w:p>
    <w:p w14:paraId="6759124A" w14:textId="49E5BE7B" w:rsidR="00E21274" w:rsidRPr="00F35DCA" w:rsidRDefault="007E5001" w:rsidP="005D6C7D">
      <w:pPr>
        <w:pStyle w:val="Heading2"/>
        <w:rPr>
          <w:rFonts w:cstheme="majorHAnsi"/>
          <w:color w:val="0070C0"/>
        </w:rPr>
      </w:pPr>
      <w:bookmarkStart w:id="22" w:name="_Toc149032545"/>
      <w:r w:rsidRPr="00F35DCA">
        <w:rPr>
          <w:rFonts w:cstheme="majorHAnsi"/>
          <w:color w:val="0070C0"/>
        </w:rPr>
        <w:lastRenderedPageBreak/>
        <w:t xml:space="preserve">Annex </w:t>
      </w:r>
      <w:proofErr w:type="gramStart"/>
      <w:r w:rsidR="00092A3A" w:rsidRPr="00F35DCA">
        <w:rPr>
          <w:rFonts w:cstheme="majorHAnsi"/>
          <w:color w:val="0070C0"/>
        </w:rPr>
        <w:t>3</w:t>
      </w:r>
      <w:proofErr w:type="gramEnd"/>
      <w:r w:rsidRPr="00F35DCA">
        <w:rPr>
          <w:rFonts w:cstheme="majorHAnsi"/>
          <w:color w:val="0070C0"/>
        </w:rPr>
        <w:t>. Valuation</w:t>
      </w:r>
      <w:r w:rsidR="004777F2" w:rsidRPr="00F35DCA">
        <w:rPr>
          <w:rFonts w:cstheme="majorHAnsi"/>
          <w:color w:val="0070C0"/>
        </w:rPr>
        <w:t xml:space="preserve"> Methodology</w:t>
      </w:r>
      <w:bookmarkEnd w:id="22"/>
    </w:p>
    <w:p w14:paraId="63A17B6B" w14:textId="77777777" w:rsidR="007E5001" w:rsidRPr="005D6C7D" w:rsidRDefault="007E5001" w:rsidP="00224C79">
      <w:pPr>
        <w:autoSpaceDE w:val="0"/>
        <w:autoSpaceDN w:val="0"/>
        <w:adjustRightInd w:val="0"/>
        <w:jc w:val="both"/>
        <w:rPr>
          <w:rFonts w:asciiTheme="minorHAnsi" w:hAnsiTheme="minorHAnsi" w:cstheme="minorHAnsi"/>
          <w:sz w:val="22"/>
          <w:szCs w:val="22"/>
        </w:rPr>
      </w:pPr>
    </w:p>
    <w:p w14:paraId="256B8D02" w14:textId="74A7C14A" w:rsidR="00EA422F" w:rsidRPr="005D6C7D" w:rsidRDefault="00EA422F" w:rsidP="00035ED9">
      <w:pPr>
        <w:pStyle w:val="ListParagraph"/>
        <w:numPr>
          <w:ilvl w:val="0"/>
          <w:numId w:val="38"/>
        </w:numPr>
        <w:autoSpaceDE w:val="0"/>
        <w:autoSpaceDN w:val="0"/>
        <w:adjustRightInd w:val="0"/>
        <w:spacing w:after="0" w:line="240" w:lineRule="auto"/>
        <w:jc w:val="both"/>
        <w:rPr>
          <w:rFonts w:cstheme="minorHAnsi"/>
          <w:i/>
          <w:iCs/>
          <w:color w:val="0070C0"/>
        </w:rPr>
      </w:pPr>
      <w:r w:rsidRPr="005D6C7D">
        <w:rPr>
          <w:rFonts w:cstheme="minorHAnsi"/>
          <w:i/>
          <w:iCs/>
          <w:color w:val="0070C0"/>
        </w:rPr>
        <w:t>Lands</w:t>
      </w:r>
    </w:p>
    <w:p w14:paraId="5A2CDC7B" w14:textId="77777777" w:rsidR="00EA422F" w:rsidRPr="005D6C7D" w:rsidRDefault="00EA422F" w:rsidP="00224C79">
      <w:pPr>
        <w:autoSpaceDE w:val="0"/>
        <w:autoSpaceDN w:val="0"/>
        <w:adjustRightInd w:val="0"/>
        <w:jc w:val="both"/>
        <w:rPr>
          <w:rFonts w:asciiTheme="minorHAnsi" w:hAnsiTheme="minorHAnsi" w:cstheme="minorHAnsi"/>
          <w:sz w:val="22"/>
          <w:szCs w:val="22"/>
        </w:rPr>
      </w:pPr>
    </w:p>
    <w:p w14:paraId="2EE2EFF2" w14:textId="77777777" w:rsidR="003A0692" w:rsidRPr="005D6C7D" w:rsidRDefault="00EA422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Lands are valued at replacement cost by the Property Valuations Unit (PVU) of the Department of Lands &amp; Surveys using the following approach: </w:t>
      </w:r>
    </w:p>
    <w:p w14:paraId="6EF90FED" w14:textId="77777777" w:rsidR="003A0692" w:rsidRPr="005D6C7D" w:rsidRDefault="003A0692" w:rsidP="00224C79">
      <w:pPr>
        <w:autoSpaceDE w:val="0"/>
        <w:autoSpaceDN w:val="0"/>
        <w:adjustRightInd w:val="0"/>
        <w:jc w:val="both"/>
        <w:rPr>
          <w:rFonts w:asciiTheme="minorHAnsi" w:hAnsiTheme="minorHAnsi" w:cstheme="minorHAnsi"/>
          <w:sz w:val="22"/>
          <w:szCs w:val="22"/>
        </w:rPr>
      </w:pPr>
    </w:p>
    <w:p w14:paraId="5E3001EA" w14:textId="77777777" w:rsidR="003A0692" w:rsidRPr="002663AA" w:rsidRDefault="00EA422F" w:rsidP="00035ED9">
      <w:pPr>
        <w:pStyle w:val="ListParagraph"/>
        <w:numPr>
          <w:ilvl w:val="0"/>
          <w:numId w:val="36"/>
        </w:numPr>
        <w:autoSpaceDE w:val="0"/>
        <w:autoSpaceDN w:val="0"/>
        <w:adjustRightInd w:val="0"/>
        <w:spacing w:after="0" w:line="240" w:lineRule="auto"/>
        <w:jc w:val="both"/>
        <w:rPr>
          <w:rFonts w:cstheme="minorHAnsi"/>
        </w:rPr>
      </w:pPr>
      <w:r w:rsidRPr="002663AA">
        <w:rPr>
          <w:rFonts w:cstheme="minorHAnsi"/>
        </w:rPr>
        <w:t xml:space="preserve">Market Value + transactions cost </w:t>
      </w:r>
    </w:p>
    <w:p w14:paraId="3C06FE45" w14:textId="77777777" w:rsidR="003A0692" w:rsidRPr="005D6C7D" w:rsidRDefault="003A0692" w:rsidP="00224C79">
      <w:pPr>
        <w:autoSpaceDE w:val="0"/>
        <w:autoSpaceDN w:val="0"/>
        <w:adjustRightInd w:val="0"/>
        <w:jc w:val="both"/>
        <w:rPr>
          <w:rFonts w:asciiTheme="minorHAnsi" w:hAnsiTheme="minorHAnsi" w:cstheme="minorHAnsi"/>
          <w:sz w:val="22"/>
          <w:szCs w:val="22"/>
        </w:rPr>
      </w:pPr>
    </w:p>
    <w:p w14:paraId="78A1D88E" w14:textId="72C649B8" w:rsidR="007E5001" w:rsidRPr="005D6C7D" w:rsidRDefault="00EA422F"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Market Value is defined as ‘the estimated amount for which an asset or liability should exchange on the valuation date between a willing buyer and a willing seller in an arm’s length transaction after property marketing and where the parties had each acted knowledgeably, prudently and without compulsion</w:t>
      </w:r>
      <w:proofErr w:type="gramStart"/>
      <w:r w:rsidRPr="005D6C7D">
        <w:rPr>
          <w:rFonts w:asciiTheme="minorHAnsi" w:hAnsiTheme="minorHAnsi" w:cstheme="minorHAnsi"/>
          <w:sz w:val="22"/>
          <w:szCs w:val="22"/>
        </w:rPr>
        <w:t>’.</w:t>
      </w:r>
      <w:proofErr w:type="gramEnd"/>
    </w:p>
    <w:p w14:paraId="327FDFC8" w14:textId="77777777" w:rsidR="003A0692" w:rsidRPr="005D6C7D" w:rsidRDefault="003A0692" w:rsidP="00224C79">
      <w:pPr>
        <w:autoSpaceDE w:val="0"/>
        <w:autoSpaceDN w:val="0"/>
        <w:adjustRightInd w:val="0"/>
        <w:jc w:val="both"/>
        <w:rPr>
          <w:rFonts w:asciiTheme="minorHAnsi" w:hAnsiTheme="minorHAnsi" w:cstheme="minorHAnsi"/>
          <w:sz w:val="22"/>
          <w:szCs w:val="22"/>
        </w:rPr>
      </w:pPr>
    </w:p>
    <w:p w14:paraId="4BAAB9BA" w14:textId="2CB6E03D" w:rsidR="00AD6CE3" w:rsidRPr="002663AA" w:rsidRDefault="00AD6CE3" w:rsidP="00F43901">
      <w:pPr>
        <w:pStyle w:val="ListParagraph"/>
        <w:numPr>
          <w:ilvl w:val="1"/>
          <w:numId w:val="19"/>
        </w:numPr>
        <w:autoSpaceDE w:val="0"/>
        <w:autoSpaceDN w:val="0"/>
        <w:adjustRightInd w:val="0"/>
        <w:spacing w:after="0" w:line="240" w:lineRule="auto"/>
        <w:jc w:val="both"/>
        <w:rPr>
          <w:rFonts w:cstheme="minorHAnsi"/>
        </w:rPr>
      </w:pPr>
      <w:r w:rsidRPr="002663AA">
        <w:rPr>
          <w:rFonts w:cstheme="minorHAnsi"/>
        </w:rPr>
        <w:t xml:space="preserve">Each property is seen as unique; </w:t>
      </w:r>
    </w:p>
    <w:p w14:paraId="3F7C6D81" w14:textId="21F90F87" w:rsidR="003A0692" w:rsidRPr="002663AA" w:rsidRDefault="00AD6CE3" w:rsidP="00F43901">
      <w:pPr>
        <w:pStyle w:val="ListParagraph"/>
        <w:numPr>
          <w:ilvl w:val="1"/>
          <w:numId w:val="19"/>
        </w:numPr>
        <w:autoSpaceDE w:val="0"/>
        <w:autoSpaceDN w:val="0"/>
        <w:adjustRightInd w:val="0"/>
        <w:spacing w:after="0" w:line="240" w:lineRule="auto"/>
        <w:jc w:val="both"/>
        <w:rPr>
          <w:rFonts w:cstheme="minorHAnsi"/>
        </w:rPr>
      </w:pPr>
      <w:r w:rsidRPr="002663AA">
        <w:rPr>
          <w:rFonts w:cstheme="minorHAnsi"/>
        </w:rPr>
        <w:t>Inspection of each property is done and evaluated using the following factors:</w:t>
      </w:r>
    </w:p>
    <w:p w14:paraId="20E33279" w14:textId="5B846274" w:rsidR="00E703FA"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 xml:space="preserve">Services; </w:t>
      </w:r>
    </w:p>
    <w:p w14:paraId="690C6B06" w14:textId="78A20791" w:rsidR="00E703FA"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 xml:space="preserve">Access; </w:t>
      </w:r>
    </w:p>
    <w:p w14:paraId="76F775B5" w14:textId="68A7A7A4" w:rsidR="00E703FA"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 xml:space="preserve">Topography; </w:t>
      </w:r>
    </w:p>
    <w:p w14:paraId="4EB7CF08" w14:textId="168C0904" w:rsidR="00E703FA"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 xml:space="preserve">Land use; </w:t>
      </w:r>
    </w:p>
    <w:p w14:paraId="77FF7641" w14:textId="46E59921" w:rsidR="00E703FA"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 xml:space="preserve">Market (supply &amp; demand); and </w:t>
      </w:r>
    </w:p>
    <w:p w14:paraId="339D40D9" w14:textId="473D2357" w:rsidR="007E5001" w:rsidRPr="002663AA" w:rsidRDefault="00E703FA" w:rsidP="00F43901">
      <w:pPr>
        <w:pStyle w:val="ListParagraph"/>
        <w:numPr>
          <w:ilvl w:val="2"/>
          <w:numId w:val="19"/>
        </w:numPr>
        <w:autoSpaceDE w:val="0"/>
        <w:autoSpaceDN w:val="0"/>
        <w:adjustRightInd w:val="0"/>
        <w:spacing w:after="0" w:line="240" w:lineRule="auto"/>
        <w:jc w:val="both"/>
        <w:rPr>
          <w:rFonts w:cstheme="minorHAnsi"/>
        </w:rPr>
      </w:pPr>
      <w:r w:rsidRPr="002663AA">
        <w:rPr>
          <w:rFonts w:cstheme="minorHAnsi"/>
        </w:rPr>
        <w:t>Size.</w:t>
      </w:r>
    </w:p>
    <w:p w14:paraId="05C91DAA" w14:textId="77777777" w:rsidR="00E703FA" w:rsidRPr="005D6C7D" w:rsidRDefault="00E703FA" w:rsidP="00224C79">
      <w:pPr>
        <w:autoSpaceDE w:val="0"/>
        <w:autoSpaceDN w:val="0"/>
        <w:adjustRightInd w:val="0"/>
        <w:jc w:val="both"/>
        <w:rPr>
          <w:rFonts w:asciiTheme="minorHAnsi" w:hAnsiTheme="minorHAnsi" w:cstheme="minorHAnsi"/>
          <w:sz w:val="22"/>
          <w:szCs w:val="22"/>
        </w:rPr>
      </w:pPr>
    </w:p>
    <w:p w14:paraId="51B1BB4F" w14:textId="50B5FB63" w:rsidR="00D55C4A" w:rsidRPr="005D6C7D" w:rsidRDefault="006471D1"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Transaction Cost </w:t>
      </w:r>
      <w:r w:rsidR="0047148B" w:rsidRPr="005D6C7D">
        <w:rPr>
          <w:rFonts w:asciiTheme="minorHAnsi" w:hAnsiTheme="minorHAnsi" w:cstheme="minorHAnsi"/>
          <w:sz w:val="22"/>
          <w:szCs w:val="22"/>
        </w:rPr>
        <w:t>includes</w:t>
      </w:r>
      <w:r w:rsidRPr="005D6C7D">
        <w:rPr>
          <w:rFonts w:asciiTheme="minorHAnsi" w:hAnsiTheme="minorHAnsi" w:cstheme="minorHAnsi"/>
          <w:sz w:val="22"/>
          <w:szCs w:val="22"/>
        </w:rPr>
        <w:t xml:space="preserve"> all fees and costs associated with the transaction. These include:</w:t>
      </w:r>
    </w:p>
    <w:p w14:paraId="3DC76F23" w14:textId="77777777" w:rsidR="006471D1" w:rsidRPr="005D6C7D" w:rsidRDefault="006471D1" w:rsidP="00224C79">
      <w:pPr>
        <w:autoSpaceDE w:val="0"/>
        <w:autoSpaceDN w:val="0"/>
        <w:adjustRightInd w:val="0"/>
        <w:jc w:val="both"/>
        <w:rPr>
          <w:rFonts w:asciiTheme="minorHAnsi" w:hAnsiTheme="minorHAnsi" w:cstheme="minorHAnsi"/>
          <w:sz w:val="22"/>
          <w:szCs w:val="22"/>
        </w:rPr>
      </w:pPr>
    </w:p>
    <w:p w14:paraId="102036D4" w14:textId="43549B27" w:rsidR="005A775E" w:rsidRPr="002663AA" w:rsidRDefault="005A775E" w:rsidP="00F43901">
      <w:pPr>
        <w:pStyle w:val="ListParagraph"/>
        <w:numPr>
          <w:ilvl w:val="0"/>
          <w:numId w:val="20"/>
        </w:numPr>
        <w:autoSpaceDE w:val="0"/>
        <w:autoSpaceDN w:val="0"/>
        <w:adjustRightInd w:val="0"/>
        <w:spacing w:after="0" w:line="240" w:lineRule="auto"/>
        <w:jc w:val="both"/>
        <w:rPr>
          <w:rFonts w:cstheme="minorHAnsi"/>
        </w:rPr>
      </w:pPr>
      <w:r w:rsidRPr="002663AA">
        <w:rPr>
          <w:rFonts w:cstheme="minorHAnsi"/>
        </w:rPr>
        <w:t>Assurance Fund:</w:t>
      </w:r>
      <w:r w:rsidRPr="002663AA">
        <w:rPr>
          <w:rFonts w:cstheme="minorHAnsi"/>
        </w:rPr>
        <w:tab/>
        <w:t xml:space="preserve">1% </w:t>
      </w:r>
    </w:p>
    <w:p w14:paraId="515C1922" w14:textId="1A1C7D95" w:rsidR="005A775E" w:rsidRPr="002663AA" w:rsidRDefault="005A775E" w:rsidP="00F43901">
      <w:pPr>
        <w:pStyle w:val="ListParagraph"/>
        <w:numPr>
          <w:ilvl w:val="0"/>
          <w:numId w:val="20"/>
        </w:numPr>
        <w:autoSpaceDE w:val="0"/>
        <w:autoSpaceDN w:val="0"/>
        <w:adjustRightInd w:val="0"/>
        <w:spacing w:after="0" w:line="240" w:lineRule="auto"/>
        <w:jc w:val="both"/>
        <w:rPr>
          <w:rFonts w:cstheme="minorHAnsi"/>
        </w:rPr>
      </w:pPr>
      <w:r w:rsidRPr="002663AA">
        <w:rPr>
          <w:rFonts w:cstheme="minorHAnsi"/>
        </w:rPr>
        <w:t>Judicial Fee:</w:t>
      </w:r>
      <w:r w:rsidRPr="002663AA">
        <w:rPr>
          <w:rFonts w:cstheme="minorHAnsi"/>
        </w:rPr>
        <w:tab/>
      </w:r>
      <w:r w:rsidRPr="002663AA">
        <w:rPr>
          <w:rFonts w:cstheme="minorHAnsi"/>
        </w:rPr>
        <w:tab/>
        <w:t>2</w:t>
      </w:r>
      <w:r w:rsidR="0026116F" w:rsidRPr="002663AA">
        <w:rPr>
          <w:rFonts w:cstheme="minorHAnsi"/>
        </w:rPr>
        <w:t>.5</w:t>
      </w:r>
      <w:r w:rsidRPr="002663AA">
        <w:rPr>
          <w:rFonts w:cstheme="minorHAnsi"/>
        </w:rPr>
        <w:t xml:space="preserve">% </w:t>
      </w:r>
    </w:p>
    <w:p w14:paraId="2019022F" w14:textId="4C743C99" w:rsidR="005A775E" w:rsidRPr="002663AA" w:rsidRDefault="005A775E" w:rsidP="00F43901">
      <w:pPr>
        <w:pStyle w:val="ListParagraph"/>
        <w:numPr>
          <w:ilvl w:val="0"/>
          <w:numId w:val="20"/>
        </w:numPr>
        <w:autoSpaceDE w:val="0"/>
        <w:autoSpaceDN w:val="0"/>
        <w:adjustRightInd w:val="0"/>
        <w:spacing w:after="0" w:line="240" w:lineRule="auto"/>
        <w:jc w:val="both"/>
        <w:rPr>
          <w:rFonts w:cstheme="minorHAnsi"/>
        </w:rPr>
      </w:pPr>
      <w:r w:rsidRPr="002663AA">
        <w:rPr>
          <w:rFonts w:cstheme="minorHAnsi"/>
        </w:rPr>
        <w:t>Stamp Duty</w:t>
      </w:r>
      <w:r w:rsidR="0026116F" w:rsidRPr="002663AA">
        <w:rPr>
          <w:rFonts w:cstheme="minorHAnsi"/>
        </w:rPr>
        <w:t>:</w:t>
      </w:r>
      <w:r w:rsidR="0026116F" w:rsidRPr="002663AA">
        <w:rPr>
          <w:rFonts w:cstheme="minorHAnsi"/>
        </w:rPr>
        <w:tab/>
      </w:r>
      <w:r w:rsidR="0026116F" w:rsidRPr="002663AA">
        <w:rPr>
          <w:rFonts w:cstheme="minorHAnsi"/>
        </w:rPr>
        <w:tab/>
      </w:r>
      <w:r w:rsidRPr="002663AA">
        <w:rPr>
          <w:rFonts w:cstheme="minorHAnsi"/>
        </w:rPr>
        <w:t xml:space="preserve">4% </w:t>
      </w:r>
    </w:p>
    <w:p w14:paraId="09C67211" w14:textId="53488ADB" w:rsidR="005A775E" w:rsidRPr="002663AA" w:rsidRDefault="005A775E" w:rsidP="00F43901">
      <w:pPr>
        <w:pStyle w:val="ListParagraph"/>
        <w:numPr>
          <w:ilvl w:val="0"/>
          <w:numId w:val="20"/>
        </w:numPr>
        <w:autoSpaceDE w:val="0"/>
        <w:autoSpaceDN w:val="0"/>
        <w:adjustRightInd w:val="0"/>
        <w:spacing w:after="0" w:line="240" w:lineRule="auto"/>
        <w:jc w:val="both"/>
        <w:rPr>
          <w:rFonts w:cstheme="minorHAnsi"/>
        </w:rPr>
      </w:pPr>
      <w:r w:rsidRPr="002663AA">
        <w:rPr>
          <w:rFonts w:cstheme="minorHAnsi"/>
        </w:rPr>
        <w:t>Solicitor’s Fees</w:t>
      </w:r>
      <w:r w:rsidR="0026116F" w:rsidRPr="002663AA">
        <w:rPr>
          <w:rFonts w:cstheme="minorHAnsi"/>
        </w:rPr>
        <w:t>:</w:t>
      </w:r>
      <w:r w:rsidR="0026116F" w:rsidRPr="002663AA">
        <w:rPr>
          <w:rFonts w:cstheme="minorHAnsi"/>
        </w:rPr>
        <w:tab/>
      </w:r>
      <w:r w:rsidR="0026116F" w:rsidRPr="002663AA">
        <w:rPr>
          <w:rFonts w:cstheme="minorHAnsi"/>
        </w:rPr>
        <w:tab/>
      </w:r>
      <w:r w:rsidRPr="002663AA">
        <w:rPr>
          <w:rFonts w:cstheme="minorHAnsi"/>
        </w:rPr>
        <w:t xml:space="preserve">3% </w:t>
      </w:r>
    </w:p>
    <w:p w14:paraId="306EF104" w14:textId="29A02813" w:rsidR="006471D1" w:rsidRPr="002663AA" w:rsidRDefault="005A775E" w:rsidP="00F43901">
      <w:pPr>
        <w:pStyle w:val="ListParagraph"/>
        <w:numPr>
          <w:ilvl w:val="0"/>
          <w:numId w:val="20"/>
        </w:numPr>
        <w:autoSpaceDE w:val="0"/>
        <w:autoSpaceDN w:val="0"/>
        <w:adjustRightInd w:val="0"/>
        <w:spacing w:after="0" w:line="240" w:lineRule="auto"/>
        <w:jc w:val="both"/>
        <w:rPr>
          <w:rFonts w:cstheme="minorHAnsi"/>
        </w:rPr>
      </w:pPr>
      <w:r w:rsidRPr="002663AA">
        <w:rPr>
          <w:rFonts w:cstheme="minorHAnsi"/>
        </w:rPr>
        <w:t>Vendor’s Fees</w:t>
      </w:r>
      <w:r w:rsidR="00F43901" w:rsidRPr="002663AA">
        <w:rPr>
          <w:rFonts w:cstheme="minorHAnsi"/>
        </w:rPr>
        <w:t>:</w:t>
      </w:r>
      <w:r w:rsidR="00F43901" w:rsidRPr="002663AA">
        <w:rPr>
          <w:rFonts w:cstheme="minorHAnsi"/>
        </w:rPr>
        <w:tab/>
      </w:r>
      <w:r w:rsidR="00F43901" w:rsidRPr="002663AA">
        <w:rPr>
          <w:rFonts w:cstheme="minorHAnsi"/>
        </w:rPr>
        <w:tab/>
      </w:r>
      <w:r w:rsidRPr="002663AA">
        <w:rPr>
          <w:rFonts w:cstheme="minorHAnsi"/>
        </w:rPr>
        <w:t>3%</w:t>
      </w:r>
    </w:p>
    <w:p w14:paraId="721FA506" w14:textId="77777777" w:rsidR="005A775E" w:rsidRPr="005D6C7D" w:rsidRDefault="005A775E" w:rsidP="00224C79">
      <w:pPr>
        <w:autoSpaceDE w:val="0"/>
        <w:autoSpaceDN w:val="0"/>
        <w:adjustRightInd w:val="0"/>
        <w:jc w:val="both"/>
        <w:rPr>
          <w:rFonts w:asciiTheme="minorHAnsi" w:hAnsiTheme="minorHAnsi" w:cstheme="minorHAnsi"/>
          <w:sz w:val="22"/>
          <w:szCs w:val="22"/>
        </w:rPr>
      </w:pPr>
    </w:p>
    <w:p w14:paraId="10C4EA0F" w14:textId="01C46659" w:rsidR="005A775E" w:rsidRPr="005D6C7D" w:rsidRDefault="00C5481B"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In instances where properties are acquired by the Government, provision is made in the Land Acquisition Surveyor</w:t>
      </w:r>
      <w:r w:rsidR="0047148B">
        <w:rPr>
          <w:rFonts w:asciiTheme="minorHAnsi" w:hAnsiTheme="minorHAnsi" w:cstheme="minorHAnsi"/>
          <w:sz w:val="22"/>
          <w:szCs w:val="22"/>
        </w:rPr>
        <w:t>’</w:t>
      </w:r>
      <w:r w:rsidRPr="005D6C7D">
        <w:rPr>
          <w:rFonts w:asciiTheme="minorHAnsi" w:hAnsiTheme="minorHAnsi" w:cstheme="minorHAnsi"/>
          <w:sz w:val="22"/>
          <w:szCs w:val="22"/>
        </w:rPr>
        <w:t>s fees and other costs incurred are also paid.</w:t>
      </w:r>
    </w:p>
    <w:p w14:paraId="4A99D9BE" w14:textId="77777777" w:rsidR="00C5481B" w:rsidRPr="005D6C7D" w:rsidRDefault="00C5481B" w:rsidP="00224C79">
      <w:pPr>
        <w:autoSpaceDE w:val="0"/>
        <w:autoSpaceDN w:val="0"/>
        <w:adjustRightInd w:val="0"/>
        <w:jc w:val="both"/>
        <w:rPr>
          <w:rFonts w:asciiTheme="minorHAnsi" w:hAnsiTheme="minorHAnsi" w:cstheme="minorHAnsi"/>
          <w:sz w:val="22"/>
          <w:szCs w:val="22"/>
        </w:rPr>
      </w:pPr>
    </w:p>
    <w:p w14:paraId="2D3FD9B9" w14:textId="55A15116" w:rsidR="00C5481B" w:rsidRPr="005D6C7D" w:rsidRDefault="00683370" w:rsidP="00035ED9">
      <w:pPr>
        <w:pStyle w:val="ListParagraph"/>
        <w:numPr>
          <w:ilvl w:val="0"/>
          <w:numId w:val="38"/>
        </w:numPr>
        <w:autoSpaceDE w:val="0"/>
        <w:autoSpaceDN w:val="0"/>
        <w:adjustRightInd w:val="0"/>
        <w:spacing w:after="0" w:line="240" w:lineRule="auto"/>
        <w:jc w:val="both"/>
        <w:rPr>
          <w:rFonts w:cstheme="minorHAnsi"/>
          <w:i/>
          <w:iCs/>
          <w:color w:val="0070C0"/>
        </w:rPr>
      </w:pPr>
      <w:r w:rsidRPr="005D6C7D">
        <w:rPr>
          <w:rFonts w:cstheme="minorHAnsi"/>
          <w:i/>
          <w:iCs/>
          <w:color w:val="0070C0"/>
        </w:rPr>
        <w:t>Structures</w:t>
      </w:r>
    </w:p>
    <w:p w14:paraId="301C7C57" w14:textId="77777777" w:rsidR="00683370" w:rsidRPr="005D6C7D" w:rsidRDefault="00683370" w:rsidP="00224C79">
      <w:pPr>
        <w:autoSpaceDE w:val="0"/>
        <w:autoSpaceDN w:val="0"/>
        <w:adjustRightInd w:val="0"/>
        <w:jc w:val="both"/>
        <w:rPr>
          <w:rFonts w:asciiTheme="minorHAnsi" w:hAnsiTheme="minorHAnsi" w:cstheme="minorHAnsi"/>
          <w:sz w:val="22"/>
          <w:szCs w:val="22"/>
        </w:rPr>
      </w:pPr>
    </w:p>
    <w:p w14:paraId="18721004" w14:textId="13B9D22A" w:rsidR="00683370" w:rsidRPr="005D6C7D" w:rsidRDefault="00AA1782"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The valuation of structures is driven by the market. Given that underdeveloped nature of market forces in Dominica, the PVU uses a ‘cost of construction’ approach. A full inspection of the structure is done by experienced officers of the unit and the following factors </w:t>
      </w:r>
      <w:r w:rsidR="00035ED9" w:rsidRPr="005D6C7D">
        <w:rPr>
          <w:rFonts w:asciiTheme="minorHAnsi" w:hAnsiTheme="minorHAnsi" w:cstheme="minorHAnsi"/>
          <w:sz w:val="22"/>
          <w:szCs w:val="22"/>
        </w:rPr>
        <w:t xml:space="preserve">are </w:t>
      </w:r>
      <w:proofErr w:type="gramStart"/>
      <w:r w:rsidRPr="005D6C7D">
        <w:rPr>
          <w:rFonts w:asciiTheme="minorHAnsi" w:hAnsiTheme="minorHAnsi" w:cstheme="minorHAnsi"/>
          <w:sz w:val="22"/>
          <w:szCs w:val="22"/>
        </w:rPr>
        <w:t>taken into account</w:t>
      </w:r>
      <w:proofErr w:type="gramEnd"/>
      <w:r w:rsidRPr="005D6C7D">
        <w:rPr>
          <w:rFonts w:asciiTheme="minorHAnsi" w:hAnsiTheme="minorHAnsi" w:cstheme="minorHAnsi"/>
          <w:sz w:val="22"/>
          <w:szCs w:val="22"/>
        </w:rPr>
        <w:t>:</w:t>
      </w:r>
    </w:p>
    <w:p w14:paraId="4F594567" w14:textId="77777777" w:rsidR="00AA1782" w:rsidRPr="005D6C7D" w:rsidRDefault="00AA1782" w:rsidP="00224C79">
      <w:pPr>
        <w:autoSpaceDE w:val="0"/>
        <w:autoSpaceDN w:val="0"/>
        <w:adjustRightInd w:val="0"/>
        <w:jc w:val="both"/>
        <w:rPr>
          <w:rFonts w:asciiTheme="minorHAnsi" w:hAnsiTheme="minorHAnsi" w:cstheme="minorHAnsi"/>
          <w:sz w:val="22"/>
          <w:szCs w:val="22"/>
        </w:rPr>
      </w:pPr>
    </w:p>
    <w:p w14:paraId="23CC0DF4" w14:textId="55FCCAEB" w:rsidR="00F17CC8" w:rsidRPr="002663AA" w:rsidRDefault="00F17CC8" w:rsidP="00F17CC8">
      <w:pPr>
        <w:pStyle w:val="ListParagraph"/>
        <w:numPr>
          <w:ilvl w:val="0"/>
          <w:numId w:val="21"/>
        </w:numPr>
        <w:autoSpaceDE w:val="0"/>
        <w:autoSpaceDN w:val="0"/>
        <w:adjustRightInd w:val="0"/>
        <w:spacing w:after="0" w:line="240" w:lineRule="auto"/>
        <w:jc w:val="both"/>
        <w:rPr>
          <w:rFonts w:cstheme="minorHAnsi"/>
        </w:rPr>
      </w:pPr>
      <w:r w:rsidRPr="002663AA">
        <w:rPr>
          <w:rFonts w:cstheme="minorHAnsi"/>
        </w:rPr>
        <w:t xml:space="preserve">Age of structure; </w:t>
      </w:r>
    </w:p>
    <w:p w14:paraId="434DD1FF" w14:textId="34FEBDCC" w:rsidR="00F17CC8" w:rsidRPr="002663AA" w:rsidRDefault="00F17CC8" w:rsidP="00F17CC8">
      <w:pPr>
        <w:pStyle w:val="ListParagraph"/>
        <w:numPr>
          <w:ilvl w:val="0"/>
          <w:numId w:val="21"/>
        </w:numPr>
        <w:autoSpaceDE w:val="0"/>
        <w:autoSpaceDN w:val="0"/>
        <w:adjustRightInd w:val="0"/>
        <w:spacing w:after="0" w:line="240" w:lineRule="auto"/>
        <w:jc w:val="both"/>
        <w:rPr>
          <w:rFonts w:cstheme="minorHAnsi"/>
        </w:rPr>
      </w:pPr>
      <w:r w:rsidRPr="002663AA">
        <w:rPr>
          <w:rFonts w:cstheme="minorHAnsi"/>
        </w:rPr>
        <w:t xml:space="preserve">Quality of finishing; and </w:t>
      </w:r>
    </w:p>
    <w:p w14:paraId="562D33CE" w14:textId="55641250" w:rsidR="00AA1782" w:rsidRPr="002663AA" w:rsidRDefault="00F17CC8" w:rsidP="00F17CC8">
      <w:pPr>
        <w:pStyle w:val="ListParagraph"/>
        <w:numPr>
          <w:ilvl w:val="0"/>
          <w:numId w:val="21"/>
        </w:numPr>
        <w:autoSpaceDE w:val="0"/>
        <w:autoSpaceDN w:val="0"/>
        <w:adjustRightInd w:val="0"/>
        <w:spacing w:after="0" w:line="240" w:lineRule="auto"/>
        <w:jc w:val="both"/>
        <w:rPr>
          <w:rFonts w:cstheme="minorHAnsi"/>
        </w:rPr>
      </w:pPr>
      <w:r w:rsidRPr="002663AA">
        <w:rPr>
          <w:rFonts w:cstheme="minorHAnsi"/>
        </w:rPr>
        <w:t>Type of structure, i.e., intended use and materials used in construction.</w:t>
      </w:r>
    </w:p>
    <w:p w14:paraId="4C1E7B3B" w14:textId="77777777" w:rsidR="00F17CC8" w:rsidRPr="005D6C7D" w:rsidRDefault="00F17CC8" w:rsidP="00224C79">
      <w:pPr>
        <w:autoSpaceDE w:val="0"/>
        <w:autoSpaceDN w:val="0"/>
        <w:adjustRightInd w:val="0"/>
        <w:jc w:val="both"/>
        <w:rPr>
          <w:rFonts w:asciiTheme="minorHAnsi" w:hAnsiTheme="minorHAnsi" w:cstheme="minorHAnsi"/>
          <w:sz w:val="22"/>
          <w:szCs w:val="22"/>
        </w:rPr>
      </w:pPr>
    </w:p>
    <w:p w14:paraId="371B4B26" w14:textId="53527E4B" w:rsidR="00F17CC8" w:rsidRPr="005D6C7D" w:rsidRDefault="00035ED9"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The 2021</w:t>
      </w:r>
      <w:r w:rsidR="00877E0A" w:rsidRPr="005D6C7D">
        <w:rPr>
          <w:rFonts w:asciiTheme="minorHAnsi" w:hAnsiTheme="minorHAnsi" w:cstheme="minorHAnsi"/>
          <w:sz w:val="22"/>
          <w:szCs w:val="22"/>
        </w:rPr>
        <w:t xml:space="preserve"> rates used by the PVU range from EC$250-$275 per square foot. Straight line depreciation (age of building/anticipated life) is applied.</w:t>
      </w:r>
    </w:p>
    <w:p w14:paraId="03C95B53" w14:textId="77777777" w:rsidR="00877E0A" w:rsidRPr="005D6C7D" w:rsidRDefault="00877E0A" w:rsidP="00224C79">
      <w:pPr>
        <w:autoSpaceDE w:val="0"/>
        <w:autoSpaceDN w:val="0"/>
        <w:adjustRightInd w:val="0"/>
        <w:jc w:val="both"/>
        <w:rPr>
          <w:rFonts w:asciiTheme="minorHAnsi" w:hAnsiTheme="minorHAnsi" w:cstheme="minorHAnsi"/>
          <w:sz w:val="22"/>
          <w:szCs w:val="22"/>
        </w:rPr>
      </w:pPr>
    </w:p>
    <w:p w14:paraId="36190CA4" w14:textId="58B786C8" w:rsidR="00877E0A" w:rsidRPr="005D6C7D" w:rsidRDefault="00A35511" w:rsidP="00035ED9">
      <w:pPr>
        <w:pStyle w:val="ListParagraph"/>
        <w:numPr>
          <w:ilvl w:val="0"/>
          <w:numId w:val="38"/>
        </w:numPr>
        <w:autoSpaceDE w:val="0"/>
        <w:autoSpaceDN w:val="0"/>
        <w:adjustRightInd w:val="0"/>
        <w:spacing w:after="0" w:line="240" w:lineRule="auto"/>
        <w:jc w:val="both"/>
        <w:rPr>
          <w:rFonts w:cstheme="minorHAnsi"/>
          <w:i/>
          <w:iCs/>
          <w:color w:val="0070C0"/>
        </w:rPr>
      </w:pPr>
      <w:r w:rsidRPr="005D6C7D">
        <w:rPr>
          <w:rFonts w:cstheme="minorHAnsi"/>
          <w:i/>
          <w:iCs/>
          <w:color w:val="0070C0"/>
        </w:rPr>
        <w:lastRenderedPageBreak/>
        <w:t>Crops</w:t>
      </w:r>
    </w:p>
    <w:p w14:paraId="446B14E8" w14:textId="77777777" w:rsidR="00A35511" w:rsidRPr="005D6C7D" w:rsidRDefault="00A35511" w:rsidP="00224C79">
      <w:pPr>
        <w:autoSpaceDE w:val="0"/>
        <w:autoSpaceDN w:val="0"/>
        <w:adjustRightInd w:val="0"/>
        <w:jc w:val="both"/>
        <w:rPr>
          <w:rFonts w:asciiTheme="minorHAnsi" w:hAnsiTheme="minorHAnsi" w:cstheme="minorHAnsi"/>
          <w:sz w:val="22"/>
          <w:szCs w:val="22"/>
        </w:rPr>
      </w:pPr>
    </w:p>
    <w:p w14:paraId="3ECDEF41" w14:textId="73F441C7" w:rsidR="00A35511" w:rsidRPr="005D6C7D" w:rsidRDefault="00991947"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Crop valuation is done by officers of the Extension Unit of the Ministry of Agriculture using a combination of the following:</w:t>
      </w:r>
    </w:p>
    <w:p w14:paraId="6F2B980E" w14:textId="77777777" w:rsidR="00991947" w:rsidRPr="005D6C7D" w:rsidRDefault="00991947" w:rsidP="00224C79">
      <w:pPr>
        <w:autoSpaceDE w:val="0"/>
        <w:autoSpaceDN w:val="0"/>
        <w:adjustRightInd w:val="0"/>
        <w:jc w:val="both"/>
        <w:rPr>
          <w:rFonts w:asciiTheme="minorHAnsi" w:hAnsiTheme="minorHAnsi" w:cstheme="minorHAnsi"/>
          <w:sz w:val="22"/>
          <w:szCs w:val="22"/>
        </w:rPr>
      </w:pPr>
    </w:p>
    <w:p w14:paraId="283150FF" w14:textId="681C3D6A" w:rsidR="009B58AE" w:rsidRPr="002663AA" w:rsidRDefault="009B58AE" w:rsidP="0090584F">
      <w:pPr>
        <w:pStyle w:val="ListParagraph"/>
        <w:numPr>
          <w:ilvl w:val="0"/>
          <w:numId w:val="22"/>
        </w:numPr>
        <w:autoSpaceDE w:val="0"/>
        <w:autoSpaceDN w:val="0"/>
        <w:adjustRightInd w:val="0"/>
        <w:spacing w:after="0" w:line="240" w:lineRule="auto"/>
        <w:jc w:val="both"/>
        <w:rPr>
          <w:rFonts w:cstheme="minorHAnsi"/>
        </w:rPr>
      </w:pPr>
      <w:r w:rsidRPr="002663AA">
        <w:rPr>
          <w:rFonts w:cstheme="minorHAnsi"/>
          <w:b/>
          <w:bCs/>
        </w:rPr>
        <w:t>Cost of Production of a crop</w:t>
      </w:r>
      <w:r w:rsidR="0090584F" w:rsidRPr="002663AA">
        <w:rPr>
          <w:rFonts w:cstheme="minorHAnsi"/>
        </w:rPr>
        <w:t xml:space="preserve">. An assessment is done to ascertain what stage in the production cycle the affected crops are at and known costs are apportioned based on field size and location. Activities include land clearing, </w:t>
      </w:r>
      <w:proofErr w:type="gramStart"/>
      <w:r w:rsidR="0090584F" w:rsidRPr="002663AA">
        <w:rPr>
          <w:rFonts w:cstheme="minorHAnsi"/>
        </w:rPr>
        <w:t>ploughing</w:t>
      </w:r>
      <w:proofErr w:type="gramEnd"/>
      <w:r w:rsidR="0090584F" w:rsidRPr="002663AA">
        <w:rPr>
          <w:rFonts w:cstheme="minorHAnsi"/>
        </w:rPr>
        <w:t xml:space="preserve"> and hoeing, planting, weed control &amp; fertilizing, pest and disease management, transportation, harvesting, and marketing. This method is best employed when farm records exist.</w:t>
      </w:r>
    </w:p>
    <w:p w14:paraId="33530DDA" w14:textId="15659969" w:rsidR="009B58AE" w:rsidRPr="002663AA" w:rsidRDefault="009B58AE" w:rsidP="0090584F">
      <w:pPr>
        <w:pStyle w:val="ListParagraph"/>
        <w:numPr>
          <w:ilvl w:val="0"/>
          <w:numId w:val="22"/>
        </w:numPr>
        <w:autoSpaceDE w:val="0"/>
        <w:autoSpaceDN w:val="0"/>
        <w:adjustRightInd w:val="0"/>
        <w:spacing w:after="0" w:line="240" w:lineRule="auto"/>
        <w:jc w:val="both"/>
        <w:rPr>
          <w:rFonts w:cstheme="minorHAnsi"/>
        </w:rPr>
      </w:pPr>
      <w:r w:rsidRPr="002663AA">
        <w:rPr>
          <w:rFonts w:cstheme="minorHAnsi"/>
          <w:b/>
          <w:bCs/>
        </w:rPr>
        <w:t>Appearance of crop</w:t>
      </w:r>
      <w:r w:rsidR="00682B61" w:rsidRPr="002663AA">
        <w:rPr>
          <w:rFonts w:cstheme="minorHAnsi"/>
        </w:rPr>
        <w:t xml:space="preserve">. </w:t>
      </w:r>
    </w:p>
    <w:p w14:paraId="0C828CAD" w14:textId="64C2A200" w:rsidR="009B58AE" w:rsidRPr="002663AA" w:rsidRDefault="009B58AE" w:rsidP="0090584F">
      <w:pPr>
        <w:pStyle w:val="ListParagraph"/>
        <w:numPr>
          <w:ilvl w:val="0"/>
          <w:numId w:val="22"/>
        </w:numPr>
        <w:autoSpaceDE w:val="0"/>
        <w:autoSpaceDN w:val="0"/>
        <w:adjustRightInd w:val="0"/>
        <w:spacing w:after="0" w:line="240" w:lineRule="auto"/>
        <w:jc w:val="both"/>
        <w:rPr>
          <w:rFonts w:cstheme="minorHAnsi"/>
        </w:rPr>
      </w:pPr>
      <w:r w:rsidRPr="002663AA">
        <w:rPr>
          <w:rFonts w:cstheme="minorHAnsi"/>
          <w:b/>
          <w:bCs/>
        </w:rPr>
        <w:t>Selling price at time of valuation</w:t>
      </w:r>
      <w:r w:rsidR="00AB12B6" w:rsidRPr="002663AA">
        <w:rPr>
          <w:rFonts w:cstheme="minorHAnsi"/>
          <w:b/>
          <w:bCs/>
        </w:rPr>
        <w:t>.</w:t>
      </w:r>
      <w:r w:rsidR="00AB12B6" w:rsidRPr="002663AA">
        <w:rPr>
          <w:rFonts w:cstheme="minorHAnsi"/>
        </w:rPr>
        <w:t xml:space="preserve"> Where insufficient records exist, crops are valued at a reasonable/average selling price of the finished product at the time of valuation.</w:t>
      </w:r>
    </w:p>
    <w:p w14:paraId="09AEA465" w14:textId="111FB7C8" w:rsidR="00991947" w:rsidRPr="002663AA" w:rsidRDefault="009B58AE" w:rsidP="0090584F">
      <w:pPr>
        <w:pStyle w:val="ListParagraph"/>
        <w:numPr>
          <w:ilvl w:val="0"/>
          <w:numId w:val="22"/>
        </w:numPr>
        <w:autoSpaceDE w:val="0"/>
        <w:autoSpaceDN w:val="0"/>
        <w:adjustRightInd w:val="0"/>
        <w:spacing w:after="0" w:line="240" w:lineRule="auto"/>
        <w:jc w:val="both"/>
        <w:rPr>
          <w:rFonts w:cstheme="minorHAnsi"/>
        </w:rPr>
      </w:pPr>
      <w:r w:rsidRPr="002663AA">
        <w:rPr>
          <w:rFonts w:cstheme="minorHAnsi"/>
          <w:b/>
          <w:bCs/>
        </w:rPr>
        <w:t>Bearing Capacity.</w:t>
      </w:r>
      <w:r w:rsidR="00974BFF" w:rsidRPr="002663AA">
        <w:rPr>
          <w:rFonts w:cstheme="minorHAnsi"/>
        </w:rPr>
        <w:t xml:space="preserve"> In addition to costs of production, the valuation considers the number of years/cycles for which the farmer could have </w:t>
      </w:r>
      <w:proofErr w:type="gramStart"/>
      <w:r w:rsidR="00974BFF" w:rsidRPr="002663AA">
        <w:rPr>
          <w:rFonts w:cstheme="minorHAnsi"/>
        </w:rPr>
        <w:t>reasonably expected</w:t>
      </w:r>
      <w:proofErr w:type="gramEnd"/>
      <w:r w:rsidR="00974BFF" w:rsidRPr="002663AA">
        <w:rPr>
          <w:rFonts w:cstheme="minorHAnsi"/>
        </w:rPr>
        <w:t xml:space="preserve"> to gain returns from the current crop.</w:t>
      </w:r>
    </w:p>
    <w:p w14:paraId="5E49D077" w14:textId="77777777" w:rsidR="009B58AE" w:rsidRPr="005D6C7D" w:rsidRDefault="009B58AE" w:rsidP="00224C79">
      <w:pPr>
        <w:autoSpaceDE w:val="0"/>
        <w:autoSpaceDN w:val="0"/>
        <w:adjustRightInd w:val="0"/>
        <w:jc w:val="both"/>
        <w:rPr>
          <w:rFonts w:asciiTheme="minorHAnsi" w:hAnsiTheme="minorHAnsi" w:cstheme="minorHAnsi"/>
          <w:sz w:val="22"/>
          <w:szCs w:val="22"/>
        </w:rPr>
      </w:pPr>
    </w:p>
    <w:p w14:paraId="3D2B9F40" w14:textId="196306C9" w:rsidR="009B58AE" w:rsidRPr="005D6C7D" w:rsidRDefault="008040D7" w:rsidP="00224C7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Crops are classified</w:t>
      </w:r>
      <w:r w:rsidR="00983398" w:rsidRPr="005D6C7D">
        <w:rPr>
          <w:rFonts w:asciiTheme="minorHAnsi" w:hAnsiTheme="minorHAnsi" w:cstheme="minorHAnsi"/>
          <w:sz w:val="22"/>
          <w:szCs w:val="22"/>
        </w:rPr>
        <w:t xml:space="preserve"> as follows:</w:t>
      </w:r>
    </w:p>
    <w:p w14:paraId="55B1C2AD" w14:textId="77777777" w:rsidR="001E756B" w:rsidRPr="005D6C7D" w:rsidRDefault="001E756B" w:rsidP="00224C79">
      <w:pPr>
        <w:autoSpaceDE w:val="0"/>
        <w:autoSpaceDN w:val="0"/>
        <w:adjustRightInd w:val="0"/>
        <w:jc w:val="both"/>
        <w:rPr>
          <w:rFonts w:asciiTheme="minorHAnsi" w:hAnsiTheme="minorHAnsi" w:cstheme="minorHAnsi"/>
          <w:sz w:val="22"/>
          <w:szCs w:val="22"/>
        </w:rPr>
      </w:pPr>
    </w:p>
    <w:p w14:paraId="7B839C15" w14:textId="578524AF" w:rsidR="001E756B" w:rsidRPr="002663AA" w:rsidRDefault="001E756B" w:rsidP="00C71129">
      <w:pPr>
        <w:pStyle w:val="ListParagraph"/>
        <w:numPr>
          <w:ilvl w:val="1"/>
          <w:numId w:val="3"/>
        </w:numPr>
        <w:autoSpaceDE w:val="0"/>
        <w:autoSpaceDN w:val="0"/>
        <w:adjustRightInd w:val="0"/>
        <w:spacing w:after="0" w:line="240" w:lineRule="auto"/>
        <w:jc w:val="both"/>
        <w:rPr>
          <w:rFonts w:cstheme="minorHAnsi"/>
        </w:rPr>
      </w:pPr>
      <w:r w:rsidRPr="002663AA">
        <w:rPr>
          <w:rFonts w:cstheme="minorHAnsi"/>
        </w:rPr>
        <w:t>Musa Species</w:t>
      </w:r>
      <w:r w:rsidR="00983398" w:rsidRPr="002663AA">
        <w:rPr>
          <w:rFonts w:cstheme="minorHAnsi"/>
        </w:rPr>
        <w:t>: a. B</w:t>
      </w:r>
      <w:r w:rsidRPr="002663AA">
        <w:rPr>
          <w:rFonts w:cstheme="minorHAnsi"/>
        </w:rPr>
        <w:t>ananas</w:t>
      </w:r>
      <w:r w:rsidR="00983398" w:rsidRPr="002663AA">
        <w:rPr>
          <w:rFonts w:cstheme="minorHAnsi"/>
        </w:rPr>
        <w:t>; b. P</w:t>
      </w:r>
      <w:r w:rsidRPr="002663AA">
        <w:rPr>
          <w:rFonts w:cstheme="minorHAnsi"/>
        </w:rPr>
        <w:t>lantains</w:t>
      </w:r>
    </w:p>
    <w:p w14:paraId="42B048B3" w14:textId="05F2A31A" w:rsidR="00C71129" w:rsidRPr="002663AA" w:rsidRDefault="00C71129" w:rsidP="00C71129">
      <w:pPr>
        <w:pStyle w:val="ListParagraph"/>
        <w:numPr>
          <w:ilvl w:val="1"/>
          <w:numId w:val="3"/>
        </w:numPr>
        <w:autoSpaceDE w:val="0"/>
        <w:autoSpaceDN w:val="0"/>
        <w:adjustRightInd w:val="0"/>
        <w:spacing w:after="0" w:line="240" w:lineRule="auto"/>
        <w:jc w:val="both"/>
        <w:rPr>
          <w:rFonts w:cstheme="minorHAnsi"/>
        </w:rPr>
      </w:pPr>
      <w:r w:rsidRPr="002663AA">
        <w:rPr>
          <w:rFonts w:cstheme="minorHAnsi"/>
        </w:rPr>
        <w:t>Tree Crops</w:t>
      </w:r>
      <w:r w:rsidR="00983398" w:rsidRPr="002663AA">
        <w:rPr>
          <w:rFonts w:cstheme="minorHAnsi"/>
        </w:rPr>
        <w:t>:</w:t>
      </w:r>
      <w:r w:rsidRPr="002663AA">
        <w:rPr>
          <w:rFonts w:cstheme="minorHAnsi"/>
        </w:rPr>
        <w:t xml:space="preserve"> a. Citrus</w:t>
      </w:r>
      <w:r w:rsidR="00983398" w:rsidRPr="002663AA">
        <w:rPr>
          <w:rFonts w:cstheme="minorHAnsi"/>
        </w:rPr>
        <w:t xml:space="preserve"> (</w:t>
      </w:r>
      <w:r w:rsidRPr="002663AA">
        <w:rPr>
          <w:rFonts w:cstheme="minorHAnsi"/>
        </w:rPr>
        <w:t>grapefruit, oranges, limes, easy peelers</w:t>
      </w:r>
      <w:r w:rsidR="00983398" w:rsidRPr="002663AA">
        <w:rPr>
          <w:rFonts w:cstheme="minorHAnsi"/>
        </w:rPr>
        <w:t>);</w:t>
      </w:r>
      <w:r w:rsidRPr="002663AA">
        <w:rPr>
          <w:rFonts w:cstheme="minorHAnsi"/>
        </w:rPr>
        <w:t xml:space="preserve"> b. Coconut</w:t>
      </w:r>
    </w:p>
    <w:p w14:paraId="37310630" w14:textId="24AB1A44" w:rsidR="00C71129" w:rsidRPr="002663AA" w:rsidRDefault="00C71129" w:rsidP="00C71129">
      <w:pPr>
        <w:pStyle w:val="ListParagraph"/>
        <w:numPr>
          <w:ilvl w:val="1"/>
          <w:numId w:val="3"/>
        </w:numPr>
        <w:autoSpaceDE w:val="0"/>
        <w:autoSpaceDN w:val="0"/>
        <w:adjustRightInd w:val="0"/>
        <w:spacing w:after="0" w:line="240" w:lineRule="auto"/>
        <w:jc w:val="both"/>
        <w:rPr>
          <w:rFonts w:cstheme="minorHAnsi"/>
        </w:rPr>
      </w:pPr>
      <w:r w:rsidRPr="002663AA">
        <w:rPr>
          <w:rFonts w:cstheme="minorHAnsi"/>
        </w:rPr>
        <w:t>Roots and Tubers</w:t>
      </w:r>
      <w:r w:rsidR="00983398" w:rsidRPr="002663AA">
        <w:rPr>
          <w:rFonts w:cstheme="minorHAnsi"/>
        </w:rPr>
        <w:t>:</w:t>
      </w:r>
      <w:r w:rsidRPr="002663AA">
        <w:rPr>
          <w:rFonts w:cstheme="minorHAnsi"/>
        </w:rPr>
        <w:t xml:space="preserve"> a. Dasheen</w:t>
      </w:r>
      <w:r w:rsidR="00983398" w:rsidRPr="002663AA">
        <w:rPr>
          <w:rFonts w:cstheme="minorHAnsi"/>
        </w:rPr>
        <w:t>;</w:t>
      </w:r>
      <w:r w:rsidRPr="002663AA">
        <w:rPr>
          <w:rFonts w:cstheme="minorHAnsi"/>
        </w:rPr>
        <w:t xml:space="preserve"> b. Ginger</w:t>
      </w:r>
    </w:p>
    <w:p w14:paraId="336432DF" w14:textId="77777777" w:rsidR="00C71129" w:rsidRPr="005D6C7D" w:rsidRDefault="00C71129" w:rsidP="00C71129">
      <w:pPr>
        <w:autoSpaceDE w:val="0"/>
        <w:autoSpaceDN w:val="0"/>
        <w:adjustRightInd w:val="0"/>
        <w:jc w:val="both"/>
        <w:rPr>
          <w:rFonts w:asciiTheme="minorHAnsi" w:hAnsiTheme="minorHAnsi" w:cstheme="minorHAnsi"/>
          <w:sz w:val="22"/>
          <w:szCs w:val="22"/>
        </w:rPr>
      </w:pPr>
    </w:p>
    <w:p w14:paraId="05FFD0F4" w14:textId="77777777" w:rsidR="00135DB6" w:rsidRPr="005D6C7D" w:rsidRDefault="00135DB6" w:rsidP="00C7112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One of the following two formulas are used in the valuation: </w:t>
      </w:r>
    </w:p>
    <w:p w14:paraId="0BD5D2F7" w14:textId="77777777" w:rsidR="00135DB6" w:rsidRPr="005D6C7D" w:rsidRDefault="00135DB6" w:rsidP="00C71129">
      <w:pPr>
        <w:autoSpaceDE w:val="0"/>
        <w:autoSpaceDN w:val="0"/>
        <w:adjustRightInd w:val="0"/>
        <w:jc w:val="both"/>
        <w:rPr>
          <w:rFonts w:asciiTheme="minorHAnsi" w:hAnsiTheme="minorHAnsi" w:cstheme="minorHAnsi"/>
          <w:sz w:val="22"/>
          <w:szCs w:val="22"/>
        </w:rPr>
      </w:pPr>
    </w:p>
    <w:p w14:paraId="69554A5B" w14:textId="77777777" w:rsidR="00F2764B" w:rsidRPr="005D6C7D" w:rsidRDefault="00135DB6" w:rsidP="00C7112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I. For non-bearing crops</w:t>
      </w:r>
    </w:p>
    <w:p w14:paraId="5DBDB0EE" w14:textId="531B78F2" w:rsidR="00F2764B" w:rsidRPr="005D6C7D" w:rsidRDefault="00135DB6" w:rsidP="00983398">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Crop value = establishment cost + the sum of maintenance cost during development stage</w:t>
      </w:r>
    </w:p>
    <w:p w14:paraId="43221C96" w14:textId="63480A3D" w:rsidR="00C71129" w:rsidRPr="005D6C7D" w:rsidRDefault="00135DB6" w:rsidP="00983398">
      <w:pPr>
        <w:autoSpaceDE w:val="0"/>
        <w:autoSpaceDN w:val="0"/>
        <w:adjustRightInd w:val="0"/>
        <w:jc w:val="center"/>
        <w:rPr>
          <w:rFonts w:asciiTheme="minorHAnsi" w:hAnsiTheme="minorHAnsi" w:cstheme="minorHAnsi"/>
          <w:sz w:val="22"/>
          <w:szCs w:val="22"/>
        </w:rPr>
      </w:pPr>
      <w:proofErr w:type="gramStart"/>
      <w:r w:rsidRPr="005D6C7D">
        <w:rPr>
          <w:rFonts w:asciiTheme="minorHAnsi" w:hAnsiTheme="minorHAnsi" w:cstheme="minorHAnsi"/>
          <w:sz w:val="22"/>
          <w:szCs w:val="22"/>
        </w:rPr>
        <w:t>CV</w:t>
      </w:r>
      <w:proofErr w:type="gramEnd"/>
      <w:r w:rsidRPr="005D6C7D">
        <w:rPr>
          <w:rFonts w:asciiTheme="minorHAnsi" w:hAnsiTheme="minorHAnsi" w:cstheme="minorHAnsi"/>
          <w:sz w:val="22"/>
          <w:szCs w:val="22"/>
        </w:rPr>
        <w:t xml:space="preserve"> = EC + MC</w:t>
      </w:r>
    </w:p>
    <w:p w14:paraId="6B0C7F20" w14:textId="77777777" w:rsidR="0009020B" w:rsidRPr="005D6C7D" w:rsidRDefault="0009020B" w:rsidP="00C71129">
      <w:pPr>
        <w:autoSpaceDE w:val="0"/>
        <w:autoSpaceDN w:val="0"/>
        <w:adjustRightInd w:val="0"/>
        <w:jc w:val="both"/>
        <w:rPr>
          <w:rFonts w:asciiTheme="minorHAnsi" w:hAnsiTheme="minorHAnsi" w:cstheme="minorHAnsi"/>
          <w:sz w:val="22"/>
          <w:szCs w:val="22"/>
        </w:rPr>
      </w:pPr>
    </w:p>
    <w:p w14:paraId="1E5200B4" w14:textId="77777777" w:rsidR="0009020B" w:rsidRPr="005D6C7D" w:rsidRDefault="0009020B" w:rsidP="00C7112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 xml:space="preserve">II. For bearing crops </w:t>
      </w:r>
    </w:p>
    <w:p w14:paraId="192195BE" w14:textId="5FFBB860" w:rsidR="0009020B" w:rsidRPr="005D6C7D" w:rsidRDefault="0009020B" w:rsidP="00983398">
      <w:pPr>
        <w:autoSpaceDE w:val="0"/>
        <w:autoSpaceDN w:val="0"/>
        <w:adjustRightInd w:val="0"/>
        <w:jc w:val="center"/>
        <w:rPr>
          <w:rFonts w:asciiTheme="minorHAnsi" w:hAnsiTheme="minorHAnsi" w:cstheme="minorHAnsi"/>
          <w:sz w:val="22"/>
          <w:szCs w:val="22"/>
        </w:rPr>
      </w:pPr>
      <w:r w:rsidRPr="005D6C7D">
        <w:rPr>
          <w:rFonts w:asciiTheme="minorHAnsi" w:hAnsiTheme="minorHAnsi" w:cstheme="minorHAnsi"/>
          <w:sz w:val="22"/>
          <w:szCs w:val="22"/>
        </w:rPr>
        <w:t xml:space="preserve">Crop value = farm price * estimated marketable yield * age of crop till replacement </w:t>
      </w:r>
      <w:r w:rsidR="00983398" w:rsidRPr="005D6C7D">
        <w:rPr>
          <w:rFonts w:asciiTheme="minorHAnsi" w:hAnsiTheme="minorHAnsi" w:cstheme="minorHAnsi"/>
          <w:sz w:val="22"/>
          <w:szCs w:val="22"/>
        </w:rPr>
        <w:br/>
      </w:r>
      <w:r w:rsidRPr="005D6C7D">
        <w:rPr>
          <w:rFonts w:asciiTheme="minorHAnsi" w:hAnsiTheme="minorHAnsi" w:cstheme="minorHAnsi"/>
          <w:sz w:val="22"/>
          <w:szCs w:val="22"/>
        </w:rPr>
        <w:t>(sustained production)</w:t>
      </w:r>
    </w:p>
    <w:p w14:paraId="6931BF37" w14:textId="7B30B8C0" w:rsidR="0036293A" w:rsidRPr="005D6C7D" w:rsidRDefault="0036293A" w:rsidP="00983398">
      <w:pPr>
        <w:autoSpaceDE w:val="0"/>
        <w:autoSpaceDN w:val="0"/>
        <w:adjustRightInd w:val="0"/>
        <w:jc w:val="center"/>
        <w:rPr>
          <w:rFonts w:asciiTheme="minorHAnsi" w:hAnsiTheme="minorHAnsi" w:cstheme="minorHAnsi"/>
          <w:sz w:val="22"/>
          <w:szCs w:val="22"/>
        </w:rPr>
      </w:pPr>
      <w:proofErr w:type="gramStart"/>
      <w:r w:rsidRPr="005D6C7D">
        <w:rPr>
          <w:rFonts w:asciiTheme="minorHAnsi" w:hAnsiTheme="minorHAnsi" w:cstheme="minorHAnsi"/>
          <w:sz w:val="22"/>
          <w:szCs w:val="22"/>
        </w:rPr>
        <w:t>CV</w:t>
      </w:r>
      <w:proofErr w:type="gramEnd"/>
      <w:r w:rsidRPr="005D6C7D">
        <w:rPr>
          <w:rFonts w:asciiTheme="minorHAnsi" w:hAnsiTheme="minorHAnsi" w:cstheme="minorHAnsi"/>
          <w:sz w:val="22"/>
          <w:szCs w:val="22"/>
        </w:rPr>
        <w:t xml:space="preserve"> = FP * EMY * ATR</w:t>
      </w:r>
    </w:p>
    <w:p w14:paraId="5CCF2A90" w14:textId="77777777" w:rsidR="0036293A" w:rsidRPr="005D6C7D" w:rsidRDefault="0036293A" w:rsidP="00C71129">
      <w:pPr>
        <w:autoSpaceDE w:val="0"/>
        <w:autoSpaceDN w:val="0"/>
        <w:adjustRightInd w:val="0"/>
        <w:jc w:val="both"/>
        <w:rPr>
          <w:rFonts w:asciiTheme="minorHAnsi" w:hAnsiTheme="minorHAnsi" w:cstheme="minorHAnsi"/>
          <w:sz w:val="22"/>
          <w:szCs w:val="22"/>
        </w:rPr>
      </w:pPr>
    </w:p>
    <w:p w14:paraId="6C108F3B" w14:textId="0308FA48" w:rsidR="008A315F" w:rsidRPr="005D6C7D" w:rsidRDefault="00411F5D" w:rsidP="00C71129">
      <w:pPr>
        <w:autoSpaceDE w:val="0"/>
        <w:autoSpaceDN w:val="0"/>
        <w:adjustRightInd w:val="0"/>
        <w:jc w:val="both"/>
        <w:rPr>
          <w:rFonts w:asciiTheme="minorHAnsi" w:hAnsiTheme="minorHAnsi" w:cstheme="minorHAnsi"/>
          <w:sz w:val="22"/>
          <w:szCs w:val="22"/>
        </w:rPr>
      </w:pPr>
      <w:r w:rsidRPr="005D6C7D">
        <w:rPr>
          <w:rFonts w:asciiTheme="minorHAnsi" w:hAnsiTheme="minorHAnsi" w:cstheme="minorHAnsi"/>
          <w:sz w:val="22"/>
          <w:szCs w:val="22"/>
        </w:rPr>
        <w:t>Plant bearing unit costs in 2021</w:t>
      </w:r>
      <w:r w:rsidR="00983398" w:rsidRPr="005D6C7D">
        <w:rPr>
          <w:rFonts w:asciiTheme="minorHAnsi" w:hAnsiTheme="minorHAnsi" w:cstheme="minorHAnsi"/>
          <w:sz w:val="22"/>
          <w:szCs w:val="22"/>
        </w:rPr>
        <w:t xml:space="preserve"> were</w:t>
      </w:r>
      <w:r w:rsidR="00086CDE" w:rsidRPr="005D6C7D">
        <w:rPr>
          <w:rFonts w:asciiTheme="minorHAnsi" w:hAnsiTheme="minorHAnsi" w:cstheme="minorHAnsi"/>
          <w:sz w:val="22"/>
          <w:szCs w:val="22"/>
        </w:rPr>
        <w:t>:</w:t>
      </w:r>
    </w:p>
    <w:p w14:paraId="3B3C06B3" w14:textId="1ABC4119" w:rsidR="0036293A" w:rsidRPr="002663AA" w:rsidRDefault="00C01A1C" w:rsidP="00086CDE">
      <w:pPr>
        <w:pStyle w:val="ListParagraph"/>
        <w:numPr>
          <w:ilvl w:val="0"/>
          <w:numId w:val="33"/>
        </w:numPr>
        <w:autoSpaceDE w:val="0"/>
        <w:autoSpaceDN w:val="0"/>
        <w:adjustRightInd w:val="0"/>
        <w:spacing w:after="0" w:line="240" w:lineRule="auto"/>
        <w:jc w:val="both"/>
        <w:rPr>
          <w:rFonts w:cstheme="minorHAnsi"/>
        </w:rPr>
      </w:pPr>
      <w:r w:rsidRPr="002663AA">
        <w:rPr>
          <w:rFonts w:cstheme="minorHAnsi"/>
        </w:rPr>
        <w:t>Avocado</w:t>
      </w:r>
      <w:r w:rsidR="00086CDE" w:rsidRPr="002663AA">
        <w:rPr>
          <w:rFonts w:cstheme="minorHAnsi"/>
        </w:rPr>
        <w:t>:</w:t>
      </w:r>
      <w:r w:rsidR="00086CDE" w:rsidRPr="002663AA">
        <w:rPr>
          <w:rFonts w:cstheme="minorHAnsi"/>
        </w:rPr>
        <w:tab/>
        <w:t>EC$</w:t>
      </w:r>
      <w:r w:rsidR="008A315F" w:rsidRPr="002663AA">
        <w:rPr>
          <w:rFonts w:cstheme="minorHAnsi"/>
        </w:rPr>
        <w:t>150</w:t>
      </w:r>
    </w:p>
    <w:p w14:paraId="5BCC0259" w14:textId="603AD26C" w:rsidR="00C01A1C" w:rsidRPr="002663AA" w:rsidRDefault="00C01A1C" w:rsidP="00086CDE">
      <w:pPr>
        <w:pStyle w:val="ListParagraph"/>
        <w:numPr>
          <w:ilvl w:val="0"/>
          <w:numId w:val="33"/>
        </w:numPr>
        <w:autoSpaceDE w:val="0"/>
        <w:autoSpaceDN w:val="0"/>
        <w:adjustRightInd w:val="0"/>
        <w:spacing w:after="0" w:line="240" w:lineRule="auto"/>
        <w:jc w:val="both"/>
        <w:rPr>
          <w:rFonts w:cstheme="minorHAnsi"/>
        </w:rPr>
      </w:pPr>
      <w:r w:rsidRPr="002663AA">
        <w:rPr>
          <w:rFonts w:cstheme="minorHAnsi"/>
        </w:rPr>
        <w:t>Tangerine</w:t>
      </w:r>
      <w:r w:rsidR="00086CDE" w:rsidRPr="002663AA">
        <w:rPr>
          <w:rFonts w:cstheme="minorHAnsi"/>
        </w:rPr>
        <w:t>:</w:t>
      </w:r>
      <w:r w:rsidR="00217A98" w:rsidRPr="002663AA">
        <w:rPr>
          <w:rFonts w:cstheme="minorHAnsi"/>
        </w:rPr>
        <w:t xml:space="preserve"> </w:t>
      </w:r>
      <w:r w:rsidR="00086CDE" w:rsidRPr="002663AA">
        <w:rPr>
          <w:rFonts w:cstheme="minorHAnsi"/>
        </w:rPr>
        <w:tab/>
        <w:t>EC$</w:t>
      </w:r>
      <w:r w:rsidR="00217A98" w:rsidRPr="002663AA">
        <w:rPr>
          <w:rFonts w:cstheme="minorHAnsi"/>
        </w:rPr>
        <w:t>125</w:t>
      </w:r>
    </w:p>
    <w:p w14:paraId="05E7CF20" w14:textId="7098387F" w:rsidR="00C01A1C" w:rsidRPr="002663AA" w:rsidRDefault="00707E27" w:rsidP="00086CDE">
      <w:pPr>
        <w:pStyle w:val="ListParagraph"/>
        <w:numPr>
          <w:ilvl w:val="0"/>
          <w:numId w:val="33"/>
        </w:numPr>
        <w:autoSpaceDE w:val="0"/>
        <w:autoSpaceDN w:val="0"/>
        <w:adjustRightInd w:val="0"/>
        <w:spacing w:after="0" w:line="240" w:lineRule="auto"/>
        <w:jc w:val="both"/>
        <w:rPr>
          <w:rFonts w:cstheme="minorHAnsi"/>
        </w:rPr>
      </w:pPr>
      <w:r w:rsidRPr="002663AA">
        <w:rPr>
          <w:rFonts w:cstheme="minorHAnsi"/>
        </w:rPr>
        <w:t>Orange</w:t>
      </w:r>
      <w:r w:rsidR="00086CDE" w:rsidRPr="002663AA">
        <w:rPr>
          <w:rFonts w:cstheme="minorHAnsi"/>
        </w:rPr>
        <w:t>:</w:t>
      </w:r>
      <w:r w:rsidR="00086CDE" w:rsidRPr="002663AA">
        <w:rPr>
          <w:rFonts w:cstheme="minorHAnsi"/>
        </w:rPr>
        <w:tab/>
      </w:r>
      <w:r w:rsidR="00086CDE" w:rsidRPr="002663AA">
        <w:rPr>
          <w:rFonts w:cstheme="minorHAnsi"/>
        </w:rPr>
        <w:tab/>
        <w:t>EC$</w:t>
      </w:r>
      <w:r w:rsidR="00217A98" w:rsidRPr="002663AA">
        <w:rPr>
          <w:rFonts w:cstheme="minorHAnsi"/>
        </w:rPr>
        <w:t>150-200</w:t>
      </w:r>
    </w:p>
    <w:p w14:paraId="78FEF476" w14:textId="77777777" w:rsidR="00707E27" w:rsidRDefault="00707E27" w:rsidP="00C71129">
      <w:pPr>
        <w:autoSpaceDE w:val="0"/>
        <w:autoSpaceDN w:val="0"/>
        <w:adjustRightInd w:val="0"/>
        <w:jc w:val="both"/>
      </w:pPr>
    </w:p>
    <w:sectPr w:rsidR="00707E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23FD" w14:textId="77777777" w:rsidR="00864CA2" w:rsidRDefault="00864CA2" w:rsidP="008905B9">
      <w:r>
        <w:separator/>
      </w:r>
    </w:p>
  </w:endnote>
  <w:endnote w:type="continuationSeparator" w:id="0">
    <w:p w14:paraId="7783A812" w14:textId="77777777" w:rsidR="00864CA2" w:rsidRDefault="00864CA2" w:rsidP="008905B9">
      <w:r>
        <w:continuationSeparator/>
      </w:r>
    </w:p>
  </w:endnote>
  <w:endnote w:type="continuationNotice" w:id="1">
    <w:p w14:paraId="2282614C" w14:textId="77777777" w:rsidR="00864CA2" w:rsidRDefault="00864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C540" w14:textId="77777777" w:rsidR="00D15484" w:rsidRDefault="00D15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2769"/>
      <w:docPartObj>
        <w:docPartGallery w:val="Page Numbers (Bottom of Page)"/>
        <w:docPartUnique/>
      </w:docPartObj>
    </w:sdtPr>
    <w:sdtEndPr>
      <w:rPr>
        <w:noProof/>
      </w:rPr>
    </w:sdtEndPr>
    <w:sdtContent>
      <w:p w14:paraId="5424EDB2" w14:textId="77777777" w:rsidR="00D15484" w:rsidRDefault="00D1548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7BFAEA4" w14:textId="77777777" w:rsidR="00D15484" w:rsidRDefault="00D15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F381" w14:textId="77777777" w:rsidR="00D15484" w:rsidRDefault="00D154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25FC" w14:textId="77777777" w:rsidR="00864CA2" w:rsidRDefault="00864CA2" w:rsidP="008905B9">
      <w:r>
        <w:separator/>
      </w:r>
    </w:p>
  </w:footnote>
  <w:footnote w:type="continuationSeparator" w:id="0">
    <w:p w14:paraId="4DC7D772" w14:textId="77777777" w:rsidR="00864CA2" w:rsidRDefault="00864CA2" w:rsidP="008905B9">
      <w:r>
        <w:continuationSeparator/>
      </w:r>
    </w:p>
  </w:footnote>
  <w:footnote w:type="continuationNotice" w:id="1">
    <w:p w14:paraId="6B1BE7E6" w14:textId="77777777" w:rsidR="00864CA2" w:rsidRDefault="00864CA2"/>
  </w:footnote>
  <w:footnote w:id="2">
    <w:p w14:paraId="0598BE52" w14:textId="61BA7CAA" w:rsidR="00D15484" w:rsidRDefault="00D15484">
      <w:pPr>
        <w:pStyle w:val="FootnoteText"/>
      </w:pPr>
      <w:r>
        <w:rPr>
          <w:rStyle w:val="FootnoteReference"/>
        </w:rPr>
        <w:footnoteRef/>
      </w:r>
      <w:r>
        <w:t xml:space="preserve"> The household survey found the original alignment would affect business structures owned by two households around the original pole structure location 23 (see Figure 6). DGDC had one-on-one consultations and joint field visits with the two owners. Taking the opportunity of the cable car diversion, DGDC is shifting the pole structure location 23 to northwest (23b) to avoid the loss of structure and livelihoods. The location of pole structure 23b will be determined by the contractor.</w:t>
      </w:r>
    </w:p>
  </w:footnote>
  <w:footnote w:id="3">
    <w:p w14:paraId="5A7C2D4F" w14:textId="19819306" w:rsidR="00D15484" w:rsidRDefault="00D15484">
      <w:pPr>
        <w:pStyle w:val="FootnoteText"/>
      </w:pPr>
      <w:r>
        <w:rPr>
          <w:rStyle w:val="FootnoteReference"/>
        </w:rPr>
        <w:footnoteRef/>
      </w:r>
      <w:r>
        <w:t xml:space="preserve"> </w:t>
      </w:r>
      <w:r>
        <w:rPr>
          <w:rFonts w:cstheme="minorHAnsi"/>
        </w:rPr>
        <w:t xml:space="preserve">Current minimum wage in Dominica is EC$7.5 per hour, which roughly translates to EC$1,320 per month. </w:t>
      </w:r>
    </w:p>
  </w:footnote>
  <w:footnote w:id="4">
    <w:p w14:paraId="3697C1C3" w14:textId="66F437FE" w:rsidR="00D15484" w:rsidRDefault="00D15484">
      <w:pPr>
        <w:pStyle w:val="FootnoteText"/>
      </w:pPr>
      <w:r>
        <w:rPr>
          <w:rStyle w:val="FootnoteReference"/>
        </w:rPr>
        <w:footnoteRef/>
      </w:r>
      <w:r>
        <w:t xml:space="preserve"> </w:t>
      </w:r>
      <w:hyperlink r:id="rId1" w:history="1">
        <w:r w:rsidRPr="00030815">
          <w:rPr>
            <w:rStyle w:val="Hyperlink"/>
          </w:rPr>
          <w:t>https://dominica.gov.dm/laws/chapters/chap53-02.pdf</w:t>
        </w:r>
      </w:hyperlink>
      <w:r>
        <w:t xml:space="preserve"> </w:t>
      </w:r>
    </w:p>
  </w:footnote>
  <w:footnote w:id="5">
    <w:p w14:paraId="7D0E96B7" w14:textId="1C01FEF3" w:rsidR="00D15484" w:rsidRDefault="00D15484">
      <w:pPr>
        <w:pStyle w:val="FootnoteText"/>
      </w:pPr>
      <w:r>
        <w:rPr>
          <w:rStyle w:val="FootnoteReference"/>
        </w:rPr>
        <w:footnoteRef/>
      </w:r>
      <w:r>
        <w:t xml:space="preserve"> </w:t>
      </w:r>
      <w:hyperlink r:id="rId2" w:history="1">
        <w:r w:rsidRPr="00926120">
          <w:rPr>
            <w:rStyle w:val="Hyperlink"/>
          </w:rPr>
          <w:t>https://dominica.gov.dm/laws/chapters/chap53-04.pdf</w:t>
        </w:r>
      </w:hyperlink>
      <w:r>
        <w:t xml:space="preserve"> </w:t>
      </w:r>
    </w:p>
  </w:footnote>
  <w:footnote w:id="6">
    <w:p w14:paraId="473A1775" w14:textId="45334D61" w:rsidR="00D15484" w:rsidRDefault="00D15484">
      <w:pPr>
        <w:pStyle w:val="FootnoteText"/>
      </w:pPr>
      <w:r>
        <w:rPr>
          <w:rStyle w:val="FootnoteReference"/>
        </w:rPr>
        <w:footnoteRef/>
      </w:r>
      <w:r>
        <w:t xml:space="preserve"> </w:t>
      </w:r>
      <w:hyperlink r:id="rId3" w:history="1">
        <w:r w:rsidRPr="005E325C">
          <w:rPr>
            <w:rStyle w:val="Hyperlink"/>
          </w:rPr>
          <w:t>https://www.domlec.dm/download/electricity-supply-act/</w:t>
        </w:r>
      </w:hyperlink>
      <w:r>
        <w:rPr>
          <w:rStyle w:val="Hyperlink"/>
        </w:rPr>
        <w:t xml:space="preserve"> </w:t>
      </w:r>
    </w:p>
  </w:footnote>
  <w:footnote w:id="7">
    <w:p w14:paraId="70F9F20E" w14:textId="5CA4CA4B" w:rsidR="00D15484" w:rsidRDefault="00D15484" w:rsidP="00A92B0C">
      <w:pPr>
        <w:pStyle w:val="FootnoteText"/>
      </w:pPr>
      <w:r>
        <w:rPr>
          <w:rStyle w:val="FootnoteReference"/>
        </w:rPr>
        <w:footnoteRef/>
      </w:r>
      <w:r>
        <w:t xml:space="preserve"> </w:t>
      </w:r>
      <w:r w:rsidRPr="00542598">
        <w:rPr>
          <w:rFonts w:eastAsia="Times New Roman"/>
          <w:lang w:val="en-AU" w:eastAsia="en-AU"/>
        </w:rPr>
        <w:t>Replacement cost</w:t>
      </w:r>
      <w:r>
        <w:rPr>
          <w:rFonts w:eastAsia="Times New Roman"/>
          <w:lang w:val="en-AU" w:eastAsia="en-AU"/>
        </w:rPr>
        <w:t xml:space="preserve"> </w:t>
      </w:r>
      <w:r>
        <w:t>is defined as a method of valuation yielding compensation sufficient to replace assets, plus necessary transaction costs associated with asset replacement.</w:t>
      </w:r>
    </w:p>
    <w:p w14:paraId="3FC80084" w14:textId="5AF85A20" w:rsidR="00D15484" w:rsidRDefault="00D15484" w:rsidP="00250746">
      <w:pPr>
        <w:pStyle w:val="FootnoteText"/>
      </w:pPr>
    </w:p>
  </w:footnote>
  <w:footnote w:id="8">
    <w:p w14:paraId="606273D2" w14:textId="2401FD2D" w:rsidR="00D15484" w:rsidRPr="00783235" w:rsidRDefault="00D15484" w:rsidP="00783235">
      <w:pPr>
        <w:pStyle w:val="Default"/>
        <w:rPr>
          <w:rFonts w:asciiTheme="minorHAnsi" w:hAnsiTheme="minorHAnsi" w:cstheme="minorHAnsi"/>
          <w:sz w:val="20"/>
          <w:szCs w:val="20"/>
        </w:rPr>
      </w:pPr>
      <w:r w:rsidRPr="00783235">
        <w:rPr>
          <w:rStyle w:val="FootnoteReference"/>
          <w:rFonts w:asciiTheme="minorHAnsi" w:hAnsiTheme="minorHAnsi" w:cstheme="minorHAnsi"/>
          <w:sz w:val="20"/>
          <w:szCs w:val="20"/>
        </w:rPr>
        <w:footnoteRef/>
      </w:r>
      <w:r w:rsidRPr="00783235">
        <w:rPr>
          <w:rFonts w:asciiTheme="minorHAnsi" w:hAnsiTheme="minorHAnsi" w:cstheme="minorHAnsi"/>
          <w:sz w:val="20"/>
          <w:szCs w:val="20"/>
        </w:rPr>
        <w:t xml:space="preserve"> </w:t>
      </w:r>
      <w:r>
        <w:rPr>
          <w:rFonts w:asciiTheme="minorHAnsi" w:hAnsiTheme="minorHAnsi" w:cstheme="minorHAnsi"/>
          <w:sz w:val="20"/>
          <w:szCs w:val="20"/>
        </w:rPr>
        <w:t xml:space="preserve">In Belize, under the World Bank-financed </w:t>
      </w:r>
      <w:r w:rsidRPr="00783235">
        <w:rPr>
          <w:rFonts w:asciiTheme="minorHAnsi" w:hAnsiTheme="minorHAnsi" w:cstheme="minorHAnsi"/>
          <w:sz w:val="20"/>
          <w:szCs w:val="20"/>
        </w:rPr>
        <w:t>Energy Resilience for Climate Adaptation Project (ERCAP)</w:t>
      </w:r>
      <w:r>
        <w:rPr>
          <w:rFonts w:asciiTheme="minorHAnsi" w:hAnsiTheme="minorHAnsi" w:cstheme="minorHAnsi"/>
          <w:sz w:val="20"/>
          <w:szCs w:val="20"/>
        </w:rPr>
        <w:t>, the valuation for easement was carried out by an independent valuation expert. Accordingly, the easement value was determined at 45% of the land value.</w:t>
      </w:r>
    </w:p>
  </w:footnote>
  <w:footnote w:id="9">
    <w:p w14:paraId="52E980EF" w14:textId="77777777" w:rsidR="00D15484" w:rsidRDefault="00D15484" w:rsidP="00245491">
      <w:pPr>
        <w:pStyle w:val="FootnoteText"/>
      </w:pPr>
      <w:r>
        <w:rPr>
          <w:rStyle w:val="FootnoteReference"/>
        </w:rPr>
        <w:footnoteRef/>
      </w:r>
      <w:r>
        <w:t xml:space="preserve"> </w:t>
      </w:r>
      <w:hyperlink r:id="rId4" w:history="1">
        <w:r w:rsidRPr="005E325C">
          <w:rPr>
            <w:rStyle w:val="Hyperlink"/>
          </w:rPr>
          <w:t>https://www.domlec.dm/download/electricity-supply-act/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0FF3" w14:textId="77777777" w:rsidR="00D15484" w:rsidRDefault="00D15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538308"/>
      <w:docPartObj>
        <w:docPartGallery w:val="Watermarks"/>
        <w:docPartUnique/>
      </w:docPartObj>
    </w:sdtPr>
    <w:sdtContent>
      <w:p w14:paraId="6367A124" w14:textId="6344DDF0" w:rsidR="00D15484" w:rsidRDefault="00152424">
        <w:pPr>
          <w:pStyle w:val="Header"/>
        </w:pPr>
        <w:r>
          <w:rPr>
            <w:noProof/>
          </w:rPr>
          <w:pict w14:anchorId="368C6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84C1" w14:textId="77777777" w:rsidR="00D15484" w:rsidRDefault="00D154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1902B61"/>
    <w:multiLevelType w:val="multilevel"/>
    <w:tmpl w:val="AD76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851"/>
    <w:multiLevelType w:val="hybridMultilevel"/>
    <w:tmpl w:val="F4748BDE"/>
    <w:lvl w:ilvl="0" w:tplc="C3169844">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B7BD8"/>
    <w:multiLevelType w:val="hybridMultilevel"/>
    <w:tmpl w:val="7CC06AFC"/>
    <w:lvl w:ilvl="0" w:tplc="9C6C5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55974"/>
    <w:multiLevelType w:val="hybridMultilevel"/>
    <w:tmpl w:val="099A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A231D"/>
    <w:multiLevelType w:val="hybridMultilevel"/>
    <w:tmpl w:val="B2DE8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5AEC18"/>
    <w:multiLevelType w:val="hybridMultilevel"/>
    <w:tmpl w:val="D564F222"/>
    <w:lvl w:ilvl="0" w:tplc="892E554E">
      <w:start w:val="1"/>
      <w:numFmt w:val="bullet"/>
      <w:lvlText w:val=""/>
      <w:lvlJc w:val="left"/>
      <w:pPr>
        <w:ind w:left="720" w:hanging="360"/>
      </w:pPr>
      <w:rPr>
        <w:rFonts w:ascii="Symbol" w:hAnsi="Symbol" w:hint="default"/>
      </w:rPr>
    </w:lvl>
    <w:lvl w:ilvl="1" w:tplc="1E865040">
      <w:start w:val="1"/>
      <w:numFmt w:val="bullet"/>
      <w:lvlText w:val="o"/>
      <w:lvlJc w:val="left"/>
      <w:pPr>
        <w:ind w:left="1440" w:hanging="360"/>
      </w:pPr>
      <w:rPr>
        <w:rFonts w:ascii="Courier New" w:hAnsi="Courier New" w:hint="default"/>
      </w:rPr>
    </w:lvl>
    <w:lvl w:ilvl="2" w:tplc="1F568804">
      <w:start w:val="1"/>
      <w:numFmt w:val="bullet"/>
      <w:lvlText w:val=""/>
      <w:lvlJc w:val="left"/>
      <w:pPr>
        <w:ind w:left="2160" w:hanging="360"/>
      </w:pPr>
      <w:rPr>
        <w:rFonts w:ascii="Wingdings" w:hAnsi="Wingdings" w:hint="default"/>
      </w:rPr>
    </w:lvl>
    <w:lvl w:ilvl="3" w:tplc="975E58A0">
      <w:start w:val="1"/>
      <w:numFmt w:val="bullet"/>
      <w:lvlText w:val=""/>
      <w:lvlJc w:val="left"/>
      <w:pPr>
        <w:ind w:left="2880" w:hanging="360"/>
      </w:pPr>
      <w:rPr>
        <w:rFonts w:ascii="Symbol" w:hAnsi="Symbol" w:hint="default"/>
      </w:rPr>
    </w:lvl>
    <w:lvl w:ilvl="4" w:tplc="76841A4A">
      <w:start w:val="1"/>
      <w:numFmt w:val="bullet"/>
      <w:lvlText w:val="o"/>
      <w:lvlJc w:val="left"/>
      <w:pPr>
        <w:ind w:left="3600" w:hanging="360"/>
      </w:pPr>
      <w:rPr>
        <w:rFonts w:ascii="Courier New" w:hAnsi="Courier New" w:hint="default"/>
      </w:rPr>
    </w:lvl>
    <w:lvl w:ilvl="5" w:tplc="032AD5C2">
      <w:start w:val="1"/>
      <w:numFmt w:val="bullet"/>
      <w:lvlText w:val=""/>
      <w:lvlJc w:val="left"/>
      <w:pPr>
        <w:ind w:left="4320" w:hanging="360"/>
      </w:pPr>
      <w:rPr>
        <w:rFonts w:ascii="Wingdings" w:hAnsi="Wingdings" w:hint="default"/>
      </w:rPr>
    </w:lvl>
    <w:lvl w:ilvl="6" w:tplc="FD9C0FA2">
      <w:start w:val="1"/>
      <w:numFmt w:val="bullet"/>
      <w:lvlText w:val=""/>
      <w:lvlJc w:val="left"/>
      <w:pPr>
        <w:ind w:left="5040" w:hanging="360"/>
      </w:pPr>
      <w:rPr>
        <w:rFonts w:ascii="Symbol" w:hAnsi="Symbol" w:hint="default"/>
      </w:rPr>
    </w:lvl>
    <w:lvl w:ilvl="7" w:tplc="3BFC9C6E">
      <w:start w:val="1"/>
      <w:numFmt w:val="bullet"/>
      <w:lvlText w:val="o"/>
      <w:lvlJc w:val="left"/>
      <w:pPr>
        <w:ind w:left="5760" w:hanging="360"/>
      </w:pPr>
      <w:rPr>
        <w:rFonts w:ascii="Courier New" w:hAnsi="Courier New" w:hint="default"/>
      </w:rPr>
    </w:lvl>
    <w:lvl w:ilvl="8" w:tplc="9C5260DA">
      <w:start w:val="1"/>
      <w:numFmt w:val="bullet"/>
      <w:lvlText w:val=""/>
      <w:lvlJc w:val="left"/>
      <w:pPr>
        <w:ind w:left="6480" w:hanging="360"/>
      </w:pPr>
      <w:rPr>
        <w:rFonts w:ascii="Wingdings" w:hAnsi="Wingdings" w:hint="default"/>
      </w:rPr>
    </w:lvl>
  </w:abstractNum>
  <w:abstractNum w:abstractNumId="7" w15:restartNumberingAfterBreak="0">
    <w:nsid w:val="145C4AE0"/>
    <w:multiLevelType w:val="multilevel"/>
    <w:tmpl w:val="82625852"/>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167932"/>
    <w:multiLevelType w:val="hybridMultilevel"/>
    <w:tmpl w:val="B094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35BFB"/>
    <w:multiLevelType w:val="hybridMultilevel"/>
    <w:tmpl w:val="B47A45EC"/>
    <w:lvl w:ilvl="0" w:tplc="336C4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25549E"/>
    <w:multiLevelType w:val="hybridMultilevel"/>
    <w:tmpl w:val="6402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55648"/>
    <w:multiLevelType w:val="hybridMultilevel"/>
    <w:tmpl w:val="A7F6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34B51"/>
    <w:multiLevelType w:val="hybridMultilevel"/>
    <w:tmpl w:val="791E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90C6D"/>
    <w:multiLevelType w:val="hybridMultilevel"/>
    <w:tmpl w:val="86781B8C"/>
    <w:lvl w:ilvl="0" w:tplc="04090001">
      <w:start w:val="1"/>
      <w:numFmt w:val="bullet"/>
      <w:lvlText w:val=""/>
      <w:lvlJc w:val="left"/>
      <w:pPr>
        <w:ind w:left="720" w:hanging="360"/>
      </w:pPr>
      <w:rPr>
        <w:rFonts w:ascii="Symbol" w:hAnsi="Symbol" w:hint="default"/>
      </w:rPr>
    </w:lvl>
    <w:lvl w:ilvl="1" w:tplc="404E51C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385AC6"/>
    <w:multiLevelType w:val="hybridMultilevel"/>
    <w:tmpl w:val="747C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83A4A"/>
    <w:multiLevelType w:val="hybridMultilevel"/>
    <w:tmpl w:val="C02E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646D48"/>
    <w:multiLevelType w:val="hybridMultilevel"/>
    <w:tmpl w:val="6D56EB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72678"/>
    <w:multiLevelType w:val="hybridMultilevel"/>
    <w:tmpl w:val="0B60B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274481"/>
    <w:multiLevelType w:val="multilevel"/>
    <w:tmpl w:val="A88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C62DE"/>
    <w:multiLevelType w:val="hybridMultilevel"/>
    <w:tmpl w:val="53D2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B384D"/>
    <w:multiLevelType w:val="hybridMultilevel"/>
    <w:tmpl w:val="55028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DC756B"/>
    <w:multiLevelType w:val="hybridMultilevel"/>
    <w:tmpl w:val="942A9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1019C"/>
    <w:multiLevelType w:val="hybridMultilevel"/>
    <w:tmpl w:val="D00C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E29F2"/>
    <w:multiLevelType w:val="hybridMultilevel"/>
    <w:tmpl w:val="D62E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1F07E2"/>
    <w:multiLevelType w:val="hybridMultilevel"/>
    <w:tmpl w:val="1BEC8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712579"/>
    <w:multiLevelType w:val="hybridMultilevel"/>
    <w:tmpl w:val="90AC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00FCC"/>
    <w:multiLevelType w:val="multilevel"/>
    <w:tmpl w:val="8FCAA40E"/>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7" w15:restartNumberingAfterBreak="0">
    <w:nsid w:val="5B8970B1"/>
    <w:multiLevelType w:val="hybridMultilevel"/>
    <w:tmpl w:val="F744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734CF"/>
    <w:multiLevelType w:val="hybridMultilevel"/>
    <w:tmpl w:val="063A44F6"/>
    <w:lvl w:ilvl="0" w:tplc="0A92C9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51B75"/>
    <w:multiLevelType w:val="hybridMultilevel"/>
    <w:tmpl w:val="14E85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37F43"/>
    <w:multiLevelType w:val="hybridMultilevel"/>
    <w:tmpl w:val="E77A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74A6D"/>
    <w:multiLevelType w:val="hybridMultilevel"/>
    <w:tmpl w:val="B282C1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7421E43"/>
    <w:multiLevelType w:val="hybridMultilevel"/>
    <w:tmpl w:val="60528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361720"/>
    <w:multiLevelType w:val="hybridMultilevel"/>
    <w:tmpl w:val="9084BBA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4" w15:restartNumberingAfterBreak="0">
    <w:nsid w:val="70250396"/>
    <w:multiLevelType w:val="hybridMultilevel"/>
    <w:tmpl w:val="AE6C04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CC0EB774">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E84ECF"/>
    <w:multiLevelType w:val="multilevel"/>
    <w:tmpl w:val="1DE0A33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6" w15:restartNumberingAfterBreak="0">
    <w:nsid w:val="730A0D44"/>
    <w:multiLevelType w:val="hybridMultilevel"/>
    <w:tmpl w:val="BB1C967C"/>
    <w:lvl w:ilvl="0" w:tplc="04090001">
      <w:start w:val="1"/>
      <w:numFmt w:val="bullet"/>
      <w:lvlText w:val=""/>
      <w:lvlJc w:val="left"/>
      <w:pPr>
        <w:ind w:left="720" w:hanging="360"/>
      </w:pPr>
      <w:rPr>
        <w:rFonts w:ascii="Symbol" w:hAnsi="Symbol" w:hint="default"/>
      </w:rPr>
    </w:lvl>
    <w:lvl w:ilvl="1" w:tplc="9352405A">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65FE9"/>
    <w:multiLevelType w:val="hybridMultilevel"/>
    <w:tmpl w:val="45FA1F8C"/>
    <w:lvl w:ilvl="0" w:tplc="8CB6B4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3799B"/>
    <w:multiLevelType w:val="hybridMultilevel"/>
    <w:tmpl w:val="24F8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32033"/>
    <w:multiLevelType w:val="hybridMultilevel"/>
    <w:tmpl w:val="01CE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265788">
    <w:abstractNumId w:val="6"/>
  </w:num>
  <w:num w:numId="2" w16cid:durableId="1489135002">
    <w:abstractNumId w:val="28"/>
  </w:num>
  <w:num w:numId="3" w16cid:durableId="21471568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839902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9300446">
    <w:abstractNumId w:val="13"/>
  </w:num>
  <w:num w:numId="6" w16cid:durableId="547690324">
    <w:abstractNumId w:val="37"/>
  </w:num>
  <w:num w:numId="7" w16cid:durableId="558369516">
    <w:abstractNumId w:val="31"/>
  </w:num>
  <w:num w:numId="8" w16cid:durableId="1018461948">
    <w:abstractNumId w:val="17"/>
  </w:num>
  <w:num w:numId="9" w16cid:durableId="609432529">
    <w:abstractNumId w:val="20"/>
  </w:num>
  <w:num w:numId="10" w16cid:durableId="1580746602">
    <w:abstractNumId w:val="32"/>
  </w:num>
  <w:num w:numId="11" w16cid:durableId="269433910">
    <w:abstractNumId w:val="23"/>
  </w:num>
  <w:num w:numId="12" w16cid:durableId="284435601">
    <w:abstractNumId w:val="33"/>
  </w:num>
  <w:num w:numId="13" w16cid:durableId="859467825">
    <w:abstractNumId w:val="38"/>
  </w:num>
  <w:num w:numId="14" w16cid:durableId="135607002">
    <w:abstractNumId w:val="8"/>
  </w:num>
  <w:num w:numId="15" w16cid:durableId="1378354549">
    <w:abstractNumId w:val="27"/>
  </w:num>
  <w:num w:numId="16" w16cid:durableId="486944154">
    <w:abstractNumId w:val="36"/>
  </w:num>
  <w:num w:numId="17" w16cid:durableId="2024554678">
    <w:abstractNumId w:val="4"/>
  </w:num>
  <w:num w:numId="18" w16cid:durableId="2067727826">
    <w:abstractNumId w:val="11"/>
  </w:num>
  <w:num w:numId="19" w16cid:durableId="1135024346">
    <w:abstractNumId w:val="34"/>
  </w:num>
  <w:num w:numId="20" w16cid:durableId="917448922">
    <w:abstractNumId w:val="30"/>
  </w:num>
  <w:num w:numId="21" w16cid:durableId="1217201562">
    <w:abstractNumId w:val="29"/>
  </w:num>
  <w:num w:numId="22" w16cid:durableId="1283346535">
    <w:abstractNumId w:val="21"/>
  </w:num>
  <w:num w:numId="23" w16cid:durableId="1504248886">
    <w:abstractNumId w:val="25"/>
  </w:num>
  <w:num w:numId="24" w16cid:durableId="1913198686">
    <w:abstractNumId w:val="10"/>
  </w:num>
  <w:num w:numId="25" w16cid:durableId="463885733">
    <w:abstractNumId w:val="15"/>
  </w:num>
  <w:num w:numId="26" w16cid:durableId="1335257655">
    <w:abstractNumId w:val="18"/>
  </w:num>
  <w:num w:numId="27" w16cid:durableId="1246651862">
    <w:abstractNumId w:val="1"/>
  </w:num>
  <w:num w:numId="28" w16cid:durableId="112941184">
    <w:abstractNumId w:val="7"/>
  </w:num>
  <w:num w:numId="29" w16cid:durableId="1564099344">
    <w:abstractNumId w:val="5"/>
  </w:num>
  <w:num w:numId="30" w16cid:durableId="1295210869">
    <w:abstractNumId w:val="19"/>
  </w:num>
  <w:num w:numId="31" w16cid:durableId="827287184">
    <w:abstractNumId w:val="22"/>
  </w:num>
  <w:num w:numId="32" w16cid:durableId="47192721">
    <w:abstractNumId w:val="24"/>
  </w:num>
  <w:num w:numId="33" w16cid:durableId="837118570">
    <w:abstractNumId w:val="14"/>
  </w:num>
  <w:num w:numId="34" w16cid:durableId="1715345135">
    <w:abstractNumId w:val="16"/>
  </w:num>
  <w:num w:numId="35" w16cid:durableId="924611993">
    <w:abstractNumId w:val="9"/>
  </w:num>
  <w:num w:numId="36" w16cid:durableId="162744478">
    <w:abstractNumId w:val="12"/>
  </w:num>
  <w:num w:numId="37" w16cid:durableId="1586768475">
    <w:abstractNumId w:val="39"/>
  </w:num>
  <w:num w:numId="38" w16cid:durableId="1533028474">
    <w:abstractNumId w:val="3"/>
  </w:num>
  <w:num w:numId="39" w16cid:durableId="194622941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E0sTExNzQ1MTUzMDQyUdpeDU4uLM/DyQAotaACVlJZUsAAAA"/>
  </w:docVars>
  <w:rsids>
    <w:rsidRoot w:val="003F3149"/>
    <w:rsid w:val="000000A7"/>
    <w:rsid w:val="00000261"/>
    <w:rsid w:val="00000EBA"/>
    <w:rsid w:val="00001A65"/>
    <w:rsid w:val="00001FB4"/>
    <w:rsid w:val="000027F0"/>
    <w:rsid w:val="00003064"/>
    <w:rsid w:val="00003498"/>
    <w:rsid w:val="00003CC1"/>
    <w:rsid w:val="00003EBF"/>
    <w:rsid w:val="00004BAE"/>
    <w:rsid w:val="00004DF3"/>
    <w:rsid w:val="00005F2A"/>
    <w:rsid w:val="000064A3"/>
    <w:rsid w:val="00006511"/>
    <w:rsid w:val="0000714D"/>
    <w:rsid w:val="000109D8"/>
    <w:rsid w:val="00010BB7"/>
    <w:rsid w:val="00010DE5"/>
    <w:rsid w:val="00010EA0"/>
    <w:rsid w:val="00010EF8"/>
    <w:rsid w:val="0001129E"/>
    <w:rsid w:val="000130DD"/>
    <w:rsid w:val="00013F7F"/>
    <w:rsid w:val="00014001"/>
    <w:rsid w:val="000143AC"/>
    <w:rsid w:val="00014400"/>
    <w:rsid w:val="00014CC2"/>
    <w:rsid w:val="00015321"/>
    <w:rsid w:val="0001596D"/>
    <w:rsid w:val="000169B4"/>
    <w:rsid w:val="00016BED"/>
    <w:rsid w:val="00017003"/>
    <w:rsid w:val="000173F1"/>
    <w:rsid w:val="0001774E"/>
    <w:rsid w:val="000178F5"/>
    <w:rsid w:val="00017DBA"/>
    <w:rsid w:val="00020689"/>
    <w:rsid w:val="00020FDF"/>
    <w:rsid w:val="0002130B"/>
    <w:rsid w:val="00021F27"/>
    <w:rsid w:val="000222B5"/>
    <w:rsid w:val="00022F34"/>
    <w:rsid w:val="00023B55"/>
    <w:rsid w:val="00023C3F"/>
    <w:rsid w:val="00024150"/>
    <w:rsid w:val="000252B3"/>
    <w:rsid w:val="00025782"/>
    <w:rsid w:val="000257FD"/>
    <w:rsid w:val="000261BE"/>
    <w:rsid w:val="00026915"/>
    <w:rsid w:val="00026AB5"/>
    <w:rsid w:val="00026D38"/>
    <w:rsid w:val="00026E40"/>
    <w:rsid w:val="000309D4"/>
    <w:rsid w:val="00032413"/>
    <w:rsid w:val="0003295E"/>
    <w:rsid w:val="00032DDD"/>
    <w:rsid w:val="00034724"/>
    <w:rsid w:val="0003561A"/>
    <w:rsid w:val="000359D4"/>
    <w:rsid w:val="00035ED9"/>
    <w:rsid w:val="00036B17"/>
    <w:rsid w:val="00036DCB"/>
    <w:rsid w:val="0003704A"/>
    <w:rsid w:val="00037401"/>
    <w:rsid w:val="00037A12"/>
    <w:rsid w:val="000412AA"/>
    <w:rsid w:val="0004169D"/>
    <w:rsid w:val="00042024"/>
    <w:rsid w:val="000423E6"/>
    <w:rsid w:val="00042413"/>
    <w:rsid w:val="00042813"/>
    <w:rsid w:val="000428BB"/>
    <w:rsid w:val="0004324B"/>
    <w:rsid w:val="0004342F"/>
    <w:rsid w:val="000441FE"/>
    <w:rsid w:val="0004457E"/>
    <w:rsid w:val="0004492A"/>
    <w:rsid w:val="00044AB0"/>
    <w:rsid w:val="00044B00"/>
    <w:rsid w:val="00045976"/>
    <w:rsid w:val="00045BE1"/>
    <w:rsid w:val="000462FC"/>
    <w:rsid w:val="00046862"/>
    <w:rsid w:val="000475F3"/>
    <w:rsid w:val="00047C2C"/>
    <w:rsid w:val="00050000"/>
    <w:rsid w:val="000500A1"/>
    <w:rsid w:val="0005040E"/>
    <w:rsid w:val="00050BB4"/>
    <w:rsid w:val="00050BB6"/>
    <w:rsid w:val="00050F1D"/>
    <w:rsid w:val="00051150"/>
    <w:rsid w:val="00051C93"/>
    <w:rsid w:val="00052704"/>
    <w:rsid w:val="000533DC"/>
    <w:rsid w:val="00053D20"/>
    <w:rsid w:val="00055995"/>
    <w:rsid w:val="00055D8D"/>
    <w:rsid w:val="000560D2"/>
    <w:rsid w:val="0005613F"/>
    <w:rsid w:val="00056215"/>
    <w:rsid w:val="00061D5C"/>
    <w:rsid w:val="00061F9D"/>
    <w:rsid w:val="0006232D"/>
    <w:rsid w:val="000631F8"/>
    <w:rsid w:val="000646AF"/>
    <w:rsid w:val="00064E9A"/>
    <w:rsid w:val="0006576F"/>
    <w:rsid w:val="000658D3"/>
    <w:rsid w:val="0006792A"/>
    <w:rsid w:val="00070ADC"/>
    <w:rsid w:val="00070CBD"/>
    <w:rsid w:val="000719B3"/>
    <w:rsid w:val="00071C67"/>
    <w:rsid w:val="0007233B"/>
    <w:rsid w:val="000723D5"/>
    <w:rsid w:val="0007384C"/>
    <w:rsid w:val="00074EF6"/>
    <w:rsid w:val="0007688E"/>
    <w:rsid w:val="00076FE4"/>
    <w:rsid w:val="00077D81"/>
    <w:rsid w:val="00080554"/>
    <w:rsid w:val="00082355"/>
    <w:rsid w:val="000830E6"/>
    <w:rsid w:val="00083676"/>
    <w:rsid w:val="000839F5"/>
    <w:rsid w:val="00084011"/>
    <w:rsid w:val="000840E7"/>
    <w:rsid w:val="00084C8E"/>
    <w:rsid w:val="00085FF4"/>
    <w:rsid w:val="00086CDE"/>
    <w:rsid w:val="00086FBF"/>
    <w:rsid w:val="000872D5"/>
    <w:rsid w:val="0009020B"/>
    <w:rsid w:val="000916C2"/>
    <w:rsid w:val="00091A40"/>
    <w:rsid w:val="00092A3A"/>
    <w:rsid w:val="00092AB6"/>
    <w:rsid w:val="00093162"/>
    <w:rsid w:val="000940D8"/>
    <w:rsid w:val="00094758"/>
    <w:rsid w:val="0009491A"/>
    <w:rsid w:val="000949F3"/>
    <w:rsid w:val="00095EE4"/>
    <w:rsid w:val="00097619"/>
    <w:rsid w:val="000A0037"/>
    <w:rsid w:val="000A0169"/>
    <w:rsid w:val="000A05AC"/>
    <w:rsid w:val="000A09A0"/>
    <w:rsid w:val="000A0AE6"/>
    <w:rsid w:val="000A2DCB"/>
    <w:rsid w:val="000A3541"/>
    <w:rsid w:val="000A3B2A"/>
    <w:rsid w:val="000A3D38"/>
    <w:rsid w:val="000A3DC9"/>
    <w:rsid w:val="000A3EA6"/>
    <w:rsid w:val="000A4779"/>
    <w:rsid w:val="000A5281"/>
    <w:rsid w:val="000A7767"/>
    <w:rsid w:val="000B0269"/>
    <w:rsid w:val="000B0CB2"/>
    <w:rsid w:val="000B0CF4"/>
    <w:rsid w:val="000B1C8C"/>
    <w:rsid w:val="000B1DD3"/>
    <w:rsid w:val="000B3C9F"/>
    <w:rsid w:val="000B5698"/>
    <w:rsid w:val="000B6804"/>
    <w:rsid w:val="000B6945"/>
    <w:rsid w:val="000B70CA"/>
    <w:rsid w:val="000B79C7"/>
    <w:rsid w:val="000B7BC2"/>
    <w:rsid w:val="000C019E"/>
    <w:rsid w:val="000C0B41"/>
    <w:rsid w:val="000C0E5B"/>
    <w:rsid w:val="000C0E73"/>
    <w:rsid w:val="000C22FF"/>
    <w:rsid w:val="000C256C"/>
    <w:rsid w:val="000C27BA"/>
    <w:rsid w:val="000C3818"/>
    <w:rsid w:val="000C41B9"/>
    <w:rsid w:val="000C41C1"/>
    <w:rsid w:val="000C440D"/>
    <w:rsid w:val="000C5529"/>
    <w:rsid w:val="000C6260"/>
    <w:rsid w:val="000C69CF"/>
    <w:rsid w:val="000C6FF1"/>
    <w:rsid w:val="000C7A4D"/>
    <w:rsid w:val="000D0944"/>
    <w:rsid w:val="000D17D7"/>
    <w:rsid w:val="000D1B0A"/>
    <w:rsid w:val="000D1C4B"/>
    <w:rsid w:val="000D2A19"/>
    <w:rsid w:val="000D35B6"/>
    <w:rsid w:val="000D3940"/>
    <w:rsid w:val="000D3F9F"/>
    <w:rsid w:val="000D4146"/>
    <w:rsid w:val="000D48A4"/>
    <w:rsid w:val="000D4B8B"/>
    <w:rsid w:val="000D4E22"/>
    <w:rsid w:val="000D52EB"/>
    <w:rsid w:val="000D5388"/>
    <w:rsid w:val="000D5713"/>
    <w:rsid w:val="000D625A"/>
    <w:rsid w:val="000D6CB9"/>
    <w:rsid w:val="000E039A"/>
    <w:rsid w:val="000E03ED"/>
    <w:rsid w:val="000E144B"/>
    <w:rsid w:val="000E1CFE"/>
    <w:rsid w:val="000E1DA7"/>
    <w:rsid w:val="000E1F3D"/>
    <w:rsid w:val="000E2937"/>
    <w:rsid w:val="000E32CB"/>
    <w:rsid w:val="000E3A9E"/>
    <w:rsid w:val="000E51AB"/>
    <w:rsid w:val="000E52B9"/>
    <w:rsid w:val="000E569E"/>
    <w:rsid w:val="000E5DAC"/>
    <w:rsid w:val="000E6CC6"/>
    <w:rsid w:val="000E7FC4"/>
    <w:rsid w:val="000F096A"/>
    <w:rsid w:val="000F112C"/>
    <w:rsid w:val="000F1E6A"/>
    <w:rsid w:val="000F2B98"/>
    <w:rsid w:val="000F3DC8"/>
    <w:rsid w:val="000F490D"/>
    <w:rsid w:val="000F5AA2"/>
    <w:rsid w:val="000F5B3B"/>
    <w:rsid w:val="000F67E3"/>
    <w:rsid w:val="000F73DB"/>
    <w:rsid w:val="000F751A"/>
    <w:rsid w:val="0010023E"/>
    <w:rsid w:val="00101BC8"/>
    <w:rsid w:val="0010271F"/>
    <w:rsid w:val="001039C2"/>
    <w:rsid w:val="00103A09"/>
    <w:rsid w:val="0010433F"/>
    <w:rsid w:val="001046A7"/>
    <w:rsid w:val="00104CF1"/>
    <w:rsid w:val="00105D07"/>
    <w:rsid w:val="0010602C"/>
    <w:rsid w:val="00106217"/>
    <w:rsid w:val="0010718F"/>
    <w:rsid w:val="0010774E"/>
    <w:rsid w:val="00110766"/>
    <w:rsid w:val="00110A36"/>
    <w:rsid w:val="00110D70"/>
    <w:rsid w:val="00111F7D"/>
    <w:rsid w:val="0011271C"/>
    <w:rsid w:val="00112A09"/>
    <w:rsid w:val="00112CE7"/>
    <w:rsid w:val="0011358B"/>
    <w:rsid w:val="00113BE5"/>
    <w:rsid w:val="00113F03"/>
    <w:rsid w:val="00115900"/>
    <w:rsid w:val="00116BC1"/>
    <w:rsid w:val="001171C7"/>
    <w:rsid w:val="001171EF"/>
    <w:rsid w:val="00117793"/>
    <w:rsid w:val="00117C99"/>
    <w:rsid w:val="00120C62"/>
    <w:rsid w:val="001214E4"/>
    <w:rsid w:val="00121644"/>
    <w:rsid w:val="00121DEE"/>
    <w:rsid w:val="00122297"/>
    <w:rsid w:val="00122577"/>
    <w:rsid w:val="001229C8"/>
    <w:rsid w:val="00122D41"/>
    <w:rsid w:val="001234F4"/>
    <w:rsid w:val="00123A08"/>
    <w:rsid w:val="00123FA9"/>
    <w:rsid w:val="0012428A"/>
    <w:rsid w:val="00124E9C"/>
    <w:rsid w:val="00125547"/>
    <w:rsid w:val="00126279"/>
    <w:rsid w:val="00126689"/>
    <w:rsid w:val="00126A27"/>
    <w:rsid w:val="00126B2D"/>
    <w:rsid w:val="00126D81"/>
    <w:rsid w:val="001272C3"/>
    <w:rsid w:val="00127B78"/>
    <w:rsid w:val="00127BA5"/>
    <w:rsid w:val="00127CD3"/>
    <w:rsid w:val="0013013E"/>
    <w:rsid w:val="00130EBB"/>
    <w:rsid w:val="0013106C"/>
    <w:rsid w:val="001310F4"/>
    <w:rsid w:val="0013183C"/>
    <w:rsid w:val="001322B2"/>
    <w:rsid w:val="0013322A"/>
    <w:rsid w:val="0013377C"/>
    <w:rsid w:val="00133AA6"/>
    <w:rsid w:val="00134E18"/>
    <w:rsid w:val="00134E56"/>
    <w:rsid w:val="00135B1E"/>
    <w:rsid w:val="00135DB6"/>
    <w:rsid w:val="001365FB"/>
    <w:rsid w:val="00137663"/>
    <w:rsid w:val="001378DC"/>
    <w:rsid w:val="001409A5"/>
    <w:rsid w:val="00141640"/>
    <w:rsid w:val="00141FB5"/>
    <w:rsid w:val="001427C3"/>
    <w:rsid w:val="00142B62"/>
    <w:rsid w:val="00142C88"/>
    <w:rsid w:val="00143398"/>
    <w:rsid w:val="0014344E"/>
    <w:rsid w:val="00143DF4"/>
    <w:rsid w:val="00144E74"/>
    <w:rsid w:val="00145F08"/>
    <w:rsid w:val="0014647A"/>
    <w:rsid w:val="0014717A"/>
    <w:rsid w:val="00147475"/>
    <w:rsid w:val="001477A4"/>
    <w:rsid w:val="00147929"/>
    <w:rsid w:val="001501B8"/>
    <w:rsid w:val="001501F9"/>
    <w:rsid w:val="00150233"/>
    <w:rsid w:val="001502C6"/>
    <w:rsid w:val="001504DD"/>
    <w:rsid w:val="00150DBC"/>
    <w:rsid w:val="00151047"/>
    <w:rsid w:val="001519F0"/>
    <w:rsid w:val="00151A98"/>
    <w:rsid w:val="00151F77"/>
    <w:rsid w:val="00152424"/>
    <w:rsid w:val="001526EB"/>
    <w:rsid w:val="00152ECE"/>
    <w:rsid w:val="00153114"/>
    <w:rsid w:val="00153899"/>
    <w:rsid w:val="00153A84"/>
    <w:rsid w:val="00153FAD"/>
    <w:rsid w:val="00154ABC"/>
    <w:rsid w:val="00154CAD"/>
    <w:rsid w:val="0015517E"/>
    <w:rsid w:val="00155FB3"/>
    <w:rsid w:val="00156DB3"/>
    <w:rsid w:val="00157058"/>
    <w:rsid w:val="0015758C"/>
    <w:rsid w:val="00157800"/>
    <w:rsid w:val="00157C51"/>
    <w:rsid w:val="00160105"/>
    <w:rsid w:val="00161785"/>
    <w:rsid w:val="00163718"/>
    <w:rsid w:val="00163B10"/>
    <w:rsid w:val="00163C66"/>
    <w:rsid w:val="00163D0D"/>
    <w:rsid w:val="001640F5"/>
    <w:rsid w:val="0016441C"/>
    <w:rsid w:val="001665BE"/>
    <w:rsid w:val="00167E1B"/>
    <w:rsid w:val="00171A7C"/>
    <w:rsid w:val="00171C29"/>
    <w:rsid w:val="00171F00"/>
    <w:rsid w:val="00172268"/>
    <w:rsid w:val="00172F95"/>
    <w:rsid w:val="0017324F"/>
    <w:rsid w:val="0017367C"/>
    <w:rsid w:val="00173EE3"/>
    <w:rsid w:val="00174C0B"/>
    <w:rsid w:val="001753FD"/>
    <w:rsid w:val="00175449"/>
    <w:rsid w:val="0017555C"/>
    <w:rsid w:val="0017578F"/>
    <w:rsid w:val="00175A83"/>
    <w:rsid w:val="00175B44"/>
    <w:rsid w:val="001761C4"/>
    <w:rsid w:val="001761C6"/>
    <w:rsid w:val="00176AE2"/>
    <w:rsid w:val="00176C51"/>
    <w:rsid w:val="001771C5"/>
    <w:rsid w:val="00177BD8"/>
    <w:rsid w:val="001800C1"/>
    <w:rsid w:val="001800CD"/>
    <w:rsid w:val="001803EC"/>
    <w:rsid w:val="001805C2"/>
    <w:rsid w:val="00180BAE"/>
    <w:rsid w:val="00180FA2"/>
    <w:rsid w:val="001812A4"/>
    <w:rsid w:val="00181A3C"/>
    <w:rsid w:val="00181FAB"/>
    <w:rsid w:val="00182884"/>
    <w:rsid w:val="00182C0B"/>
    <w:rsid w:val="00182C93"/>
    <w:rsid w:val="001836C7"/>
    <w:rsid w:val="00183AAA"/>
    <w:rsid w:val="00183BFB"/>
    <w:rsid w:val="001841FC"/>
    <w:rsid w:val="0018487A"/>
    <w:rsid w:val="00185848"/>
    <w:rsid w:val="00185A5C"/>
    <w:rsid w:val="001860BE"/>
    <w:rsid w:val="001867EC"/>
    <w:rsid w:val="001872BF"/>
    <w:rsid w:val="00190525"/>
    <w:rsid w:val="0019098F"/>
    <w:rsid w:val="00190ACA"/>
    <w:rsid w:val="00190EE2"/>
    <w:rsid w:val="00191692"/>
    <w:rsid w:val="00192A40"/>
    <w:rsid w:val="00193D70"/>
    <w:rsid w:val="00194160"/>
    <w:rsid w:val="0019489F"/>
    <w:rsid w:val="00194CA2"/>
    <w:rsid w:val="00194D5F"/>
    <w:rsid w:val="00195018"/>
    <w:rsid w:val="00196D4B"/>
    <w:rsid w:val="00197BFF"/>
    <w:rsid w:val="001A027E"/>
    <w:rsid w:val="001A0E0E"/>
    <w:rsid w:val="001A3497"/>
    <w:rsid w:val="001A46EA"/>
    <w:rsid w:val="001A5344"/>
    <w:rsid w:val="001A67BD"/>
    <w:rsid w:val="001A6809"/>
    <w:rsid w:val="001A6DE5"/>
    <w:rsid w:val="001A7174"/>
    <w:rsid w:val="001A73F9"/>
    <w:rsid w:val="001B0D5D"/>
    <w:rsid w:val="001B173D"/>
    <w:rsid w:val="001B1C58"/>
    <w:rsid w:val="001B20F3"/>
    <w:rsid w:val="001B26AE"/>
    <w:rsid w:val="001B2A16"/>
    <w:rsid w:val="001B39D3"/>
    <w:rsid w:val="001B3F65"/>
    <w:rsid w:val="001B4A39"/>
    <w:rsid w:val="001B4D11"/>
    <w:rsid w:val="001B513D"/>
    <w:rsid w:val="001B6C5A"/>
    <w:rsid w:val="001B73D5"/>
    <w:rsid w:val="001B76D2"/>
    <w:rsid w:val="001B7719"/>
    <w:rsid w:val="001C0321"/>
    <w:rsid w:val="001C0A2C"/>
    <w:rsid w:val="001C0A55"/>
    <w:rsid w:val="001C0F74"/>
    <w:rsid w:val="001C1C5C"/>
    <w:rsid w:val="001C2BB1"/>
    <w:rsid w:val="001C329B"/>
    <w:rsid w:val="001C3B17"/>
    <w:rsid w:val="001C480C"/>
    <w:rsid w:val="001C4B82"/>
    <w:rsid w:val="001C4C61"/>
    <w:rsid w:val="001C598C"/>
    <w:rsid w:val="001C609E"/>
    <w:rsid w:val="001C6AE9"/>
    <w:rsid w:val="001C6AEB"/>
    <w:rsid w:val="001C74FC"/>
    <w:rsid w:val="001D0D7A"/>
    <w:rsid w:val="001D1699"/>
    <w:rsid w:val="001D26C8"/>
    <w:rsid w:val="001D2A32"/>
    <w:rsid w:val="001D2CAD"/>
    <w:rsid w:val="001D318B"/>
    <w:rsid w:val="001D3BDA"/>
    <w:rsid w:val="001D3ECA"/>
    <w:rsid w:val="001D4CD8"/>
    <w:rsid w:val="001D5120"/>
    <w:rsid w:val="001D5F52"/>
    <w:rsid w:val="001D6123"/>
    <w:rsid w:val="001D61F5"/>
    <w:rsid w:val="001D67A2"/>
    <w:rsid w:val="001D6972"/>
    <w:rsid w:val="001D6F57"/>
    <w:rsid w:val="001D7578"/>
    <w:rsid w:val="001D7601"/>
    <w:rsid w:val="001E0A54"/>
    <w:rsid w:val="001E0D2A"/>
    <w:rsid w:val="001E11BD"/>
    <w:rsid w:val="001E1470"/>
    <w:rsid w:val="001E17DF"/>
    <w:rsid w:val="001E1B29"/>
    <w:rsid w:val="001E2D47"/>
    <w:rsid w:val="001E3682"/>
    <w:rsid w:val="001E43C6"/>
    <w:rsid w:val="001E4684"/>
    <w:rsid w:val="001E4A62"/>
    <w:rsid w:val="001E5D0F"/>
    <w:rsid w:val="001E5F3C"/>
    <w:rsid w:val="001E60F9"/>
    <w:rsid w:val="001E756B"/>
    <w:rsid w:val="001E7856"/>
    <w:rsid w:val="001F063D"/>
    <w:rsid w:val="001F097D"/>
    <w:rsid w:val="001F1D3B"/>
    <w:rsid w:val="001F397C"/>
    <w:rsid w:val="001F3C27"/>
    <w:rsid w:val="001F4EA1"/>
    <w:rsid w:val="001F5792"/>
    <w:rsid w:val="001F6480"/>
    <w:rsid w:val="001F6B29"/>
    <w:rsid w:val="001F6C9D"/>
    <w:rsid w:val="001F7639"/>
    <w:rsid w:val="002006B9"/>
    <w:rsid w:val="00200D56"/>
    <w:rsid w:val="00201418"/>
    <w:rsid w:val="002018A3"/>
    <w:rsid w:val="00202699"/>
    <w:rsid w:val="0020323E"/>
    <w:rsid w:val="00203CE9"/>
    <w:rsid w:val="00203F3C"/>
    <w:rsid w:val="00204257"/>
    <w:rsid w:val="0020495E"/>
    <w:rsid w:val="002049BC"/>
    <w:rsid w:val="00204BE0"/>
    <w:rsid w:val="00204CC3"/>
    <w:rsid w:val="00204ED6"/>
    <w:rsid w:val="002052D2"/>
    <w:rsid w:val="00205A0F"/>
    <w:rsid w:val="00205ADE"/>
    <w:rsid w:val="00206D1A"/>
    <w:rsid w:val="00207015"/>
    <w:rsid w:val="002070C4"/>
    <w:rsid w:val="00207B1F"/>
    <w:rsid w:val="00207B84"/>
    <w:rsid w:val="00207F0B"/>
    <w:rsid w:val="00210F7A"/>
    <w:rsid w:val="0021196D"/>
    <w:rsid w:val="00211AA0"/>
    <w:rsid w:val="00211F72"/>
    <w:rsid w:val="002124D1"/>
    <w:rsid w:val="00212AD6"/>
    <w:rsid w:val="00212CB8"/>
    <w:rsid w:val="00213461"/>
    <w:rsid w:val="00213F67"/>
    <w:rsid w:val="0021572A"/>
    <w:rsid w:val="00215A27"/>
    <w:rsid w:val="00216FE6"/>
    <w:rsid w:val="0021707F"/>
    <w:rsid w:val="00217461"/>
    <w:rsid w:val="002174CE"/>
    <w:rsid w:val="00217A98"/>
    <w:rsid w:val="002208BB"/>
    <w:rsid w:val="002213D1"/>
    <w:rsid w:val="0022151B"/>
    <w:rsid w:val="00222398"/>
    <w:rsid w:val="00222AA0"/>
    <w:rsid w:val="00223D14"/>
    <w:rsid w:val="002248C2"/>
    <w:rsid w:val="00224C79"/>
    <w:rsid w:val="00224F25"/>
    <w:rsid w:val="002252F5"/>
    <w:rsid w:val="0022538B"/>
    <w:rsid w:val="00225688"/>
    <w:rsid w:val="00226FA4"/>
    <w:rsid w:val="002272C2"/>
    <w:rsid w:val="00227B8E"/>
    <w:rsid w:val="00227DCC"/>
    <w:rsid w:val="002304AC"/>
    <w:rsid w:val="002315DC"/>
    <w:rsid w:val="0023173F"/>
    <w:rsid w:val="002322DC"/>
    <w:rsid w:val="002332C9"/>
    <w:rsid w:val="00233347"/>
    <w:rsid w:val="00233C3C"/>
    <w:rsid w:val="0023457B"/>
    <w:rsid w:val="00234929"/>
    <w:rsid w:val="0023557B"/>
    <w:rsid w:val="00236927"/>
    <w:rsid w:val="00236E6E"/>
    <w:rsid w:val="00236FAD"/>
    <w:rsid w:val="0023753D"/>
    <w:rsid w:val="00237CFC"/>
    <w:rsid w:val="00240726"/>
    <w:rsid w:val="0024176F"/>
    <w:rsid w:val="002420B3"/>
    <w:rsid w:val="00242A04"/>
    <w:rsid w:val="00242BED"/>
    <w:rsid w:val="002436BA"/>
    <w:rsid w:val="002448A5"/>
    <w:rsid w:val="00244907"/>
    <w:rsid w:val="00244D87"/>
    <w:rsid w:val="00245491"/>
    <w:rsid w:val="00246D09"/>
    <w:rsid w:val="0024721B"/>
    <w:rsid w:val="00247632"/>
    <w:rsid w:val="00247799"/>
    <w:rsid w:val="00247BB1"/>
    <w:rsid w:val="00247BB7"/>
    <w:rsid w:val="0025014A"/>
    <w:rsid w:val="0025017A"/>
    <w:rsid w:val="00250746"/>
    <w:rsid w:val="00250A0B"/>
    <w:rsid w:val="00250A9D"/>
    <w:rsid w:val="00250DD0"/>
    <w:rsid w:val="00252F99"/>
    <w:rsid w:val="00253211"/>
    <w:rsid w:val="00253C8C"/>
    <w:rsid w:val="00254F4A"/>
    <w:rsid w:val="00255FD4"/>
    <w:rsid w:val="00256635"/>
    <w:rsid w:val="00256FED"/>
    <w:rsid w:val="0026008D"/>
    <w:rsid w:val="00260912"/>
    <w:rsid w:val="00261165"/>
    <w:rsid w:val="0026116F"/>
    <w:rsid w:val="00261C33"/>
    <w:rsid w:val="00261DBF"/>
    <w:rsid w:val="00261E56"/>
    <w:rsid w:val="002621C3"/>
    <w:rsid w:val="00262253"/>
    <w:rsid w:val="0026238D"/>
    <w:rsid w:val="00262903"/>
    <w:rsid w:val="00262B2F"/>
    <w:rsid w:val="00263BD2"/>
    <w:rsid w:val="00263D97"/>
    <w:rsid w:val="0026408F"/>
    <w:rsid w:val="002642E1"/>
    <w:rsid w:val="00264D5C"/>
    <w:rsid w:val="0026567B"/>
    <w:rsid w:val="00265ED9"/>
    <w:rsid w:val="00266018"/>
    <w:rsid w:val="002663AA"/>
    <w:rsid w:val="00266DC0"/>
    <w:rsid w:val="00267F5D"/>
    <w:rsid w:val="0027064D"/>
    <w:rsid w:val="00270771"/>
    <w:rsid w:val="00270DF1"/>
    <w:rsid w:val="00270F82"/>
    <w:rsid w:val="00271762"/>
    <w:rsid w:val="0027192A"/>
    <w:rsid w:val="00271B87"/>
    <w:rsid w:val="00272464"/>
    <w:rsid w:val="00272FE6"/>
    <w:rsid w:val="002732C3"/>
    <w:rsid w:val="00273B50"/>
    <w:rsid w:val="00273CE5"/>
    <w:rsid w:val="00274874"/>
    <w:rsid w:val="00275A9D"/>
    <w:rsid w:val="00275B28"/>
    <w:rsid w:val="00275FB4"/>
    <w:rsid w:val="00276D0C"/>
    <w:rsid w:val="0027788F"/>
    <w:rsid w:val="002806A0"/>
    <w:rsid w:val="00280B4C"/>
    <w:rsid w:val="00281B06"/>
    <w:rsid w:val="00283725"/>
    <w:rsid w:val="002839ED"/>
    <w:rsid w:val="0028481A"/>
    <w:rsid w:val="002854A8"/>
    <w:rsid w:val="00286331"/>
    <w:rsid w:val="00286B0F"/>
    <w:rsid w:val="00286D8C"/>
    <w:rsid w:val="00286DAD"/>
    <w:rsid w:val="00287237"/>
    <w:rsid w:val="0028763D"/>
    <w:rsid w:val="0029093F"/>
    <w:rsid w:val="00291163"/>
    <w:rsid w:val="00291B6A"/>
    <w:rsid w:val="0029232B"/>
    <w:rsid w:val="00292A99"/>
    <w:rsid w:val="00292FB7"/>
    <w:rsid w:val="00293106"/>
    <w:rsid w:val="0029342A"/>
    <w:rsid w:val="0029408A"/>
    <w:rsid w:val="00294A09"/>
    <w:rsid w:val="00294A0D"/>
    <w:rsid w:val="00294B97"/>
    <w:rsid w:val="00295F16"/>
    <w:rsid w:val="00296914"/>
    <w:rsid w:val="00296A0D"/>
    <w:rsid w:val="00296FED"/>
    <w:rsid w:val="002A017C"/>
    <w:rsid w:val="002A0272"/>
    <w:rsid w:val="002A03EF"/>
    <w:rsid w:val="002A06DF"/>
    <w:rsid w:val="002A1BED"/>
    <w:rsid w:val="002A1D3A"/>
    <w:rsid w:val="002A224B"/>
    <w:rsid w:val="002A2518"/>
    <w:rsid w:val="002A26AF"/>
    <w:rsid w:val="002A28E6"/>
    <w:rsid w:val="002A2BD3"/>
    <w:rsid w:val="002A2F04"/>
    <w:rsid w:val="002A3189"/>
    <w:rsid w:val="002A34E7"/>
    <w:rsid w:val="002A4CF7"/>
    <w:rsid w:val="002A4F40"/>
    <w:rsid w:val="002A5716"/>
    <w:rsid w:val="002A5D6A"/>
    <w:rsid w:val="002A6B05"/>
    <w:rsid w:val="002B0A23"/>
    <w:rsid w:val="002B0CB9"/>
    <w:rsid w:val="002B117A"/>
    <w:rsid w:val="002B159C"/>
    <w:rsid w:val="002B2365"/>
    <w:rsid w:val="002B2B11"/>
    <w:rsid w:val="002B2C0E"/>
    <w:rsid w:val="002B3277"/>
    <w:rsid w:val="002B4C4D"/>
    <w:rsid w:val="002B535D"/>
    <w:rsid w:val="002B64F9"/>
    <w:rsid w:val="002B78D1"/>
    <w:rsid w:val="002C040E"/>
    <w:rsid w:val="002C08F3"/>
    <w:rsid w:val="002C0D7F"/>
    <w:rsid w:val="002C17B6"/>
    <w:rsid w:val="002C1B03"/>
    <w:rsid w:val="002C255B"/>
    <w:rsid w:val="002C29DA"/>
    <w:rsid w:val="002C2B59"/>
    <w:rsid w:val="002C3092"/>
    <w:rsid w:val="002C32E5"/>
    <w:rsid w:val="002C45A8"/>
    <w:rsid w:val="002C46C2"/>
    <w:rsid w:val="002C4956"/>
    <w:rsid w:val="002C517F"/>
    <w:rsid w:val="002C5E8F"/>
    <w:rsid w:val="002C7760"/>
    <w:rsid w:val="002C7B55"/>
    <w:rsid w:val="002D14A9"/>
    <w:rsid w:val="002D17A5"/>
    <w:rsid w:val="002D187F"/>
    <w:rsid w:val="002D362C"/>
    <w:rsid w:val="002D3950"/>
    <w:rsid w:val="002D426F"/>
    <w:rsid w:val="002D4524"/>
    <w:rsid w:val="002D4C01"/>
    <w:rsid w:val="002D4C73"/>
    <w:rsid w:val="002D4D64"/>
    <w:rsid w:val="002D55FD"/>
    <w:rsid w:val="002D68B8"/>
    <w:rsid w:val="002D7B61"/>
    <w:rsid w:val="002D7BF4"/>
    <w:rsid w:val="002E0278"/>
    <w:rsid w:val="002E1AC9"/>
    <w:rsid w:val="002E2DA2"/>
    <w:rsid w:val="002E3490"/>
    <w:rsid w:val="002E3D44"/>
    <w:rsid w:val="002E3F9A"/>
    <w:rsid w:val="002E45FB"/>
    <w:rsid w:val="002E4F8C"/>
    <w:rsid w:val="002E545E"/>
    <w:rsid w:val="002E56C6"/>
    <w:rsid w:val="002E5E76"/>
    <w:rsid w:val="002E66AE"/>
    <w:rsid w:val="002E7701"/>
    <w:rsid w:val="002E78F6"/>
    <w:rsid w:val="002F0C08"/>
    <w:rsid w:val="002F16FC"/>
    <w:rsid w:val="002F2039"/>
    <w:rsid w:val="002F3EA5"/>
    <w:rsid w:val="002F40D9"/>
    <w:rsid w:val="002F427E"/>
    <w:rsid w:val="002F476B"/>
    <w:rsid w:val="002F4776"/>
    <w:rsid w:val="002F481D"/>
    <w:rsid w:val="002F62C4"/>
    <w:rsid w:val="002F69EE"/>
    <w:rsid w:val="00300758"/>
    <w:rsid w:val="00300897"/>
    <w:rsid w:val="0030107A"/>
    <w:rsid w:val="003015CB"/>
    <w:rsid w:val="0030182E"/>
    <w:rsid w:val="00301BBF"/>
    <w:rsid w:val="003022AA"/>
    <w:rsid w:val="00302497"/>
    <w:rsid w:val="003031A0"/>
    <w:rsid w:val="00303579"/>
    <w:rsid w:val="00304860"/>
    <w:rsid w:val="00304983"/>
    <w:rsid w:val="00304E62"/>
    <w:rsid w:val="00305839"/>
    <w:rsid w:val="00307898"/>
    <w:rsid w:val="0030795E"/>
    <w:rsid w:val="00310C49"/>
    <w:rsid w:val="0031143A"/>
    <w:rsid w:val="00311B3C"/>
    <w:rsid w:val="003121F6"/>
    <w:rsid w:val="003122FD"/>
    <w:rsid w:val="003123FD"/>
    <w:rsid w:val="00312A59"/>
    <w:rsid w:val="003130B0"/>
    <w:rsid w:val="00313919"/>
    <w:rsid w:val="00313BF4"/>
    <w:rsid w:val="003142A8"/>
    <w:rsid w:val="00314748"/>
    <w:rsid w:val="00314768"/>
    <w:rsid w:val="00316977"/>
    <w:rsid w:val="00317154"/>
    <w:rsid w:val="00317465"/>
    <w:rsid w:val="0032014A"/>
    <w:rsid w:val="0032015D"/>
    <w:rsid w:val="00320DCE"/>
    <w:rsid w:val="00321521"/>
    <w:rsid w:val="003230A2"/>
    <w:rsid w:val="003230B0"/>
    <w:rsid w:val="003236C8"/>
    <w:rsid w:val="00324093"/>
    <w:rsid w:val="00324AC8"/>
    <w:rsid w:val="00326761"/>
    <w:rsid w:val="003271F4"/>
    <w:rsid w:val="00331145"/>
    <w:rsid w:val="003313A4"/>
    <w:rsid w:val="00331907"/>
    <w:rsid w:val="00331927"/>
    <w:rsid w:val="00332BDC"/>
    <w:rsid w:val="00332EF2"/>
    <w:rsid w:val="00332FA6"/>
    <w:rsid w:val="00334496"/>
    <w:rsid w:val="00335551"/>
    <w:rsid w:val="00335BBF"/>
    <w:rsid w:val="00336348"/>
    <w:rsid w:val="00336B21"/>
    <w:rsid w:val="00337159"/>
    <w:rsid w:val="0033763C"/>
    <w:rsid w:val="00337CF3"/>
    <w:rsid w:val="003403BD"/>
    <w:rsid w:val="003403E9"/>
    <w:rsid w:val="0034092B"/>
    <w:rsid w:val="003411CD"/>
    <w:rsid w:val="003425B4"/>
    <w:rsid w:val="00342755"/>
    <w:rsid w:val="003429DD"/>
    <w:rsid w:val="00343B0F"/>
    <w:rsid w:val="003455D2"/>
    <w:rsid w:val="00346938"/>
    <w:rsid w:val="003473DB"/>
    <w:rsid w:val="00350F52"/>
    <w:rsid w:val="00350FE3"/>
    <w:rsid w:val="003513AB"/>
    <w:rsid w:val="00351DA1"/>
    <w:rsid w:val="003523BC"/>
    <w:rsid w:val="00352E57"/>
    <w:rsid w:val="00353150"/>
    <w:rsid w:val="00353327"/>
    <w:rsid w:val="00354304"/>
    <w:rsid w:val="00355529"/>
    <w:rsid w:val="003555C3"/>
    <w:rsid w:val="00355E20"/>
    <w:rsid w:val="003560ED"/>
    <w:rsid w:val="00356A84"/>
    <w:rsid w:val="00356D1B"/>
    <w:rsid w:val="00357780"/>
    <w:rsid w:val="00357956"/>
    <w:rsid w:val="003613B9"/>
    <w:rsid w:val="00361F84"/>
    <w:rsid w:val="0036293A"/>
    <w:rsid w:val="00362C24"/>
    <w:rsid w:val="003636AE"/>
    <w:rsid w:val="00364510"/>
    <w:rsid w:val="003649B8"/>
    <w:rsid w:val="00366303"/>
    <w:rsid w:val="00367D01"/>
    <w:rsid w:val="00367DE3"/>
    <w:rsid w:val="00367EDB"/>
    <w:rsid w:val="0037080F"/>
    <w:rsid w:val="003709CE"/>
    <w:rsid w:val="00370F57"/>
    <w:rsid w:val="00371807"/>
    <w:rsid w:val="00371D22"/>
    <w:rsid w:val="00372DF7"/>
    <w:rsid w:val="00373A42"/>
    <w:rsid w:val="003744B8"/>
    <w:rsid w:val="003754C1"/>
    <w:rsid w:val="00375DA7"/>
    <w:rsid w:val="00380203"/>
    <w:rsid w:val="00380A37"/>
    <w:rsid w:val="00380C9B"/>
    <w:rsid w:val="00381097"/>
    <w:rsid w:val="00381E12"/>
    <w:rsid w:val="00382EE0"/>
    <w:rsid w:val="00383519"/>
    <w:rsid w:val="00384038"/>
    <w:rsid w:val="003840C1"/>
    <w:rsid w:val="00384245"/>
    <w:rsid w:val="003842C3"/>
    <w:rsid w:val="0038548F"/>
    <w:rsid w:val="003860A8"/>
    <w:rsid w:val="003865D5"/>
    <w:rsid w:val="003868DD"/>
    <w:rsid w:val="003873C9"/>
    <w:rsid w:val="00390093"/>
    <w:rsid w:val="00391EF4"/>
    <w:rsid w:val="003933F3"/>
    <w:rsid w:val="00393EB7"/>
    <w:rsid w:val="00394B2D"/>
    <w:rsid w:val="003954A7"/>
    <w:rsid w:val="003966CE"/>
    <w:rsid w:val="0039754F"/>
    <w:rsid w:val="003A0692"/>
    <w:rsid w:val="003A0FB7"/>
    <w:rsid w:val="003A1B5F"/>
    <w:rsid w:val="003A23BC"/>
    <w:rsid w:val="003A37E8"/>
    <w:rsid w:val="003A39B9"/>
    <w:rsid w:val="003A515E"/>
    <w:rsid w:val="003A6DF7"/>
    <w:rsid w:val="003A7137"/>
    <w:rsid w:val="003B033E"/>
    <w:rsid w:val="003B2E55"/>
    <w:rsid w:val="003B3187"/>
    <w:rsid w:val="003B36B0"/>
    <w:rsid w:val="003B36FF"/>
    <w:rsid w:val="003B4E84"/>
    <w:rsid w:val="003B6F58"/>
    <w:rsid w:val="003B71C2"/>
    <w:rsid w:val="003C0165"/>
    <w:rsid w:val="003C01E8"/>
    <w:rsid w:val="003C0C4C"/>
    <w:rsid w:val="003C0E6A"/>
    <w:rsid w:val="003C0ED8"/>
    <w:rsid w:val="003C36C8"/>
    <w:rsid w:val="003C3B78"/>
    <w:rsid w:val="003C406B"/>
    <w:rsid w:val="003C4179"/>
    <w:rsid w:val="003C4882"/>
    <w:rsid w:val="003C498A"/>
    <w:rsid w:val="003C4FA5"/>
    <w:rsid w:val="003C66EC"/>
    <w:rsid w:val="003C6863"/>
    <w:rsid w:val="003C7608"/>
    <w:rsid w:val="003C7CEB"/>
    <w:rsid w:val="003D04E7"/>
    <w:rsid w:val="003D0A96"/>
    <w:rsid w:val="003D1047"/>
    <w:rsid w:val="003D1351"/>
    <w:rsid w:val="003D25D9"/>
    <w:rsid w:val="003D30A2"/>
    <w:rsid w:val="003D4321"/>
    <w:rsid w:val="003D4487"/>
    <w:rsid w:val="003D46F0"/>
    <w:rsid w:val="003D4D6C"/>
    <w:rsid w:val="003D7D0C"/>
    <w:rsid w:val="003E12D4"/>
    <w:rsid w:val="003E15AC"/>
    <w:rsid w:val="003E19CC"/>
    <w:rsid w:val="003E2C77"/>
    <w:rsid w:val="003E36CD"/>
    <w:rsid w:val="003E3E7B"/>
    <w:rsid w:val="003E428B"/>
    <w:rsid w:val="003E54D6"/>
    <w:rsid w:val="003E5F9E"/>
    <w:rsid w:val="003E669A"/>
    <w:rsid w:val="003E6D78"/>
    <w:rsid w:val="003E795B"/>
    <w:rsid w:val="003E7AF8"/>
    <w:rsid w:val="003F0BC8"/>
    <w:rsid w:val="003F12BC"/>
    <w:rsid w:val="003F3149"/>
    <w:rsid w:val="003F34FA"/>
    <w:rsid w:val="003F35D9"/>
    <w:rsid w:val="003F3618"/>
    <w:rsid w:val="003F3701"/>
    <w:rsid w:val="003F3EF0"/>
    <w:rsid w:val="003F439C"/>
    <w:rsid w:val="003F54D7"/>
    <w:rsid w:val="003F593A"/>
    <w:rsid w:val="003F5BF1"/>
    <w:rsid w:val="003F6077"/>
    <w:rsid w:val="003F664F"/>
    <w:rsid w:val="003F70BA"/>
    <w:rsid w:val="004004EC"/>
    <w:rsid w:val="004014DD"/>
    <w:rsid w:val="004020B0"/>
    <w:rsid w:val="004022DC"/>
    <w:rsid w:val="004022EE"/>
    <w:rsid w:val="004024D2"/>
    <w:rsid w:val="00402722"/>
    <w:rsid w:val="00402E3B"/>
    <w:rsid w:val="004042C7"/>
    <w:rsid w:val="00404392"/>
    <w:rsid w:val="004049F4"/>
    <w:rsid w:val="00404BFE"/>
    <w:rsid w:val="004059A3"/>
    <w:rsid w:val="0041034C"/>
    <w:rsid w:val="00410F85"/>
    <w:rsid w:val="00411F5D"/>
    <w:rsid w:val="00411FB1"/>
    <w:rsid w:val="00412A7E"/>
    <w:rsid w:val="004131BB"/>
    <w:rsid w:val="00413205"/>
    <w:rsid w:val="004146C9"/>
    <w:rsid w:val="00414DA5"/>
    <w:rsid w:val="00415D9B"/>
    <w:rsid w:val="00415F38"/>
    <w:rsid w:val="004162B6"/>
    <w:rsid w:val="00416D34"/>
    <w:rsid w:val="00417792"/>
    <w:rsid w:val="00417A23"/>
    <w:rsid w:val="00417B6C"/>
    <w:rsid w:val="0042167C"/>
    <w:rsid w:val="004216B1"/>
    <w:rsid w:val="00421FDD"/>
    <w:rsid w:val="0042238E"/>
    <w:rsid w:val="00422A3B"/>
    <w:rsid w:val="00422DBA"/>
    <w:rsid w:val="004234B4"/>
    <w:rsid w:val="00424712"/>
    <w:rsid w:val="00425030"/>
    <w:rsid w:val="004253C4"/>
    <w:rsid w:val="00426217"/>
    <w:rsid w:val="004272B5"/>
    <w:rsid w:val="0043036C"/>
    <w:rsid w:val="004316D1"/>
    <w:rsid w:val="004324DE"/>
    <w:rsid w:val="00432AF0"/>
    <w:rsid w:val="004330F2"/>
    <w:rsid w:val="00433110"/>
    <w:rsid w:val="00433BC2"/>
    <w:rsid w:val="004344B7"/>
    <w:rsid w:val="00434BBE"/>
    <w:rsid w:val="0043530E"/>
    <w:rsid w:val="00436307"/>
    <w:rsid w:val="00436E3F"/>
    <w:rsid w:val="00437688"/>
    <w:rsid w:val="00437BE4"/>
    <w:rsid w:val="00440151"/>
    <w:rsid w:val="004421A8"/>
    <w:rsid w:val="00443B6A"/>
    <w:rsid w:val="00443FDA"/>
    <w:rsid w:val="004441DB"/>
    <w:rsid w:val="0044459C"/>
    <w:rsid w:val="00444A5D"/>
    <w:rsid w:val="00444FA8"/>
    <w:rsid w:val="0044784A"/>
    <w:rsid w:val="00447FA2"/>
    <w:rsid w:val="00450FAE"/>
    <w:rsid w:val="00450FEB"/>
    <w:rsid w:val="00451143"/>
    <w:rsid w:val="00451217"/>
    <w:rsid w:val="00451FBC"/>
    <w:rsid w:val="0045208D"/>
    <w:rsid w:val="004522FB"/>
    <w:rsid w:val="0045231A"/>
    <w:rsid w:val="00452710"/>
    <w:rsid w:val="00452C16"/>
    <w:rsid w:val="00452FEA"/>
    <w:rsid w:val="00453180"/>
    <w:rsid w:val="004534FD"/>
    <w:rsid w:val="004537F2"/>
    <w:rsid w:val="00453A46"/>
    <w:rsid w:val="004547EE"/>
    <w:rsid w:val="00455223"/>
    <w:rsid w:val="00455377"/>
    <w:rsid w:val="0045559F"/>
    <w:rsid w:val="00455FA6"/>
    <w:rsid w:val="004560D6"/>
    <w:rsid w:val="00457178"/>
    <w:rsid w:val="00457948"/>
    <w:rsid w:val="00457D04"/>
    <w:rsid w:val="00457EDB"/>
    <w:rsid w:val="0046046D"/>
    <w:rsid w:val="00461B44"/>
    <w:rsid w:val="00461E59"/>
    <w:rsid w:val="00462245"/>
    <w:rsid w:val="00462445"/>
    <w:rsid w:val="004626FA"/>
    <w:rsid w:val="0046290B"/>
    <w:rsid w:val="00463170"/>
    <w:rsid w:val="00463691"/>
    <w:rsid w:val="004638E1"/>
    <w:rsid w:val="004639DE"/>
    <w:rsid w:val="004643FA"/>
    <w:rsid w:val="00464A6D"/>
    <w:rsid w:val="00466948"/>
    <w:rsid w:val="00467F36"/>
    <w:rsid w:val="00470D95"/>
    <w:rsid w:val="0047148B"/>
    <w:rsid w:val="0047205A"/>
    <w:rsid w:val="004722DA"/>
    <w:rsid w:val="00472B2F"/>
    <w:rsid w:val="00473045"/>
    <w:rsid w:val="0047311C"/>
    <w:rsid w:val="0047332A"/>
    <w:rsid w:val="00473683"/>
    <w:rsid w:val="00476240"/>
    <w:rsid w:val="00476E0F"/>
    <w:rsid w:val="00476E83"/>
    <w:rsid w:val="004777D9"/>
    <w:rsid w:val="004777F2"/>
    <w:rsid w:val="004805D9"/>
    <w:rsid w:val="00480A4B"/>
    <w:rsid w:val="00480E38"/>
    <w:rsid w:val="00480EBE"/>
    <w:rsid w:val="00480F7A"/>
    <w:rsid w:val="004815F5"/>
    <w:rsid w:val="00481D65"/>
    <w:rsid w:val="00482AF7"/>
    <w:rsid w:val="0048367D"/>
    <w:rsid w:val="00483694"/>
    <w:rsid w:val="00483CF3"/>
    <w:rsid w:val="00483D3B"/>
    <w:rsid w:val="004840DE"/>
    <w:rsid w:val="00484491"/>
    <w:rsid w:val="004848EE"/>
    <w:rsid w:val="00484D9B"/>
    <w:rsid w:val="004850C4"/>
    <w:rsid w:val="00486356"/>
    <w:rsid w:val="004865D0"/>
    <w:rsid w:val="00487A4D"/>
    <w:rsid w:val="00490249"/>
    <w:rsid w:val="0049039E"/>
    <w:rsid w:val="00490737"/>
    <w:rsid w:val="004909E4"/>
    <w:rsid w:val="00490BB7"/>
    <w:rsid w:val="00490C2F"/>
    <w:rsid w:val="00491B18"/>
    <w:rsid w:val="00491E9B"/>
    <w:rsid w:val="00492827"/>
    <w:rsid w:val="004935F0"/>
    <w:rsid w:val="00493B38"/>
    <w:rsid w:val="004942A3"/>
    <w:rsid w:val="004948C1"/>
    <w:rsid w:val="004949AF"/>
    <w:rsid w:val="004960F3"/>
    <w:rsid w:val="004964D3"/>
    <w:rsid w:val="00496B77"/>
    <w:rsid w:val="00496DA5"/>
    <w:rsid w:val="004970A8"/>
    <w:rsid w:val="0049742A"/>
    <w:rsid w:val="00497B4D"/>
    <w:rsid w:val="004A0274"/>
    <w:rsid w:val="004A0BED"/>
    <w:rsid w:val="004A1106"/>
    <w:rsid w:val="004A2972"/>
    <w:rsid w:val="004A2C33"/>
    <w:rsid w:val="004A2F70"/>
    <w:rsid w:val="004A31E7"/>
    <w:rsid w:val="004A32F0"/>
    <w:rsid w:val="004A4130"/>
    <w:rsid w:val="004A4F44"/>
    <w:rsid w:val="004A4FC9"/>
    <w:rsid w:val="004A55EF"/>
    <w:rsid w:val="004A5F36"/>
    <w:rsid w:val="004A6EB1"/>
    <w:rsid w:val="004A784C"/>
    <w:rsid w:val="004A7AE7"/>
    <w:rsid w:val="004B0BDE"/>
    <w:rsid w:val="004B2D83"/>
    <w:rsid w:val="004B2EE4"/>
    <w:rsid w:val="004B3CD3"/>
    <w:rsid w:val="004B4450"/>
    <w:rsid w:val="004B44C3"/>
    <w:rsid w:val="004B677B"/>
    <w:rsid w:val="004B679C"/>
    <w:rsid w:val="004B72A1"/>
    <w:rsid w:val="004B7F78"/>
    <w:rsid w:val="004C0680"/>
    <w:rsid w:val="004C0832"/>
    <w:rsid w:val="004C0CBC"/>
    <w:rsid w:val="004C1312"/>
    <w:rsid w:val="004C184A"/>
    <w:rsid w:val="004C197E"/>
    <w:rsid w:val="004C2233"/>
    <w:rsid w:val="004C24B1"/>
    <w:rsid w:val="004C3713"/>
    <w:rsid w:val="004C4676"/>
    <w:rsid w:val="004C4EE1"/>
    <w:rsid w:val="004C50B6"/>
    <w:rsid w:val="004C5215"/>
    <w:rsid w:val="004C5DCE"/>
    <w:rsid w:val="004C60D4"/>
    <w:rsid w:val="004C6459"/>
    <w:rsid w:val="004C6FAA"/>
    <w:rsid w:val="004C7941"/>
    <w:rsid w:val="004D02AC"/>
    <w:rsid w:val="004D07C5"/>
    <w:rsid w:val="004D0849"/>
    <w:rsid w:val="004D1D68"/>
    <w:rsid w:val="004D2493"/>
    <w:rsid w:val="004D36AE"/>
    <w:rsid w:val="004D36E9"/>
    <w:rsid w:val="004D3D15"/>
    <w:rsid w:val="004D406C"/>
    <w:rsid w:val="004D48B0"/>
    <w:rsid w:val="004D5A22"/>
    <w:rsid w:val="004D6211"/>
    <w:rsid w:val="004D6286"/>
    <w:rsid w:val="004D6479"/>
    <w:rsid w:val="004D67CF"/>
    <w:rsid w:val="004D6DF8"/>
    <w:rsid w:val="004D798E"/>
    <w:rsid w:val="004D7E0D"/>
    <w:rsid w:val="004D7F5C"/>
    <w:rsid w:val="004E058E"/>
    <w:rsid w:val="004E14E9"/>
    <w:rsid w:val="004E18F6"/>
    <w:rsid w:val="004E2063"/>
    <w:rsid w:val="004E22DD"/>
    <w:rsid w:val="004E2BAD"/>
    <w:rsid w:val="004E40A6"/>
    <w:rsid w:val="004E4F72"/>
    <w:rsid w:val="004E6745"/>
    <w:rsid w:val="004E6798"/>
    <w:rsid w:val="004E7487"/>
    <w:rsid w:val="004F0C7B"/>
    <w:rsid w:val="004F12E4"/>
    <w:rsid w:val="004F1556"/>
    <w:rsid w:val="004F1BD5"/>
    <w:rsid w:val="004F1DEA"/>
    <w:rsid w:val="004F1FC6"/>
    <w:rsid w:val="004F2B53"/>
    <w:rsid w:val="004F32DE"/>
    <w:rsid w:val="004F39FB"/>
    <w:rsid w:val="004F480B"/>
    <w:rsid w:val="004F4FFD"/>
    <w:rsid w:val="004F7A43"/>
    <w:rsid w:val="00501479"/>
    <w:rsid w:val="00501719"/>
    <w:rsid w:val="00502894"/>
    <w:rsid w:val="00502D89"/>
    <w:rsid w:val="00502DE6"/>
    <w:rsid w:val="00502E25"/>
    <w:rsid w:val="00503BFD"/>
    <w:rsid w:val="005047AE"/>
    <w:rsid w:val="0050545C"/>
    <w:rsid w:val="005068B1"/>
    <w:rsid w:val="00506AEB"/>
    <w:rsid w:val="00506E69"/>
    <w:rsid w:val="005070A4"/>
    <w:rsid w:val="00507523"/>
    <w:rsid w:val="005079C7"/>
    <w:rsid w:val="00507F78"/>
    <w:rsid w:val="0051025B"/>
    <w:rsid w:val="00510CD0"/>
    <w:rsid w:val="00513266"/>
    <w:rsid w:val="0051461B"/>
    <w:rsid w:val="00514EE8"/>
    <w:rsid w:val="00515420"/>
    <w:rsid w:val="00515843"/>
    <w:rsid w:val="00515A27"/>
    <w:rsid w:val="00515CD9"/>
    <w:rsid w:val="00515F11"/>
    <w:rsid w:val="00516055"/>
    <w:rsid w:val="005169E4"/>
    <w:rsid w:val="00520F13"/>
    <w:rsid w:val="00522718"/>
    <w:rsid w:val="00522CD9"/>
    <w:rsid w:val="00523B78"/>
    <w:rsid w:val="00524D14"/>
    <w:rsid w:val="0052585B"/>
    <w:rsid w:val="005258E4"/>
    <w:rsid w:val="005262FD"/>
    <w:rsid w:val="005274E1"/>
    <w:rsid w:val="00527697"/>
    <w:rsid w:val="00527ABD"/>
    <w:rsid w:val="00530158"/>
    <w:rsid w:val="005304BF"/>
    <w:rsid w:val="00530CB0"/>
    <w:rsid w:val="00531220"/>
    <w:rsid w:val="00531695"/>
    <w:rsid w:val="00531A30"/>
    <w:rsid w:val="00531DDE"/>
    <w:rsid w:val="005322FA"/>
    <w:rsid w:val="00533B3C"/>
    <w:rsid w:val="00534557"/>
    <w:rsid w:val="00534DEF"/>
    <w:rsid w:val="00535481"/>
    <w:rsid w:val="005359E5"/>
    <w:rsid w:val="00535A51"/>
    <w:rsid w:val="00536C66"/>
    <w:rsid w:val="00536CEA"/>
    <w:rsid w:val="00536E61"/>
    <w:rsid w:val="0053752B"/>
    <w:rsid w:val="005378D5"/>
    <w:rsid w:val="00537BDE"/>
    <w:rsid w:val="005403EC"/>
    <w:rsid w:val="00540E62"/>
    <w:rsid w:val="0054104E"/>
    <w:rsid w:val="0054158E"/>
    <w:rsid w:val="00541FF5"/>
    <w:rsid w:val="00542A84"/>
    <w:rsid w:val="00542DA1"/>
    <w:rsid w:val="005432CC"/>
    <w:rsid w:val="00543601"/>
    <w:rsid w:val="00543611"/>
    <w:rsid w:val="005436F3"/>
    <w:rsid w:val="00543B90"/>
    <w:rsid w:val="00543D97"/>
    <w:rsid w:val="005444D7"/>
    <w:rsid w:val="005445BF"/>
    <w:rsid w:val="005446FF"/>
    <w:rsid w:val="00544841"/>
    <w:rsid w:val="005456E5"/>
    <w:rsid w:val="00546A32"/>
    <w:rsid w:val="00547EC1"/>
    <w:rsid w:val="005503DF"/>
    <w:rsid w:val="00550A36"/>
    <w:rsid w:val="005514BD"/>
    <w:rsid w:val="0055204B"/>
    <w:rsid w:val="005524A9"/>
    <w:rsid w:val="00552802"/>
    <w:rsid w:val="00553090"/>
    <w:rsid w:val="00553727"/>
    <w:rsid w:val="00554B3D"/>
    <w:rsid w:val="00555615"/>
    <w:rsid w:val="00556872"/>
    <w:rsid w:val="00556A17"/>
    <w:rsid w:val="00556C9D"/>
    <w:rsid w:val="00556CAF"/>
    <w:rsid w:val="005570F1"/>
    <w:rsid w:val="00557FAE"/>
    <w:rsid w:val="0056003F"/>
    <w:rsid w:val="00560F7E"/>
    <w:rsid w:val="00562899"/>
    <w:rsid w:val="0056313C"/>
    <w:rsid w:val="005634F9"/>
    <w:rsid w:val="0056397E"/>
    <w:rsid w:val="00563A25"/>
    <w:rsid w:val="00563BDD"/>
    <w:rsid w:val="00563D3F"/>
    <w:rsid w:val="00564B09"/>
    <w:rsid w:val="00564C7E"/>
    <w:rsid w:val="00565685"/>
    <w:rsid w:val="005656D3"/>
    <w:rsid w:val="00565A25"/>
    <w:rsid w:val="00565FF6"/>
    <w:rsid w:val="00566625"/>
    <w:rsid w:val="00566662"/>
    <w:rsid w:val="00567ABA"/>
    <w:rsid w:val="00567BFD"/>
    <w:rsid w:val="00567E7D"/>
    <w:rsid w:val="00571300"/>
    <w:rsid w:val="00571A39"/>
    <w:rsid w:val="00572B68"/>
    <w:rsid w:val="00572CAD"/>
    <w:rsid w:val="005732EE"/>
    <w:rsid w:val="005736DC"/>
    <w:rsid w:val="00573D40"/>
    <w:rsid w:val="00573F60"/>
    <w:rsid w:val="0057471B"/>
    <w:rsid w:val="0057587C"/>
    <w:rsid w:val="00577BA7"/>
    <w:rsid w:val="0058031C"/>
    <w:rsid w:val="00580B48"/>
    <w:rsid w:val="005819FC"/>
    <w:rsid w:val="00582296"/>
    <w:rsid w:val="00582D7F"/>
    <w:rsid w:val="005849FA"/>
    <w:rsid w:val="005852F8"/>
    <w:rsid w:val="00585554"/>
    <w:rsid w:val="00585660"/>
    <w:rsid w:val="00585E9C"/>
    <w:rsid w:val="0058701D"/>
    <w:rsid w:val="00587337"/>
    <w:rsid w:val="0058797E"/>
    <w:rsid w:val="00587A00"/>
    <w:rsid w:val="00590039"/>
    <w:rsid w:val="005910B0"/>
    <w:rsid w:val="0059178F"/>
    <w:rsid w:val="00591802"/>
    <w:rsid w:val="00592621"/>
    <w:rsid w:val="00592DBE"/>
    <w:rsid w:val="0059408F"/>
    <w:rsid w:val="00594476"/>
    <w:rsid w:val="005958F6"/>
    <w:rsid w:val="00596DB9"/>
    <w:rsid w:val="00597E99"/>
    <w:rsid w:val="005A0041"/>
    <w:rsid w:val="005A3D08"/>
    <w:rsid w:val="005A422E"/>
    <w:rsid w:val="005A470B"/>
    <w:rsid w:val="005A48B7"/>
    <w:rsid w:val="005A5598"/>
    <w:rsid w:val="005A59AE"/>
    <w:rsid w:val="005A5D46"/>
    <w:rsid w:val="005A5E7B"/>
    <w:rsid w:val="005A5F58"/>
    <w:rsid w:val="005A65A3"/>
    <w:rsid w:val="005A73D7"/>
    <w:rsid w:val="005A775E"/>
    <w:rsid w:val="005B002A"/>
    <w:rsid w:val="005B02B8"/>
    <w:rsid w:val="005B041B"/>
    <w:rsid w:val="005B1092"/>
    <w:rsid w:val="005B1399"/>
    <w:rsid w:val="005B25CC"/>
    <w:rsid w:val="005B2A16"/>
    <w:rsid w:val="005B2A2D"/>
    <w:rsid w:val="005B2CF3"/>
    <w:rsid w:val="005B4309"/>
    <w:rsid w:val="005B451B"/>
    <w:rsid w:val="005B45F1"/>
    <w:rsid w:val="005B4822"/>
    <w:rsid w:val="005B5283"/>
    <w:rsid w:val="005B56D4"/>
    <w:rsid w:val="005B5FC6"/>
    <w:rsid w:val="005B6336"/>
    <w:rsid w:val="005B6A34"/>
    <w:rsid w:val="005B70CF"/>
    <w:rsid w:val="005B7120"/>
    <w:rsid w:val="005B7691"/>
    <w:rsid w:val="005B769A"/>
    <w:rsid w:val="005B7FD5"/>
    <w:rsid w:val="005C1588"/>
    <w:rsid w:val="005C181F"/>
    <w:rsid w:val="005C2311"/>
    <w:rsid w:val="005C3652"/>
    <w:rsid w:val="005C397F"/>
    <w:rsid w:val="005C41CA"/>
    <w:rsid w:val="005C7B68"/>
    <w:rsid w:val="005D044F"/>
    <w:rsid w:val="005D18A0"/>
    <w:rsid w:val="005D2709"/>
    <w:rsid w:val="005D2850"/>
    <w:rsid w:val="005D2DCC"/>
    <w:rsid w:val="005D304C"/>
    <w:rsid w:val="005D31A8"/>
    <w:rsid w:val="005D3788"/>
    <w:rsid w:val="005D5C86"/>
    <w:rsid w:val="005D66DE"/>
    <w:rsid w:val="005D6993"/>
    <w:rsid w:val="005D6C7D"/>
    <w:rsid w:val="005D7293"/>
    <w:rsid w:val="005D79E7"/>
    <w:rsid w:val="005E01B3"/>
    <w:rsid w:val="005E0724"/>
    <w:rsid w:val="005E07EC"/>
    <w:rsid w:val="005E0867"/>
    <w:rsid w:val="005E0E1D"/>
    <w:rsid w:val="005E1687"/>
    <w:rsid w:val="005E271E"/>
    <w:rsid w:val="005E357C"/>
    <w:rsid w:val="005E41A1"/>
    <w:rsid w:val="005E5581"/>
    <w:rsid w:val="005E6C44"/>
    <w:rsid w:val="005E6D22"/>
    <w:rsid w:val="005E7580"/>
    <w:rsid w:val="005F016D"/>
    <w:rsid w:val="005F0D06"/>
    <w:rsid w:val="005F3687"/>
    <w:rsid w:val="005F3C64"/>
    <w:rsid w:val="005F3EFF"/>
    <w:rsid w:val="005F41C4"/>
    <w:rsid w:val="005F45C4"/>
    <w:rsid w:val="005F49D5"/>
    <w:rsid w:val="005F4BAD"/>
    <w:rsid w:val="005F7510"/>
    <w:rsid w:val="005F7611"/>
    <w:rsid w:val="00600648"/>
    <w:rsid w:val="006015D2"/>
    <w:rsid w:val="00602C9F"/>
    <w:rsid w:val="00602FCB"/>
    <w:rsid w:val="00604B58"/>
    <w:rsid w:val="006050E5"/>
    <w:rsid w:val="006054A7"/>
    <w:rsid w:val="006058B8"/>
    <w:rsid w:val="00605926"/>
    <w:rsid w:val="00605966"/>
    <w:rsid w:val="0060599E"/>
    <w:rsid w:val="0060685D"/>
    <w:rsid w:val="00606A5F"/>
    <w:rsid w:val="00606DD6"/>
    <w:rsid w:val="00607243"/>
    <w:rsid w:val="006072DB"/>
    <w:rsid w:val="006102C3"/>
    <w:rsid w:val="006102DC"/>
    <w:rsid w:val="006115CC"/>
    <w:rsid w:val="006126F6"/>
    <w:rsid w:val="0061343F"/>
    <w:rsid w:val="00613557"/>
    <w:rsid w:val="00614435"/>
    <w:rsid w:val="006162B9"/>
    <w:rsid w:val="006163F4"/>
    <w:rsid w:val="006165D5"/>
    <w:rsid w:val="00617701"/>
    <w:rsid w:val="00617DF3"/>
    <w:rsid w:val="006203A1"/>
    <w:rsid w:val="006209AB"/>
    <w:rsid w:val="00620AAA"/>
    <w:rsid w:val="00620FF8"/>
    <w:rsid w:val="006210F6"/>
    <w:rsid w:val="006219B5"/>
    <w:rsid w:val="00621A31"/>
    <w:rsid w:val="00621E98"/>
    <w:rsid w:val="0062211C"/>
    <w:rsid w:val="0062255F"/>
    <w:rsid w:val="0062331D"/>
    <w:rsid w:val="0062343B"/>
    <w:rsid w:val="00623677"/>
    <w:rsid w:val="006239B1"/>
    <w:rsid w:val="00624019"/>
    <w:rsid w:val="00624D27"/>
    <w:rsid w:val="00625A30"/>
    <w:rsid w:val="0062636A"/>
    <w:rsid w:val="006265E2"/>
    <w:rsid w:val="00626BFB"/>
    <w:rsid w:val="0062711F"/>
    <w:rsid w:val="00627282"/>
    <w:rsid w:val="00627509"/>
    <w:rsid w:val="00630E76"/>
    <w:rsid w:val="006316FC"/>
    <w:rsid w:val="00631F88"/>
    <w:rsid w:val="0063288A"/>
    <w:rsid w:val="00633C97"/>
    <w:rsid w:val="00634184"/>
    <w:rsid w:val="006347CF"/>
    <w:rsid w:val="00635117"/>
    <w:rsid w:val="00635D39"/>
    <w:rsid w:val="00637AC4"/>
    <w:rsid w:val="00640C87"/>
    <w:rsid w:val="00640E0A"/>
    <w:rsid w:val="00641A42"/>
    <w:rsid w:val="00643CD5"/>
    <w:rsid w:val="00644C02"/>
    <w:rsid w:val="0064508A"/>
    <w:rsid w:val="00645659"/>
    <w:rsid w:val="006456A6"/>
    <w:rsid w:val="006456C4"/>
    <w:rsid w:val="00646436"/>
    <w:rsid w:val="00646978"/>
    <w:rsid w:val="0064719D"/>
    <w:rsid w:val="006471D1"/>
    <w:rsid w:val="00650A25"/>
    <w:rsid w:val="00650E6A"/>
    <w:rsid w:val="00651ECA"/>
    <w:rsid w:val="006526C1"/>
    <w:rsid w:val="00652BCE"/>
    <w:rsid w:val="006548AC"/>
    <w:rsid w:val="00655236"/>
    <w:rsid w:val="006560A7"/>
    <w:rsid w:val="006570E6"/>
    <w:rsid w:val="006575E8"/>
    <w:rsid w:val="00657DB9"/>
    <w:rsid w:val="0066051B"/>
    <w:rsid w:val="00660D23"/>
    <w:rsid w:val="006641FA"/>
    <w:rsid w:val="00664A4A"/>
    <w:rsid w:val="00664F67"/>
    <w:rsid w:val="00666FA3"/>
    <w:rsid w:val="006672E1"/>
    <w:rsid w:val="00667DB7"/>
    <w:rsid w:val="0067008F"/>
    <w:rsid w:val="00672047"/>
    <w:rsid w:val="006721E9"/>
    <w:rsid w:val="006724F0"/>
    <w:rsid w:val="00672909"/>
    <w:rsid w:val="00673194"/>
    <w:rsid w:val="006741E2"/>
    <w:rsid w:val="006742D5"/>
    <w:rsid w:val="00674CAD"/>
    <w:rsid w:val="00675714"/>
    <w:rsid w:val="00676CFF"/>
    <w:rsid w:val="00676F83"/>
    <w:rsid w:val="00680232"/>
    <w:rsid w:val="0068098F"/>
    <w:rsid w:val="00680C5E"/>
    <w:rsid w:val="006816A8"/>
    <w:rsid w:val="00681E5A"/>
    <w:rsid w:val="00681F8D"/>
    <w:rsid w:val="00682B61"/>
    <w:rsid w:val="00682ECE"/>
    <w:rsid w:val="00683370"/>
    <w:rsid w:val="0068352C"/>
    <w:rsid w:val="00683F78"/>
    <w:rsid w:val="006845AB"/>
    <w:rsid w:val="0068513E"/>
    <w:rsid w:val="00685732"/>
    <w:rsid w:val="00685A14"/>
    <w:rsid w:val="00685F8A"/>
    <w:rsid w:val="0068617F"/>
    <w:rsid w:val="006863E0"/>
    <w:rsid w:val="00686F1E"/>
    <w:rsid w:val="00687B13"/>
    <w:rsid w:val="00687C2E"/>
    <w:rsid w:val="0069022F"/>
    <w:rsid w:val="006906A7"/>
    <w:rsid w:val="00690E59"/>
    <w:rsid w:val="00691A6F"/>
    <w:rsid w:val="00691A72"/>
    <w:rsid w:val="00692444"/>
    <w:rsid w:val="00692DBD"/>
    <w:rsid w:val="0069335C"/>
    <w:rsid w:val="00693A0A"/>
    <w:rsid w:val="00694D70"/>
    <w:rsid w:val="0069556D"/>
    <w:rsid w:val="00695CDC"/>
    <w:rsid w:val="00695D74"/>
    <w:rsid w:val="00696B70"/>
    <w:rsid w:val="00696BB7"/>
    <w:rsid w:val="00697958"/>
    <w:rsid w:val="006A0787"/>
    <w:rsid w:val="006A0C71"/>
    <w:rsid w:val="006A0F1C"/>
    <w:rsid w:val="006A21DF"/>
    <w:rsid w:val="006A2CDA"/>
    <w:rsid w:val="006A38B5"/>
    <w:rsid w:val="006A46A1"/>
    <w:rsid w:val="006A4887"/>
    <w:rsid w:val="006A4BF2"/>
    <w:rsid w:val="006A4C5B"/>
    <w:rsid w:val="006A4F8C"/>
    <w:rsid w:val="006A5A1A"/>
    <w:rsid w:val="006A6383"/>
    <w:rsid w:val="006A65BE"/>
    <w:rsid w:val="006A7BF7"/>
    <w:rsid w:val="006B07FE"/>
    <w:rsid w:val="006B13EF"/>
    <w:rsid w:val="006B15DD"/>
    <w:rsid w:val="006B1745"/>
    <w:rsid w:val="006B2292"/>
    <w:rsid w:val="006B2350"/>
    <w:rsid w:val="006B2501"/>
    <w:rsid w:val="006B256B"/>
    <w:rsid w:val="006B2B5A"/>
    <w:rsid w:val="006B303D"/>
    <w:rsid w:val="006B393F"/>
    <w:rsid w:val="006B3A76"/>
    <w:rsid w:val="006B41A5"/>
    <w:rsid w:val="006B423E"/>
    <w:rsid w:val="006B695F"/>
    <w:rsid w:val="006B6BD3"/>
    <w:rsid w:val="006B6DA6"/>
    <w:rsid w:val="006B6EB7"/>
    <w:rsid w:val="006B7535"/>
    <w:rsid w:val="006B7D7C"/>
    <w:rsid w:val="006C17B3"/>
    <w:rsid w:val="006C388F"/>
    <w:rsid w:val="006C47BA"/>
    <w:rsid w:val="006C59B9"/>
    <w:rsid w:val="006C62D4"/>
    <w:rsid w:val="006C6D47"/>
    <w:rsid w:val="006C74EE"/>
    <w:rsid w:val="006C79CF"/>
    <w:rsid w:val="006D0147"/>
    <w:rsid w:val="006D08A0"/>
    <w:rsid w:val="006D1653"/>
    <w:rsid w:val="006D1B45"/>
    <w:rsid w:val="006D2085"/>
    <w:rsid w:val="006D21B2"/>
    <w:rsid w:val="006D2E46"/>
    <w:rsid w:val="006D34B8"/>
    <w:rsid w:val="006D48FE"/>
    <w:rsid w:val="006D4DDF"/>
    <w:rsid w:val="006D4E71"/>
    <w:rsid w:val="006D4E73"/>
    <w:rsid w:val="006D629A"/>
    <w:rsid w:val="006D63E8"/>
    <w:rsid w:val="006D6608"/>
    <w:rsid w:val="006D6DCC"/>
    <w:rsid w:val="006D7BC0"/>
    <w:rsid w:val="006E063C"/>
    <w:rsid w:val="006E0927"/>
    <w:rsid w:val="006E0AC4"/>
    <w:rsid w:val="006E0B33"/>
    <w:rsid w:val="006E1576"/>
    <w:rsid w:val="006E1B5C"/>
    <w:rsid w:val="006E2685"/>
    <w:rsid w:val="006E26E5"/>
    <w:rsid w:val="006E2C23"/>
    <w:rsid w:val="006E2C4F"/>
    <w:rsid w:val="006E2DE9"/>
    <w:rsid w:val="006E3041"/>
    <w:rsid w:val="006E3923"/>
    <w:rsid w:val="006E41A9"/>
    <w:rsid w:val="006E5311"/>
    <w:rsid w:val="006E5380"/>
    <w:rsid w:val="006E55EF"/>
    <w:rsid w:val="006E57A1"/>
    <w:rsid w:val="006E5D03"/>
    <w:rsid w:val="006E7773"/>
    <w:rsid w:val="006E7802"/>
    <w:rsid w:val="006E7F98"/>
    <w:rsid w:val="006F00F5"/>
    <w:rsid w:val="006F0877"/>
    <w:rsid w:val="006F1549"/>
    <w:rsid w:val="006F15EB"/>
    <w:rsid w:val="006F1F4A"/>
    <w:rsid w:val="006F2DA4"/>
    <w:rsid w:val="006F3543"/>
    <w:rsid w:val="006F3AAD"/>
    <w:rsid w:val="006F3AD3"/>
    <w:rsid w:val="006F3E3D"/>
    <w:rsid w:val="006F485F"/>
    <w:rsid w:val="006F5854"/>
    <w:rsid w:val="006F61A1"/>
    <w:rsid w:val="006F62CE"/>
    <w:rsid w:val="006F7B76"/>
    <w:rsid w:val="006F7D08"/>
    <w:rsid w:val="0070088F"/>
    <w:rsid w:val="00701CF6"/>
    <w:rsid w:val="0070354F"/>
    <w:rsid w:val="00704491"/>
    <w:rsid w:val="00705460"/>
    <w:rsid w:val="00706BF2"/>
    <w:rsid w:val="007076CD"/>
    <w:rsid w:val="00707E27"/>
    <w:rsid w:val="00707F63"/>
    <w:rsid w:val="00710785"/>
    <w:rsid w:val="0071078C"/>
    <w:rsid w:val="007107F7"/>
    <w:rsid w:val="00712C28"/>
    <w:rsid w:val="007135C8"/>
    <w:rsid w:val="00713B65"/>
    <w:rsid w:val="00713E7A"/>
    <w:rsid w:val="00714563"/>
    <w:rsid w:val="007147DF"/>
    <w:rsid w:val="0071597B"/>
    <w:rsid w:val="00715BD4"/>
    <w:rsid w:val="00716339"/>
    <w:rsid w:val="00716544"/>
    <w:rsid w:val="00716645"/>
    <w:rsid w:val="00717079"/>
    <w:rsid w:val="00717B54"/>
    <w:rsid w:val="00717C66"/>
    <w:rsid w:val="00720320"/>
    <w:rsid w:val="00720682"/>
    <w:rsid w:val="00720B21"/>
    <w:rsid w:val="00720FC1"/>
    <w:rsid w:val="007222A3"/>
    <w:rsid w:val="00722A07"/>
    <w:rsid w:val="00722BBB"/>
    <w:rsid w:val="00722F9F"/>
    <w:rsid w:val="0072438D"/>
    <w:rsid w:val="00724D02"/>
    <w:rsid w:val="00725A62"/>
    <w:rsid w:val="00725E4A"/>
    <w:rsid w:val="00726058"/>
    <w:rsid w:val="00726288"/>
    <w:rsid w:val="007262C2"/>
    <w:rsid w:val="007263B2"/>
    <w:rsid w:val="007266A7"/>
    <w:rsid w:val="00727D7D"/>
    <w:rsid w:val="007306B5"/>
    <w:rsid w:val="00730C50"/>
    <w:rsid w:val="00730E22"/>
    <w:rsid w:val="00731AF6"/>
    <w:rsid w:val="00732247"/>
    <w:rsid w:val="00732A06"/>
    <w:rsid w:val="007337B6"/>
    <w:rsid w:val="00734475"/>
    <w:rsid w:val="007346C8"/>
    <w:rsid w:val="0073471A"/>
    <w:rsid w:val="00734772"/>
    <w:rsid w:val="00734F03"/>
    <w:rsid w:val="00735091"/>
    <w:rsid w:val="0073533C"/>
    <w:rsid w:val="00735427"/>
    <w:rsid w:val="0073570B"/>
    <w:rsid w:val="007360BC"/>
    <w:rsid w:val="00736306"/>
    <w:rsid w:val="007365BE"/>
    <w:rsid w:val="00736E2F"/>
    <w:rsid w:val="00737389"/>
    <w:rsid w:val="00740FA4"/>
    <w:rsid w:val="007422AA"/>
    <w:rsid w:val="00743BCE"/>
    <w:rsid w:val="007458FC"/>
    <w:rsid w:val="00745E2B"/>
    <w:rsid w:val="00747242"/>
    <w:rsid w:val="00747473"/>
    <w:rsid w:val="00750191"/>
    <w:rsid w:val="00751979"/>
    <w:rsid w:val="00751B99"/>
    <w:rsid w:val="007522BF"/>
    <w:rsid w:val="00754B08"/>
    <w:rsid w:val="00755149"/>
    <w:rsid w:val="00755635"/>
    <w:rsid w:val="00755A5E"/>
    <w:rsid w:val="00755AB7"/>
    <w:rsid w:val="00755BEF"/>
    <w:rsid w:val="0075655F"/>
    <w:rsid w:val="00756C1A"/>
    <w:rsid w:val="00757954"/>
    <w:rsid w:val="00760F15"/>
    <w:rsid w:val="00761413"/>
    <w:rsid w:val="00761EF7"/>
    <w:rsid w:val="00762616"/>
    <w:rsid w:val="00762690"/>
    <w:rsid w:val="00762C84"/>
    <w:rsid w:val="007631A2"/>
    <w:rsid w:val="007637D6"/>
    <w:rsid w:val="00764F95"/>
    <w:rsid w:val="00767CC2"/>
    <w:rsid w:val="00770E15"/>
    <w:rsid w:val="00770E99"/>
    <w:rsid w:val="007715B8"/>
    <w:rsid w:val="0077191C"/>
    <w:rsid w:val="00771FB1"/>
    <w:rsid w:val="007720F9"/>
    <w:rsid w:val="007748B7"/>
    <w:rsid w:val="00774AE6"/>
    <w:rsid w:val="0077528F"/>
    <w:rsid w:val="00775726"/>
    <w:rsid w:val="00776EEB"/>
    <w:rsid w:val="007770A0"/>
    <w:rsid w:val="00777B92"/>
    <w:rsid w:val="00780017"/>
    <w:rsid w:val="00780967"/>
    <w:rsid w:val="00781957"/>
    <w:rsid w:val="00783235"/>
    <w:rsid w:val="00783244"/>
    <w:rsid w:val="00783E04"/>
    <w:rsid w:val="0078408D"/>
    <w:rsid w:val="0078449A"/>
    <w:rsid w:val="0078465D"/>
    <w:rsid w:val="007846C0"/>
    <w:rsid w:val="00784C28"/>
    <w:rsid w:val="0078540D"/>
    <w:rsid w:val="007862E9"/>
    <w:rsid w:val="00786B7C"/>
    <w:rsid w:val="00787235"/>
    <w:rsid w:val="00787347"/>
    <w:rsid w:val="0078769D"/>
    <w:rsid w:val="00787F7B"/>
    <w:rsid w:val="00790DC3"/>
    <w:rsid w:val="0079123E"/>
    <w:rsid w:val="007912C8"/>
    <w:rsid w:val="007915EB"/>
    <w:rsid w:val="007931A4"/>
    <w:rsid w:val="007937C9"/>
    <w:rsid w:val="007943A8"/>
    <w:rsid w:val="00794848"/>
    <w:rsid w:val="0079485F"/>
    <w:rsid w:val="00794A48"/>
    <w:rsid w:val="007953FA"/>
    <w:rsid w:val="00795C0B"/>
    <w:rsid w:val="0079625C"/>
    <w:rsid w:val="00797C00"/>
    <w:rsid w:val="007A0155"/>
    <w:rsid w:val="007A06C8"/>
    <w:rsid w:val="007A1008"/>
    <w:rsid w:val="007A10A5"/>
    <w:rsid w:val="007A1C9F"/>
    <w:rsid w:val="007A3557"/>
    <w:rsid w:val="007A3BD6"/>
    <w:rsid w:val="007A5281"/>
    <w:rsid w:val="007A682A"/>
    <w:rsid w:val="007B13BC"/>
    <w:rsid w:val="007B2194"/>
    <w:rsid w:val="007B21E8"/>
    <w:rsid w:val="007B261C"/>
    <w:rsid w:val="007B3917"/>
    <w:rsid w:val="007B4649"/>
    <w:rsid w:val="007B6520"/>
    <w:rsid w:val="007B6654"/>
    <w:rsid w:val="007B66FE"/>
    <w:rsid w:val="007B6C23"/>
    <w:rsid w:val="007B6CE6"/>
    <w:rsid w:val="007B7E51"/>
    <w:rsid w:val="007C2450"/>
    <w:rsid w:val="007C2521"/>
    <w:rsid w:val="007C3A30"/>
    <w:rsid w:val="007C4BA6"/>
    <w:rsid w:val="007C5D29"/>
    <w:rsid w:val="007C656B"/>
    <w:rsid w:val="007C7A5B"/>
    <w:rsid w:val="007D0178"/>
    <w:rsid w:val="007D0DBC"/>
    <w:rsid w:val="007D1802"/>
    <w:rsid w:val="007D33E6"/>
    <w:rsid w:val="007D416F"/>
    <w:rsid w:val="007D4BFE"/>
    <w:rsid w:val="007D54DA"/>
    <w:rsid w:val="007D6024"/>
    <w:rsid w:val="007D607A"/>
    <w:rsid w:val="007D6E35"/>
    <w:rsid w:val="007D7920"/>
    <w:rsid w:val="007E06B2"/>
    <w:rsid w:val="007E0C00"/>
    <w:rsid w:val="007E16C8"/>
    <w:rsid w:val="007E2807"/>
    <w:rsid w:val="007E2D5B"/>
    <w:rsid w:val="007E2FE2"/>
    <w:rsid w:val="007E322E"/>
    <w:rsid w:val="007E33BD"/>
    <w:rsid w:val="007E3FF3"/>
    <w:rsid w:val="007E4743"/>
    <w:rsid w:val="007E5001"/>
    <w:rsid w:val="007E52B1"/>
    <w:rsid w:val="007E53F8"/>
    <w:rsid w:val="007E7614"/>
    <w:rsid w:val="007F0A2B"/>
    <w:rsid w:val="007F13DA"/>
    <w:rsid w:val="007F37FC"/>
    <w:rsid w:val="007F404C"/>
    <w:rsid w:val="007F71FB"/>
    <w:rsid w:val="007F747D"/>
    <w:rsid w:val="00800438"/>
    <w:rsid w:val="00800954"/>
    <w:rsid w:val="00800BBF"/>
    <w:rsid w:val="00800C16"/>
    <w:rsid w:val="00800D50"/>
    <w:rsid w:val="00800E2E"/>
    <w:rsid w:val="0080157E"/>
    <w:rsid w:val="00801E2A"/>
    <w:rsid w:val="00802032"/>
    <w:rsid w:val="0080224B"/>
    <w:rsid w:val="00802B27"/>
    <w:rsid w:val="00802DFC"/>
    <w:rsid w:val="00802FBF"/>
    <w:rsid w:val="00802FD3"/>
    <w:rsid w:val="00803B0F"/>
    <w:rsid w:val="0080408C"/>
    <w:rsid w:val="008040D7"/>
    <w:rsid w:val="0080461D"/>
    <w:rsid w:val="0080486A"/>
    <w:rsid w:val="00804F82"/>
    <w:rsid w:val="0080550C"/>
    <w:rsid w:val="0080568F"/>
    <w:rsid w:val="00805998"/>
    <w:rsid w:val="0080669F"/>
    <w:rsid w:val="008077CC"/>
    <w:rsid w:val="008104B9"/>
    <w:rsid w:val="00810993"/>
    <w:rsid w:val="00811B9E"/>
    <w:rsid w:val="00811CB5"/>
    <w:rsid w:val="00812893"/>
    <w:rsid w:val="008128E3"/>
    <w:rsid w:val="00812AC6"/>
    <w:rsid w:val="0081329F"/>
    <w:rsid w:val="00814161"/>
    <w:rsid w:val="00814D3E"/>
    <w:rsid w:val="0081506D"/>
    <w:rsid w:val="008151CF"/>
    <w:rsid w:val="00815BC9"/>
    <w:rsid w:val="008203E9"/>
    <w:rsid w:val="0082106C"/>
    <w:rsid w:val="00821737"/>
    <w:rsid w:val="00823701"/>
    <w:rsid w:val="00823D7A"/>
    <w:rsid w:val="00823E38"/>
    <w:rsid w:val="00824D80"/>
    <w:rsid w:val="0082600D"/>
    <w:rsid w:val="008269A0"/>
    <w:rsid w:val="00826ED0"/>
    <w:rsid w:val="00831AB1"/>
    <w:rsid w:val="0083208B"/>
    <w:rsid w:val="008329BB"/>
    <w:rsid w:val="00832A79"/>
    <w:rsid w:val="00832E19"/>
    <w:rsid w:val="00833F20"/>
    <w:rsid w:val="00834169"/>
    <w:rsid w:val="0083431F"/>
    <w:rsid w:val="0083568F"/>
    <w:rsid w:val="008359D8"/>
    <w:rsid w:val="00837237"/>
    <w:rsid w:val="00837BC2"/>
    <w:rsid w:val="00837CC5"/>
    <w:rsid w:val="00837D79"/>
    <w:rsid w:val="008400A5"/>
    <w:rsid w:val="0084041D"/>
    <w:rsid w:val="008405D3"/>
    <w:rsid w:val="00840D95"/>
    <w:rsid w:val="00841FDE"/>
    <w:rsid w:val="0084244B"/>
    <w:rsid w:val="00842E9B"/>
    <w:rsid w:val="00843D80"/>
    <w:rsid w:val="008445DE"/>
    <w:rsid w:val="008454F5"/>
    <w:rsid w:val="00845B15"/>
    <w:rsid w:val="00845FFD"/>
    <w:rsid w:val="00846F80"/>
    <w:rsid w:val="008471B4"/>
    <w:rsid w:val="0084731C"/>
    <w:rsid w:val="00847919"/>
    <w:rsid w:val="00850CAD"/>
    <w:rsid w:val="00850F65"/>
    <w:rsid w:val="008510F4"/>
    <w:rsid w:val="0085191A"/>
    <w:rsid w:val="008519CD"/>
    <w:rsid w:val="00852381"/>
    <w:rsid w:val="00852694"/>
    <w:rsid w:val="00852AD3"/>
    <w:rsid w:val="00854221"/>
    <w:rsid w:val="00854748"/>
    <w:rsid w:val="0086072F"/>
    <w:rsid w:val="008607B4"/>
    <w:rsid w:val="00860E62"/>
    <w:rsid w:val="00861407"/>
    <w:rsid w:val="0086382F"/>
    <w:rsid w:val="008646A7"/>
    <w:rsid w:val="0086486F"/>
    <w:rsid w:val="00864CA2"/>
    <w:rsid w:val="008651DB"/>
    <w:rsid w:val="00865C54"/>
    <w:rsid w:val="00865D11"/>
    <w:rsid w:val="008668DB"/>
    <w:rsid w:val="00866993"/>
    <w:rsid w:val="00866D07"/>
    <w:rsid w:val="008673A9"/>
    <w:rsid w:val="00867440"/>
    <w:rsid w:val="00867CE7"/>
    <w:rsid w:val="0087018B"/>
    <w:rsid w:val="0087369F"/>
    <w:rsid w:val="008752A4"/>
    <w:rsid w:val="0087578A"/>
    <w:rsid w:val="00876802"/>
    <w:rsid w:val="00876D60"/>
    <w:rsid w:val="00876F07"/>
    <w:rsid w:val="00877E0A"/>
    <w:rsid w:val="008814BC"/>
    <w:rsid w:val="00881522"/>
    <w:rsid w:val="008821F4"/>
    <w:rsid w:val="00882FEA"/>
    <w:rsid w:val="00883EC8"/>
    <w:rsid w:val="00884C4F"/>
    <w:rsid w:val="00884FDB"/>
    <w:rsid w:val="0088583D"/>
    <w:rsid w:val="0088611C"/>
    <w:rsid w:val="008905B9"/>
    <w:rsid w:val="00890BDC"/>
    <w:rsid w:val="0089147A"/>
    <w:rsid w:val="008917C6"/>
    <w:rsid w:val="00892960"/>
    <w:rsid w:val="00892CEB"/>
    <w:rsid w:val="00893E4F"/>
    <w:rsid w:val="0089435C"/>
    <w:rsid w:val="008956F1"/>
    <w:rsid w:val="0089607C"/>
    <w:rsid w:val="00896E98"/>
    <w:rsid w:val="008A13AC"/>
    <w:rsid w:val="008A14EA"/>
    <w:rsid w:val="008A1F4E"/>
    <w:rsid w:val="008A21D1"/>
    <w:rsid w:val="008A22F9"/>
    <w:rsid w:val="008A2534"/>
    <w:rsid w:val="008A2B22"/>
    <w:rsid w:val="008A315F"/>
    <w:rsid w:val="008A342B"/>
    <w:rsid w:val="008A3772"/>
    <w:rsid w:val="008A3779"/>
    <w:rsid w:val="008A3A48"/>
    <w:rsid w:val="008A4A28"/>
    <w:rsid w:val="008A551E"/>
    <w:rsid w:val="008A5660"/>
    <w:rsid w:val="008A77A4"/>
    <w:rsid w:val="008A786A"/>
    <w:rsid w:val="008A7A44"/>
    <w:rsid w:val="008B0391"/>
    <w:rsid w:val="008B0394"/>
    <w:rsid w:val="008B0412"/>
    <w:rsid w:val="008B0820"/>
    <w:rsid w:val="008B0D9F"/>
    <w:rsid w:val="008B1A5D"/>
    <w:rsid w:val="008B2698"/>
    <w:rsid w:val="008B2D61"/>
    <w:rsid w:val="008B2E66"/>
    <w:rsid w:val="008B3181"/>
    <w:rsid w:val="008B523E"/>
    <w:rsid w:val="008B5B9E"/>
    <w:rsid w:val="008B669A"/>
    <w:rsid w:val="008B6FDD"/>
    <w:rsid w:val="008B7736"/>
    <w:rsid w:val="008B7FB5"/>
    <w:rsid w:val="008C0152"/>
    <w:rsid w:val="008C021B"/>
    <w:rsid w:val="008C1F76"/>
    <w:rsid w:val="008C2033"/>
    <w:rsid w:val="008C2981"/>
    <w:rsid w:val="008C2EA7"/>
    <w:rsid w:val="008C384C"/>
    <w:rsid w:val="008C586D"/>
    <w:rsid w:val="008C6B86"/>
    <w:rsid w:val="008C6F7B"/>
    <w:rsid w:val="008C73FE"/>
    <w:rsid w:val="008C77CF"/>
    <w:rsid w:val="008C78F0"/>
    <w:rsid w:val="008C7F1D"/>
    <w:rsid w:val="008D07B8"/>
    <w:rsid w:val="008D0900"/>
    <w:rsid w:val="008D1135"/>
    <w:rsid w:val="008D2614"/>
    <w:rsid w:val="008D296A"/>
    <w:rsid w:val="008D30C5"/>
    <w:rsid w:val="008D3571"/>
    <w:rsid w:val="008D3816"/>
    <w:rsid w:val="008D3DBB"/>
    <w:rsid w:val="008D51F0"/>
    <w:rsid w:val="008D6B74"/>
    <w:rsid w:val="008D6EA0"/>
    <w:rsid w:val="008D7117"/>
    <w:rsid w:val="008D7A01"/>
    <w:rsid w:val="008D7E68"/>
    <w:rsid w:val="008E03E2"/>
    <w:rsid w:val="008E046D"/>
    <w:rsid w:val="008E09EB"/>
    <w:rsid w:val="008E1CDA"/>
    <w:rsid w:val="008E1ECC"/>
    <w:rsid w:val="008E1FFE"/>
    <w:rsid w:val="008E2455"/>
    <w:rsid w:val="008E3156"/>
    <w:rsid w:val="008E379B"/>
    <w:rsid w:val="008E38C8"/>
    <w:rsid w:val="008E4E88"/>
    <w:rsid w:val="008E5F9B"/>
    <w:rsid w:val="008E6C92"/>
    <w:rsid w:val="008E711F"/>
    <w:rsid w:val="008E7832"/>
    <w:rsid w:val="008E7C58"/>
    <w:rsid w:val="008E7FA6"/>
    <w:rsid w:val="008F1022"/>
    <w:rsid w:val="008F109D"/>
    <w:rsid w:val="008F19A2"/>
    <w:rsid w:val="008F1A96"/>
    <w:rsid w:val="008F1E82"/>
    <w:rsid w:val="008F262D"/>
    <w:rsid w:val="008F2B02"/>
    <w:rsid w:val="008F2B2F"/>
    <w:rsid w:val="008F428A"/>
    <w:rsid w:val="008F42AC"/>
    <w:rsid w:val="008F4545"/>
    <w:rsid w:val="008F4B22"/>
    <w:rsid w:val="008F4FB9"/>
    <w:rsid w:val="008F6223"/>
    <w:rsid w:val="008F6B8E"/>
    <w:rsid w:val="008F74A8"/>
    <w:rsid w:val="008F7C1D"/>
    <w:rsid w:val="009019DF"/>
    <w:rsid w:val="009025BB"/>
    <w:rsid w:val="009031AB"/>
    <w:rsid w:val="0090389A"/>
    <w:rsid w:val="009049D3"/>
    <w:rsid w:val="00905824"/>
    <w:rsid w:val="0090584F"/>
    <w:rsid w:val="00905894"/>
    <w:rsid w:val="00905C09"/>
    <w:rsid w:val="009062A5"/>
    <w:rsid w:val="009068D5"/>
    <w:rsid w:val="00906E7B"/>
    <w:rsid w:val="0090707C"/>
    <w:rsid w:val="009075F2"/>
    <w:rsid w:val="009076FC"/>
    <w:rsid w:val="00910279"/>
    <w:rsid w:val="00911085"/>
    <w:rsid w:val="009113A7"/>
    <w:rsid w:val="00913866"/>
    <w:rsid w:val="0091391F"/>
    <w:rsid w:val="009139DB"/>
    <w:rsid w:val="009146F4"/>
    <w:rsid w:val="00914898"/>
    <w:rsid w:val="00914CCF"/>
    <w:rsid w:val="00915AE1"/>
    <w:rsid w:val="00917100"/>
    <w:rsid w:val="0091779C"/>
    <w:rsid w:val="00917D9E"/>
    <w:rsid w:val="00920C20"/>
    <w:rsid w:val="0092361F"/>
    <w:rsid w:val="0092377B"/>
    <w:rsid w:val="009239E3"/>
    <w:rsid w:val="00924238"/>
    <w:rsid w:val="00925120"/>
    <w:rsid w:val="0092558B"/>
    <w:rsid w:val="0092560C"/>
    <w:rsid w:val="009258C5"/>
    <w:rsid w:val="0092621C"/>
    <w:rsid w:val="00926858"/>
    <w:rsid w:val="00926DE0"/>
    <w:rsid w:val="00927829"/>
    <w:rsid w:val="0093033E"/>
    <w:rsid w:val="009305EB"/>
    <w:rsid w:val="00930D1A"/>
    <w:rsid w:val="00931B95"/>
    <w:rsid w:val="00931E28"/>
    <w:rsid w:val="0093220A"/>
    <w:rsid w:val="00932638"/>
    <w:rsid w:val="00932D63"/>
    <w:rsid w:val="00932F98"/>
    <w:rsid w:val="00934725"/>
    <w:rsid w:val="009356C6"/>
    <w:rsid w:val="00935FE4"/>
    <w:rsid w:val="009372B9"/>
    <w:rsid w:val="00940569"/>
    <w:rsid w:val="00940D2D"/>
    <w:rsid w:val="0094118D"/>
    <w:rsid w:val="0094137B"/>
    <w:rsid w:val="00941B48"/>
    <w:rsid w:val="00942163"/>
    <w:rsid w:val="009431A4"/>
    <w:rsid w:val="00943A33"/>
    <w:rsid w:val="00943F42"/>
    <w:rsid w:val="0094454F"/>
    <w:rsid w:val="00944584"/>
    <w:rsid w:val="009445E9"/>
    <w:rsid w:val="00944B09"/>
    <w:rsid w:val="00944CD5"/>
    <w:rsid w:val="00944DC8"/>
    <w:rsid w:val="00945450"/>
    <w:rsid w:val="00945F38"/>
    <w:rsid w:val="009465F7"/>
    <w:rsid w:val="0094696F"/>
    <w:rsid w:val="0094777C"/>
    <w:rsid w:val="00947E74"/>
    <w:rsid w:val="00950843"/>
    <w:rsid w:val="00951176"/>
    <w:rsid w:val="00951402"/>
    <w:rsid w:val="00951861"/>
    <w:rsid w:val="00951BB5"/>
    <w:rsid w:val="00951F00"/>
    <w:rsid w:val="0095257C"/>
    <w:rsid w:val="00952AB6"/>
    <w:rsid w:val="00953F95"/>
    <w:rsid w:val="00954154"/>
    <w:rsid w:val="00954393"/>
    <w:rsid w:val="009543FA"/>
    <w:rsid w:val="00954F60"/>
    <w:rsid w:val="00955AFD"/>
    <w:rsid w:val="00955E93"/>
    <w:rsid w:val="00956654"/>
    <w:rsid w:val="009577CC"/>
    <w:rsid w:val="009578D9"/>
    <w:rsid w:val="0096022A"/>
    <w:rsid w:val="00960782"/>
    <w:rsid w:val="00961600"/>
    <w:rsid w:val="00961C2A"/>
    <w:rsid w:val="00964055"/>
    <w:rsid w:val="00964566"/>
    <w:rsid w:val="00966A0D"/>
    <w:rsid w:val="00966F51"/>
    <w:rsid w:val="00967361"/>
    <w:rsid w:val="00967DF5"/>
    <w:rsid w:val="00970415"/>
    <w:rsid w:val="009709C3"/>
    <w:rsid w:val="00970ABC"/>
    <w:rsid w:val="009715CE"/>
    <w:rsid w:val="00972F21"/>
    <w:rsid w:val="00972F72"/>
    <w:rsid w:val="00973C86"/>
    <w:rsid w:val="00973DD5"/>
    <w:rsid w:val="00974213"/>
    <w:rsid w:val="00974BFF"/>
    <w:rsid w:val="00974C39"/>
    <w:rsid w:val="00974D87"/>
    <w:rsid w:val="00974F38"/>
    <w:rsid w:val="009753A2"/>
    <w:rsid w:val="00977387"/>
    <w:rsid w:val="009777D2"/>
    <w:rsid w:val="00977806"/>
    <w:rsid w:val="00980152"/>
    <w:rsid w:val="0098034B"/>
    <w:rsid w:val="00980AFC"/>
    <w:rsid w:val="00981608"/>
    <w:rsid w:val="009827AF"/>
    <w:rsid w:val="009828E3"/>
    <w:rsid w:val="00982E88"/>
    <w:rsid w:val="00983398"/>
    <w:rsid w:val="009837A5"/>
    <w:rsid w:val="00983C95"/>
    <w:rsid w:val="00984265"/>
    <w:rsid w:val="0098426C"/>
    <w:rsid w:val="0098445F"/>
    <w:rsid w:val="009848F1"/>
    <w:rsid w:val="00984E67"/>
    <w:rsid w:val="00985393"/>
    <w:rsid w:val="00986B1B"/>
    <w:rsid w:val="00986D6F"/>
    <w:rsid w:val="009876CC"/>
    <w:rsid w:val="009901C6"/>
    <w:rsid w:val="009908F9"/>
    <w:rsid w:val="0099116D"/>
    <w:rsid w:val="00991947"/>
    <w:rsid w:val="00991BD9"/>
    <w:rsid w:val="00992515"/>
    <w:rsid w:val="009935F8"/>
    <w:rsid w:val="00993742"/>
    <w:rsid w:val="009946F5"/>
    <w:rsid w:val="00994FB0"/>
    <w:rsid w:val="00995620"/>
    <w:rsid w:val="009965C7"/>
    <w:rsid w:val="00996872"/>
    <w:rsid w:val="009968F7"/>
    <w:rsid w:val="00996FC1"/>
    <w:rsid w:val="0099737E"/>
    <w:rsid w:val="00997682"/>
    <w:rsid w:val="009977BB"/>
    <w:rsid w:val="009A0137"/>
    <w:rsid w:val="009A21A9"/>
    <w:rsid w:val="009A2208"/>
    <w:rsid w:val="009A2975"/>
    <w:rsid w:val="009A372F"/>
    <w:rsid w:val="009A3D72"/>
    <w:rsid w:val="009A53AF"/>
    <w:rsid w:val="009A5CE5"/>
    <w:rsid w:val="009A6D2A"/>
    <w:rsid w:val="009A6E94"/>
    <w:rsid w:val="009A75BF"/>
    <w:rsid w:val="009B03E8"/>
    <w:rsid w:val="009B057C"/>
    <w:rsid w:val="009B105D"/>
    <w:rsid w:val="009B1141"/>
    <w:rsid w:val="009B1959"/>
    <w:rsid w:val="009B2061"/>
    <w:rsid w:val="009B21DD"/>
    <w:rsid w:val="009B3D49"/>
    <w:rsid w:val="009B4434"/>
    <w:rsid w:val="009B5563"/>
    <w:rsid w:val="009B58AE"/>
    <w:rsid w:val="009B6900"/>
    <w:rsid w:val="009B7548"/>
    <w:rsid w:val="009B7E91"/>
    <w:rsid w:val="009B7FD8"/>
    <w:rsid w:val="009C056E"/>
    <w:rsid w:val="009C05F0"/>
    <w:rsid w:val="009C06CD"/>
    <w:rsid w:val="009C0BB8"/>
    <w:rsid w:val="009C0F5D"/>
    <w:rsid w:val="009C1FDC"/>
    <w:rsid w:val="009C2185"/>
    <w:rsid w:val="009C2AB1"/>
    <w:rsid w:val="009C2D3A"/>
    <w:rsid w:val="009C379D"/>
    <w:rsid w:val="009C502B"/>
    <w:rsid w:val="009C5932"/>
    <w:rsid w:val="009C5D3E"/>
    <w:rsid w:val="009C5F74"/>
    <w:rsid w:val="009C6153"/>
    <w:rsid w:val="009C6211"/>
    <w:rsid w:val="009C6563"/>
    <w:rsid w:val="009D0060"/>
    <w:rsid w:val="009D0D2D"/>
    <w:rsid w:val="009D0DDE"/>
    <w:rsid w:val="009D0F91"/>
    <w:rsid w:val="009D125F"/>
    <w:rsid w:val="009D2C1B"/>
    <w:rsid w:val="009D45E4"/>
    <w:rsid w:val="009D54B8"/>
    <w:rsid w:val="009D5C28"/>
    <w:rsid w:val="009D7B9C"/>
    <w:rsid w:val="009D7C7E"/>
    <w:rsid w:val="009E0023"/>
    <w:rsid w:val="009E0481"/>
    <w:rsid w:val="009E0AFB"/>
    <w:rsid w:val="009E1764"/>
    <w:rsid w:val="009E1EC3"/>
    <w:rsid w:val="009E23E1"/>
    <w:rsid w:val="009E256A"/>
    <w:rsid w:val="009E272D"/>
    <w:rsid w:val="009E2DAB"/>
    <w:rsid w:val="009E484A"/>
    <w:rsid w:val="009E4B50"/>
    <w:rsid w:val="009E4B8B"/>
    <w:rsid w:val="009E4F98"/>
    <w:rsid w:val="009E59A7"/>
    <w:rsid w:val="009E5F88"/>
    <w:rsid w:val="009E6B26"/>
    <w:rsid w:val="009E75DE"/>
    <w:rsid w:val="009E765D"/>
    <w:rsid w:val="009E7CEF"/>
    <w:rsid w:val="009F000E"/>
    <w:rsid w:val="009F0232"/>
    <w:rsid w:val="009F084D"/>
    <w:rsid w:val="009F08D7"/>
    <w:rsid w:val="009F0936"/>
    <w:rsid w:val="009F126A"/>
    <w:rsid w:val="009F152C"/>
    <w:rsid w:val="009F1624"/>
    <w:rsid w:val="009F37DA"/>
    <w:rsid w:val="009F3F69"/>
    <w:rsid w:val="009F4581"/>
    <w:rsid w:val="009F4716"/>
    <w:rsid w:val="009F5FE3"/>
    <w:rsid w:val="009F668E"/>
    <w:rsid w:val="009F6F44"/>
    <w:rsid w:val="009F7457"/>
    <w:rsid w:val="009F75E4"/>
    <w:rsid w:val="009F7BA3"/>
    <w:rsid w:val="00A00E4C"/>
    <w:rsid w:val="00A010F4"/>
    <w:rsid w:val="00A015DE"/>
    <w:rsid w:val="00A01D2D"/>
    <w:rsid w:val="00A020F3"/>
    <w:rsid w:val="00A025D4"/>
    <w:rsid w:val="00A02832"/>
    <w:rsid w:val="00A02ECE"/>
    <w:rsid w:val="00A030A8"/>
    <w:rsid w:val="00A031B2"/>
    <w:rsid w:val="00A03730"/>
    <w:rsid w:val="00A04706"/>
    <w:rsid w:val="00A055E9"/>
    <w:rsid w:val="00A058C2"/>
    <w:rsid w:val="00A05AFD"/>
    <w:rsid w:val="00A05B4B"/>
    <w:rsid w:val="00A06BC4"/>
    <w:rsid w:val="00A07293"/>
    <w:rsid w:val="00A07662"/>
    <w:rsid w:val="00A076F2"/>
    <w:rsid w:val="00A07710"/>
    <w:rsid w:val="00A07A41"/>
    <w:rsid w:val="00A07F69"/>
    <w:rsid w:val="00A07FC8"/>
    <w:rsid w:val="00A103CC"/>
    <w:rsid w:val="00A10518"/>
    <w:rsid w:val="00A11534"/>
    <w:rsid w:val="00A11836"/>
    <w:rsid w:val="00A11901"/>
    <w:rsid w:val="00A119AB"/>
    <w:rsid w:val="00A1216A"/>
    <w:rsid w:val="00A12386"/>
    <w:rsid w:val="00A129A9"/>
    <w:rsid w:val="00A14C94"/>
    <w:rsid w:val="00A15070"/>
    <w:rsid w:val="00A1546B"/>
    <w:rsid w:val="00A15645"/>
    <w:rsid w:val="00A15BD2"/>
    <w:rsid w:val="00A16DEF"/>
    <w:rsid w:val="00A16F9C"/>
    <w:rsid w:val="00A171D1"/>
    <w:rsid w:val="00A17BEA"/>
    <w:rsid w:val="00A20BBF"/>
    <w:rsid w:val="00A21010"/>
    <w:rsid w:val="00A21930"/>
    <w:rsid w:val="00A21E1E"/>
    <w:rsid w:val="00A22152"/>
    <w:rsid w:val="00A23525"/>
    <w:rsid w:val="00A2355D"/>
    <w:rsid w:val="00A23611"/>
    <w:rsid w:val="00A24669"/>
    <w:rsid w:val="00A24788"/>
    <w:rsid w:val="00A24920"/>
    <w:rsid w:val="00A24981"/>
    <w:rsid w:val="00A257BB"/>
    <w:rsid w:val="00A268FD"/>
    <w:rsid w:val="00A26EB4"/>
    <w:rsid w:val="00A26F2C"/>
    <w:rsid w:val="00A2718C"/>
    <w:rsid w:val="00A311BF"/>
    <w:rsid w:val="00A316A6"/>
    <w:rsid w:val="00A321E8"/>
    <w:rsid w:val="00A32763"/>
    <w:rsid w:val="00A32801"/>
    <w:rsid w:val="00A32F6A"/>
    <w:rsid w:val="00A33583"/>
    <w:rsid w:val="00A336B8"/>
    <w:rsid w:val="00A3514C"/>
    <w:rsid w:val="00A35511"/>
    <w:rsid w:val="00A35DA2"/>
    <w:rsid w:val="00A36E08"/>
    <w:rsid w:val="00A37437"/>
    <w:rsid w:val="00A3755E"/>
    <w:rsid w:val="00A37577"/>
    <w:rsid w:val="00A401D1"/>
    <w:rsid w:val="00A40781"/>
    <w:rsid w:val="00A40827"/>
    <w:rsid w:val="00A40C94"/>
    <w:rsid w:val="00A40F5A"/>
    <w:rsid w:val="00A43628"/>
    <w:rsid w:val="00A44791"/>
    <w:rsid w:val="00A456B7"/>
    <w:rsid w:val="00A45FE3"/>
    <w:rsid w:val="00A46143"/>
    <w:rsid w:val="00A46BF8"/>
    <w:rsid w:val="00A46E36"/>
    <w:rsid w:val="00A4781D"/>
    <w:rsid w:val="00A47A5A"/>
    <w:rsid w:val="00A47D83"/>
    <w:rsid w:val="00A50B09"/>
    <w:rsid w:val="00A50BBB"/>
    <w:rsid w:val="00A518B9"/>
    <w:rsid w:val="00A51D41"/>
    <w:rsid w:val="00A52A0E"/>
    <w:rsid w:val="00A53BBD"/>
    <w:rsid w:val="00A53E17"/>
    <w:rsid w:val="00A54280"/>
    <w:rsid w:val="00A543BB"/>
    <w:rsid w:val="00A5469A"/>
    <w:rsid w:val="00A5560F"/>
    <w:rsid w:val="00A55C2C"/>
    <w:rsid w:val="00A5620A"/>
    <w:rsid w:val="00A562BA"/>
    <w:rsid w:val="00A5740B"/>
    <w:rsid w:val="00A574F4"/>
    <w:rsid w:val="00A57A04"/>
    <w:rsid w:val="00A60E0B"/>
    <w:rsid w:val="00A6148E"/>
    <w:rsid w:val="00A61AC4"/>
    <w:rsid w:val="00A6200E"/>
    <w:rsid w:val="00A6220C"/>
    <w:rsid w:val="00A6326D"/>
    <w:rsid w:val="00A63483"/>
    <w:rsid w:val="00A64321"/>
    <w:rsid w:val="00A651DB"/>
    <w:rsid w:val="00A6590F"/>
    <w:rsid w:val="00A65D69"/>
    <w:rsid w:val="00A65F12"/>
    <w:rsid w:val="00A70943"/>
    <w:rsid w:val="00A70BAF"/>
    <w:rsid w:val="00A7109F"/>
    <w:rsid w:val="00A721CB"/>
    <w:rsid w:val="00A7264E"/>
    <w:rsid w:val="00A737E5"/>
    <w:rsid w:val="00A7464C"/>
    <w:rsid w:val="00A75277"/>
    <w:rsid w:val="00A75D1E"/>
    <w:rsid w:val="00A7637F"/>
    <w:rsid w:val="00A76675"/>
    <w:rsid w:val="00A7705C"/>
    <w:rsid w:val="00A77141"/>
    <w:rsid w:val="00A77BB8"/>
    <w:rsid w:val="00A77D4F"/>
    <w:rsid w:val="00A80197"/>
    <w:rsid w:val="00A80C95"/>
    <w:rsid w:val="00A81BB7"/>
    <w:rsid w:val="00A82623"/>
    <w:rsid w:val="00A8330E"/>
    <w:rsid w:val="00A84431"/>
    <w:rsid w:val="00A84B8C"/>
    <w:rsid w:val="00A8510B"/>
    <w:rsid w:val="00A85752"/>
    <w:rsid w:val="00A8578F"/>
    <w:rsid w:val="00A85AA0"/>
    <w:rsid w:val="00A86C30"/>
    <w:rsid w:val="00A86E86"/>
    <w:rsid w:val="00A87B90"/>
    <w:rsid w:val="00A911A0"/>
    <w:rsid w:val="00A917FD"/>
    <w:rsid w:val="00A91BDA"/>
    <w:rsid w:val="00A91D6E"/>
    <w:rsid w:val="00A923AF"/>
    <w:rsid w:val="00A92798"/>
    <w:rsid w:val="00A927E6"/>
    <w:rsid w:val="00A92930"/>
    <w:rsid w:val="00A92B0C"/>
    <w:rsid w:val="00A92CD0"/>
    <w:rsid w:val="00A93453"/>
    <w:rsid w:val="00A934A2"/>
    <w:rsid w:val="00A9356D"/>
    <w:rsid w:val="00A93E68"/>
    <w:rsid w:val="00A96750"/>
    <w:rsid w:val="00A96A18"/>
    <w:rsid w:val="00A96C0C"/>
    <w:rsid w:val="00A97031"/>
    <w:rsid w:val="00A97063"/>
    <w:rsid w:val="00AA03FF"/>
    <w:rsid w:val="00AA0FE7"/>
    <w:rsid w:val="00AA1782"/>
    <w:rsid w:val="00AA238C"/>
    <w:rsid w:val="00AA298E"/>
    <w:rsid w:val="00AA3131"/>
    <w:rsid w:val="00AA384F"/>
    <w:rsid w:val="00AA3EFB"/>
    <w:rsid w:val="00AA4DF2"/>
    <w:rsid w:val="00AA508D"/>
    <w:rsid w:val="00AA5115"/>
    <w:rsid w:val="00AA6110"/>
    <w:rsid w:val="00AA730E"/>
    <w:rsid w:val="00AA7FFB"/>
    <w:rsid w:val="00AB11DB"/>
    <w:rsid w:val="00AB12B6"/>
    <w:rsid w:val="00AB28DF"/>
    <w:rsid w:val="00AB48CE"/>
    <w:rsid w:val="00AB49D1"/>
    <w:rsid w:val="00AB58A6"/>
    <w:rsid w:val="00AB5D93"/>
    <w:rsid w:val="00AB7630"/>
    <w:rsid w:val="00AB78A6"/>
    <w:rsid w:val="00AB7BE9"/>
    <w:rsid w:val="00AB7D75"/>
    <w:rsid w:val="00AB7E18"/>
    <w:rsid w:val="00AC0EBC"/>
    <w:rsid w:val="00AC114A"/>
    <w:rsid w:val="00AC1B43"/>
    <w:rsid w:val="00AC2660"/>
    <w:rsid w:val="00AC29AB"/>
    <w:rsid w:val="00AC33F0"/>
    <w:rsid w:val="00AC3D66"/>
    <w:rsid w:val="00AC4961"/>
    <w:rsid w:val="00AC5DC3"/>
    <w:rsid w:val="00AC62E7"/>
    <w:rsid w:val="00AC7D80"/>
    <w:rsid w:val="00AC7EF5"/>
    <w:rsid w:val="00AD0004"/>
    <w:rsid w:val="00AD05F5"/>
    <w:rsid w:val="00AD10A2"/>
    <w:rsid w:val="00AD1219"/>
    <w:rsid w:val="00AD278C"/>
    <w:rsid w:val="00AD28D9"/>
    <w:rsid w:val="00AD312D"/>
    <w:rsid w:val="00AD328B"/>
    <w:rsid w:val="00AD3FC9"/>
    <w:rsid w:val="00AD42B5"/>
    <w:rsid w:val="00AD46A4"/>
    <w:rsid w:val="00AD6CE3"/>
    <w:rsid w:val="00AD77DB"/>
    <w:rsid w:val="00AE176B"/>
    <w:rsid w:val="00AE2036"/>
    <w:rsid w:val="00AE2082"/>
    <w:rsid w:val="00AE256E"/>
    <w:rsid w:val="00AE2C08"/>
    <w:rsid w:val="00AE33E5"/>
    <w:rsid w:val="00AE3A89"/>
    <w:rsid w:val="00AE43F2"/>
    <w:rsid w:val="00AE4F31"/>
    <w:rsid w:val="00AE622B"/>
    <w:rsid w:val="00AE6265"/>
    <w:rsid w:val="00AE6A8A"/>
    <w:rsid w:val="00AE7054"/>
    <w:rsid w:val="00AE75EE"/>
    <w:rsid w:val="00AF07D4"/>
    <w:rsid w:val="00AF0863"/>
    <w:rsid w:val="00AF132B"/>
    <w:rsid w:val="00AF231B"/>
    <w:rsid w:val="00AF2397"/>
    <w:rsid w:val="00AF363F"/>
    <w:rsid w:val="00AF3FEC"/>
    <w:rsid w:val="00AF492A"/>
    <w:rsid w:val="00AF5ABD"/>
    <w:rsid w:val="00AF65F6"/>
    <w:rsid w:val="00AF71F6"/>
    <w:rsid w:val="00AF74F3"/>
    <w:rsid w:val="00B00B66"/>
    <w:rsid w:val="00B014C1"/>
    <w:rsid w:val="00B015C3"/>
    <w:rsid w:val="00B017D4"/>
    <w:rsid w:val="00B01B87"/>
    <w:rsid w:val="00B02F5A"/>
    <w:rsid w:val="00B03463"/>
    <w:rsid w:val="00B04BB5"/>
    <w:rsid w:val="00B0568A"/>
    <w:rsid w:val="00B05A7C"/>
    <w:rsid w:val="00B062AF"/>
    <w:rsid w:val="00B07059"/>
    <w:rsid w:val="00B0725A"/>
    <w:rsid w:val="00B073CE"/>
    <w:rsid w:val="00B07A68"/>
    <w:rsid w:val="00B07AA6"/>
    <w:rsid w:val="00B07C15"/>
    <w:rsid w:val="00B07E47"/>
    <w:rsid w:val="00B10143"/>
    <w:rsid w:val="00B102C1"/>
    <w:rsid w:val="00B103E7"/>
    <w:rsid w:val="00B10887"/>
    <w:rsid w:val="00B112B6"/>
    <w:rsid w:val="00B11723"/>
    <w:rsid w:val="00B11B57"/>
    <w:rsid w:val="00B1233B"/>
    <w:rsid w:val="00B12363"/>
    <w:rsid w:val="00B1321E"/>
    <w:rsid w:val="00B13FC3"/>
    <w:rsid w:val="00B1489C"/>
    <w:rsid w:val="00B15798"/>
    <w:rsid w:val="00B158D6"/>
    <w:rsid w:val="00B15AD6"/>
    <w:rsid w:val="00B15DC2"/>
    <w:rsid w:val="00B16229"/>
    <w:rsid w:val="00B17132"/>
    <w:rsid w:val="00B173DA"/>
    <w:rsid w:val="00B17A29"/>
    <w:rsid w:val="00B201F7"/>
    <w:rsid w:val="00B20CA5"/>
    <w:rsid w:val="00B22A1D"/>
    <w:rsid w:val="00B22A80"/>
    <w:rsid w:val="00B22B85"/>
    <w:rsid w:val="00B23035"/>
    <w:rsid w:val="00B23F3F"/>
    <w:rsid w:val="00B24A44"/>
    <w:rsid w:val="00B24FEC"/>
    <w:rsid w:val="00B25892"/>
    <w:rsid w:val="00B269E5"/>
    <w:rsid w:val="00B26AB5"/>
    <w:rsid w:val="00B26CBA"/>
    <w:rsid w:val="00B27D5E"/>
    <w:rsid w:val="00B30516"/>
    <w:rsid w:val="00B3170F"/>
    <w:rsid w:val="00B31778"/>
    <w:rsid w:val="00B31F4D"/>
    <w:rsid w:val="00B32A8C"/>
    <w:rsid w:val="00B32D50"/>
    <w:rsid w:val="00B333BE"/>
    <w:rsid w:val="00B33A18"/>
    <w:rsid w:val="00B33D1A"/>
    <w:rsid w:val="00B3473D"/>
    <w:rsid w:val="00B34E82"/>
    <w:rsid w:val="00B35019"/>
    <w:rsid w:val="00B350B1"/>
    <w:rsid w:val="00B3562F"/>
    <w:rsid w:val="00B36F4C"/>
    <w:rsid w:val="00B40329"/>
    <w:rsid w:val="00B40561"/>
    <w:rsid w:val="00B40853"/>
    <w:rsid w:val="00B40AD0"/>
    <w:rsid w:val="00B40F5B"/>
    <w:rsid w:val="00B411A3"/>
    <w:rsid w:val="00B4126B"/>
    <w:rsid w:val="00B41C1A"/>
    <w:rsid w:val="00B42066"/>
    <w:rsid w:val="00B4223E"/>
    <w:rsid w:val="00B438C2"/>
    <w:rsid w:val="00B43BE1"/>
    <w:rsid w:val="00B43D46"/>
    <w:rsid w:val="00B44A61"/>
    <w:rsid w:val="00B44E8B"/>
    <w:rsid w:val="00B45A60"/>
    <w:rsid w:val="00B45E56"/>
    <w:rsid w:val="00B464B5"/>
    <w:rsid w:val="00B47052"/>
    <w:rsid w:val="00B47C97"/>
    <w:rsid w:val="00B50EA1"/>
    <w:rsid w:val="00B5140A"/>
    <w:rsid w:val="00B51677"/>
    <w:rsid w:val="00B518B9"/>
    <w:rsid w:val="00B51E83"/>
    <w:rsid w:val="00B51EBF"/>
    <w:rsid w:val="00B52B9F"/>
    <w:rsid w:val="00B52C9D"/>
    <w:rsid w:val="00B52E44"/>
    <w:rsid w:val="00B53402"/>
    <w:rsid w:val="00B5393F"/>
    <w:rsid w:val="00B539CC"/>
    <w:rsid w:val="00B540E7"/>
    <w:rsid w:val="00B55224"/>
    <w:rsid w:val="00B55908"/>
    <w:rsid w:val="00B55A90"/>
    <w:rsid w:val="00B55AF8"/>
    <w:rsid w:val="00B56AB9"/>
    <w:rsid w:val="00B56BED"/>
    <w:rsid w:val="00B572B4"/>
    <w:rsid w:val="00B572E0"/>
    <w:rsid w:val="00B57911"/>
    <w:rsid w:val="00B57947"/>
    <w:rsid w:val="00B57C3F"/>
    <w:rsid w:val="00B57FE1"/>
    <w:rsid w:val="00B601C8"/>
    <w:rsid w:val="00B605C3"/>
    <w:rsid w:val="00B60A9C"/>
    <w:rsid w:val="00B60BBB"/>
    <w:rsid w:val="00B60FA3"/>
    <w:rsid w:val="00B61162"/>
    <w:rsid w:val="00B611E8"/>
    <w:rsid w:val="00B62306"/>
    <w:rsid w:val="00B623D1"/>
    <w:rsid w:val="00B62601"/>
    <w:rsid w:val="00B650F5"/>
    <w:rsid w:val="00B65842"/>
    <w:rsid w:val="00B65A9A"/>
    <w:rsid w:val="00B677CC"/>
    <w:rsid w:val="00B67DEC"/>
    <w:rsid w:val="00B67EC9"/>
    <w:rsid w:val="00B7106C"/>
    <w:rsid w:val="00B71586"/>
    <w:rsid w:val="00B71A63"/>
    <w:rsid w:val="00B71B83"/>
    <w:rsid w:val="00B71FD6"/>
    <w:rsid w:val="00B72317"/>
    <w:rsid w:val="00B73B32"/>
    <w:rsid w:val="00B74539"/>
    <w:rsid w:val="00B74BB0"/>
    <w:rsid w:val="00B7506B"/>
    <w:rsid w:val="00B75325"/>
    <w:rsid w:val="00B75620"/>
    <w:rsid w:val="00B75FF5"/>
    <w:rsid w:val="00B7604B"/>
    <w:rsid w:val="00B76562"/>
    <w:rsid w:val="00B767E5"/>
    <w:rsid w:val="00B7711A"/>
    <w:rsid w:val="00B771C9"/>
    <w:rsid w:val="00B77C9A"/>
    <w:rsid w:val="00B80039"/>
    <w:rsid w:val="00B80074"/>
    <w:rsid w:val="00B8019F"/>
    <w:rsid w:val="00B80275"/>
    <w:rsid w:val="00B812C4"/>
    <w:rsid w:val="00B81A59"/>
    <w:rsid w:val="00B82E10"/>
    <w:rsid w:val="00B835A1"/>
    <w:rsid w:val="00B83E79"/>
    <w:rsid w:val="00B84E41"/>
    <w:rsid w:val="00B850A1"/>
    <w:rsid w:val="00B85C46"/>
    <w:rsid w:val="00B869A7"/>
    <w:rsid w:val="00B870B9"/>
    <w:rsid w:val="00B87E38"/>
    <w:rsid w:val="00B87FFC"/>
    <w:rsid w:val="00B90FEA"/>
    <w:rsid w:val="00B921EE"/>
    <w:rsid w:val="00B9361E"/>
    <w:rsid w:val="00B941FA"/>
    <w:rsid w:val="00B953D0"/>
    <w:rsid w:val="00B96ED4"/>
    <w:rsid w:val="00BA0786"/>
    <w:rsid w:val="00BA09C2"/>
    <w:rsid w:val="00BA12D3"/>
    <w:rsid w:val="00BA2251"/>
    <w:rsid w:val="00BA2570"/>
    <w:rsid w:val="00BA2AC9"/>
    <w:rsid w:val="00BA33F9"/>
    <w:rsid w:val="00BA3CB0"/>
    <w:rsid w:val="00BA426E"/>
    <w:rsid w:val="00BA4890"/>
    <w:rsid w:val="00BA5200"/>
    <w:rsid w:val="00BA57AA"/>
    <w:rsid w:val="00BA5990"/>
    <w:rsid w:val="00BA696C"/>
    <w:rsid w:val="00BA76AC"/>
    <w:rsid w:val="00BB0E08"/>
    <w:rsid w:val="00BB0E4A"/>
    <w:rsid w:val="00BB0E95"/>
    <w:rsid w:val="00BB152C"/>
    <w:rsid w:val="00BB1560"/>
    <w:rsid w:val="00BB2002"/>
    <w:rsid w:val="00BB2E6F"/>
    <w:rsid w:val="00BB30B7"/>
    <w:rsid w:val="00BB3DB3"/>
    <w:rsid w:val="00BB3EEA"/>
    <w:rsid w:val="00BB4221"/>
    <w:rsid w:val="00BB438E"/>
    <w:rsid w:val="00BB4F3B"/>
    <w:rsid w:val="00BB55DD"/>
    <w:rsid w:val="00BB5F41"/>
    <w:rsid w:val="00BB7896"/>
    <w:rsid w:val="00BB7BED"/>
    <w:rsid w:val="00BC065C"/>
    <w:rsid w:val="00BC08DC"/>
    <w:rsid w:val="00BC18D7"/>
    <w:rsid w:val="00BC203A"/>
    <w:rsid w:val="00BC2758"/>
    <w:rsid w:val="00BC2834"/>
    <w:rsid w:val="00BC2ADF"/>
    <w:rsid w:val="00BC3375"/>
    <w:rsid w:val="00BC3E63"/>
    <w:rsid w:val="00BC3EB7"/>
    <w:rsid w:val="00BC48A5"/>
    <w:rsid w:val="00BC4C0C"/>
    <w:rsid w:val="00BC4D1C"/>
    <w:rsid w:val="00BC4F6E"/>
    <w:rsid w:val="00BC5498"/>
    <w:rsid w:val="00BC580D"/>
    <w:rsid w:val="00BC6604"/>
    <w:rsid w:val="00BC6CA1"/>
    <w:rsid w:val="00BC7124"/>
    <w:rsid w:val="00BC74AD"/>
    <w:rsid w:val="00BC7E16"/>
    <w:rsid w:val="00BD03C3"/>
    <w:rsid w:val="00BD432F"/>
    <w:rsid w:val="00BD43ED"/>
    <w:rsid w:val="00BD4DF8"/>
    <w:rsid w:val="00BD53DC"/>
    <w:rsid w:val="00BD5418"/>
    <w:rsid w:val="00BD6181"/>
    <w:rsid w:val="00BD7162"/>
    <w:rsid w:val="00BE03AE"/>
    <w:rsid w:val="00BE061C"/>
    <w:rsid w:val="00BE102E"/>
    <w:rsid w:val="00BE1EFC"/>
    <w:rsid w:val="00BE2356"/>
    <w:rsid w:val="00BE25D1"/>
    <w:rsid w:val="00BE2F52"/>
    <w:rsid w:val="00BE33CF"/>
    <w:rsid w:val="00BE3C1A"/>
    <w:rsid w:val="00BE3CD4"/>
    <w:rsid w:val="00BE5F1C"/>
    <w:rsid w:val="00BE665C"/>
    <w:rsid w:val="00BE67DC"/>
    <w:rsid w:val="00BE6E80"/>
    <w:rsid w:val="00BF027C"/>
    <w:rsid w:val="00BF06EF"/>
    <w:rsid w:val="00BF15A7"/>
    <w:rsid w:val="00BF15C5"/>
    <w:rsid w:val="00BF1C56"/>
    <w:rsid w:val="00BF1E0E"/>
    <w:rsid w:val="00BF2125"/>
    <w:rsid w:val="00BF2A23"/>
    <w:rsid w:val="00BF3374"/>
    <w:rsid w:val="00BF4D20"/>
    <w:rsid w:val="00BF500A"/>
    <w:rsid w:val="00BF6463"/>
    <w:rsid w:val="00BF663E"/>
    <w:rsid w:val="00BF6975"/>
    <w:rsid w:val="00BF74B3"/>
    <w:rsid w:val="00BF74E3"/>
    <w:rsid w:val="00BF7650"/>
    <w:rsid w:val="00BF7877"/>
    <w:rsid w:val="00C00A26"/>
    <w:rsid w:val="00C0148D"/>
    <w:rsid w:val="00C01A1C"/>
    <w:rsid w:val="00C02C67"/>
    <w:rsid w:val="00C03817"/>
    <w:rsid w:val="00C04187"/>
    <w:rsid w:val="00C043D9"/>
    <w:rsid w:val="00C04A4F"/>
    <w:rsid w:val="00C04C4A"/>
    <w:rsid w:val="00C04D10"/>
    <w:rsid w:val="00C053E9"/>
    <w:rsid w:val="00C05729"/>
    <w:rsid w:val="00C05797"/>
    <w:rsid w:val="00C071B5"/>
    <w:rsid w:val="00C07553"/>
    <w:rsid w:val="00C11229"/>
    <w:rsid w:val="00C114F1"/>
    <w:rsid w:val="00C11E94"/>
    <w:rsid w:val="00C1206A"/>
    <w:rsid w:val="00C1289A"/>
    <w:rsid w:val="00C1292F"/>
    <w:rsid w:val="00C12DAE"/>
    <w:rsid w:val="00C13501"/>
    <w:rsid w:val="00C13905"/>
    <w:rsid w:val="00C13A45"/>
    <w:rsid w:val="00C14103"/>
    <w:rsid w:val="00C14485"/>
    <w:rsid w:val="00C145DA"/>
    <w:rsid w:val="00C150C3"/>
    <w:rsid w:val="00C15960"/>
    <w:rsid w:val="00C15A52"/>
    <w:rsid w:val="00C15DCA"/>
    <w:rsid w:val="00C15F90"/>
    <w:rsid w:val="00C16067"/>
    <w:rsid w:val="00C16270"/>
    <w:rsid w:val="00C17911"/>
    <w:rsid w:val="00C17E11"/>
    <w:rsid w:val="00C203A5"/>
    <w:rsid w:val="00C20615"/>
    <w:rsid w:val="00C208E5"/>
    <w:rsid w:val="00C215C8"/>
    <w:rsid w:val="00C21B2B"/>
    <w:rsid w:val="00C222C2"/>
    <w:rsid w:val="00C224A6"/>
    <w:rsid w:val="00C23F03"/>
    <w:rsid w:val="00C23F88"/>
    <w:rsid w:val="00C242A3"/>
    <w:rsid w:val="00C24817"/>
    <w:rsid w:val="00C24D7F"/>
    <w:rsid w:val="00C25AF6"/>
    <w:rsid w:val="00C25E83"/>
    <w:rsid w:val="00C26B4E"/>
    <w:rsid w:val="00C27CAF"/>
    <w:rsid w:val="00C27F3E"/>
    <w:rsid w:val="00C30910"/>
    <w:rsid w:val="00C30B77"/>
    <w:rsid w:val="00C31389"/>
    <w:rsid w:val="00C31922"/>
    <w:rsid w:val="00C31FC3"/>
    <w:rsid w:val="00C32662"/>
    <w:rsid w:val="00C3353C"/>
    <w:rsid w:val="00C3395C"/>
    <w:rsid w:val="00C33A70"/>
    <w:rsid w:val="00C34369"/>
    <w:rsid w:val="00C34437"/>
    <w:rsid w:val="00C34A98"/>
    <w:rsid w:val="00C34F00"/>
    <w:rsid w:val="00C3556B"/>
    <w:rsid w:val="00C356F5"/>
    <w:rsid w:val="00C35B9B"/>
    <w:rsid w:val="00C369D1"/>
    <w:rsid w:val="00C37BB6"/>
    <w:rsid w:val="00C37EE3"/>
    <w:rsid w:val="00C37F56"/>
    <w:rsid w:val="00C41523"/>
    <w:rsid w:val="00C41B31"/>
    <w:rsid w:val="00C41DE3"/>
    <w:rsid w:val="00C426A8"/>
    <w:rsid w:val="00C4301F"/>
    <w:rsid w:val="00C4302D"/>
    <w:rsid w:val="00C437A4"/>
    <w:rsid w:val="00C44218"/>
    <w:rsid w:val="00C4430A"/>
    <w:rsid w:val="00C44BD9"/>
    <w:rsid w:val="00C44D26"/>
    <w:rsid w:val="00C45C62"/>
    <w:rsid w:val="00C45E30"/>
    <w:rsid w:val="00C472A2"/>
    <w:rsid w:val="00C474FD"/>
    <w:rsid w:val="00C501C7"/>
    <w:rsid w:val="00C50D77"/>
    <w:rsid w:val="00C51D7D"/>
    <w:rsid w:val="00C52362"/>
    <w:rsid w:val="00C528D2"/>
    <w:rsid w:val="00C529E2"/>
    <w:rsid w:val="00C532BC"/>
    <w:rsid w:val="00C538B5"/>
    <w:rsid w:val="00C54382"/>
    <w:rsid w:val="00C5440A"/>
    <w:rsid w:val="00C5481B"/>
    <w:rsid w:val="00C54C11"/>
    <w:rsid w:val="00C54DC5"/>
    <w:rsid w:val="00C5505E"/>
    <w:rsid w:val="00C55395"/>
    <w:rsid w:val="00C5567A"/>
    <w:rsid w:val="00C559BF"/>
    <w:rsid w:val="00C57087"/>
    <w:rsid w:val="00C57428"/>
    <w:rsid w:val="00C577DD"/>
    <w:rsid w:val="00C578B7"/>
    <w:rsid w:val="00C57B22"/>
    <w:rsid w:val="00C57BF4"/>
    <w:rsid w:val="00C57DDB"/>
    <w:rsid w:val="00C60572"/>
    <w:rsid w:val="00C609C5"/>
    <w:rsid w:val="00C60D7F"/>
    <w:rsid w:val="00C61D45"/>
    <w:rsid w:val="00C63734"/>
    <w:rsid w:val="00C6395C"/>
    <w:rsid w:val="00C63A6F"/>
    <w:rsid w:val="00C64879"/>
    <w:rsid w:val="00C64B10"/>
    <w:rsid w:val="00C6513B"/>
    <w:rsid w:val="00C65AD5"/>
    <w:rsid w:val="00C65CB6"/>
    <w:rsid w:val="00C65E52"/>
    <w:rsid w:val="00C66EA4"/>
    <w:rsid w:val="00C6714B"/>
    <w:rsid w:val="00C70158"/>
    <w:rsid w:val="00C70801"/>
    <w:rsid w:val="00C70C2F"/>
    <w:rsid w:val="00C71129"/>
    <w:rsid w:val="00C71F63"/>
    <w:rsid w:val="00C72480"/>
    <w:rsid w:val="00C72599"/>
    <w:rsid w:val="00C72A6A"/>
    <w:rsid w:val="00C72D08"/>
    <w:rsid w:val="00C73120"/>
    <w:rsid w:val="00C73A8C"/>
    <w:rsid w:val="00C73E99"/>
    <w:rsid w:val="00C7414D"/>
    <w:rsid w:val="00C75905"/>
    <w:rsid w:val="00C761BA"/>
    <w:rsid w:val="00C76DBF"/>
    <w:rsid w:val="00C772C5"/>
    <w:rsid w:val="00C776F8"/>
    <w:rsid w:val="00C778B9"/>
    <w:rsid w:val="00C77BD4"/>
    <w:rsid w:val="00C77DDC"/>
    <w:rsid w:val="00C77E0A"/>
    <w:rsid w:val="00C80ACA"/>
    <w:rsid w:val="00C80D50"/>
    <w:rsid w:val="00C81A8A"/>
    <w:rsid w:val="00C824BE"/>
    <w:rsid w:val="00C836DA"/>
    <w:rsid w:val="00C84380"/>
    <w:rsid w:val="00C843EC"/>
    <w:rsid w:val="00C84EB4"/>
    <w:rsid w:val="00C85D4A"/>
    <w:rsid w:val="00C866D0"/>
    <w:rsid w:val="00C878C4"/>
    <w:rsid w:val="00C934E2"/>
    <w:rsid w:val="00C9372B"/>
    <w:rsid w:val="00C93A41"/>
    <w:rsid w:val="00C949D9"/>
    <w:rsid w:val="00C94C7E"/>
    <w:rsid w:val="00C95496"/>
    <w:rsid w:val="00C9775C"/>
    <w:rsid w:val="00C978AE"/>
    <w:rsid w:val="00C97C91"/>
    <w:rsid w:val="00C97CB5"/>
    <w:rsid w:val="00CA08C8"/>
    <w:rsid w:val="00CA0A49"/>
    <w:rsid w:val="00CA197B"/>
    <w:rsid w:val="00CA19D2"/>
    <w:rsid w:val="00CA1B98"/>
    <w:rsid w:val="00CA1CA7"/>
    <w:rsid w:val="00CA277B"/>
    <w:rsid w:val="00CA363F"/>
    <w:rsid w:val="00CA38E5"/>
    <w:rsid w:val="00CA3A87"/>
    <w:rsid w:val="00CA4BD0"/>
    <w:rsid w:val="00CA52F9"/>
    <w:rsid w:val="00CA54E2"/>
    <w:rsid w:val="00CA69F4"/>
    <w:rsid w:val="00CA6CA7"/>
    <w:rsid w:val="00CA6E1F"/>
    <w:rsid w:val="00CA7AF3"/>
    <w:rsid w:val="00CB0A4D"/>
    <w:rsid w:val="00CB0BE2"/>
    <w:rsid w:val="00CB0C1B"/>
    <w:rsid w:val="00CB1338"/>
    <w:rsid w:val="00CB1359"/>
    <w:rsid w:val="00CB1865"/>
    <w:rsid w:val="00CB255F"/>
    <w:rsid w:val="00CB2C2E"/>
    <w:rsid w:val="00CB3122"/>
    <w:rsid w:val="00CB3461"/>
    <w:rsid w:val="00CB5126"/>
    <w:rsid w:val="00CB5482"/>
    <w:rsid w:val="00CB5770"/>
    <w:rsid w:val="00CB5B7D"/>
    <w:rsid w:val="00CB5F08"/>
    <w:rsid w:val="00CB60AC"/>
    <w:rsid w:val="00CB6B1F"/>
    <w:rsid w:val="00CB7384"/>
    <w:rsid w:val="00CB73E5"/>
    <w:rsid w:val="00CB7BA2"/>
    <w:rsid w:val="00CC061B"/>
    <w:rsid w:val="00CC0B0A"/>
    <w:rsid w:val="00CC0F09"/>
    <w:rsid w:val="00CC0FCC"/>
    <w:rsid w:val="00CC11EA"/>
    <w:rsid w:val="00CC1F9D"/>
    <w:rsid w:val="00CC2C35"/>
    <w:rsid w:val="00CC31F6"/>
    <w:rsid w:val="00CC3706"/>
    <w:rsid w:val="00CC421E"/>
    <w:rsid w:val="00CC45BF"/>
    <w:rsid w:val="00CC549F"/>
    <w:rsid w:val="00CC5F2B"/>
    <w:rsid w:val="00CC605B"/>
    <w:rsid w:val="00CC6825"/>
    <w:rsid w:val="00CC6CC5"/>
    <w:rsid w:val="00CC6E00"/>
    <w:rsid w:val="00CC7060"/>
    <w:rsid w:val="00CC7197"/>
    <w:rsid w:val="00CD1589"/>
    <w:rsid w:val="00CD1B68"/>
    <w:rsid w:val="00CD1DF2"/>
    <w:rsid w:val="00CD1F5D"/>
    <w:rsid w:val="00CD2105"/>
    <w:rsid w:val="00CD25B9"/>
    <w:rsid w:val="00CD3B0E"/>
    <w:rsid w:val="00CD76B8"/>
    <w:rsid w:val="00CD78F6"/>
    <w:rsid w:val="00CE0161"/>
    <w:rsid w:val="00CE01D6"/>
    <w:rsid w:val="00CE08E5"/>
    <w:rsid w:val="00CE0CAE"/>
    <w:rsid w:val="00CE0DD4"/>
    <w:rsid w:val="00CE1477"/>
    <w:rsid w:val="00CE16E8"/>
    <w:rsid w:val="00CE1A64"/>
    <w:rsid w:val="00CE226F"/>
    <w:rsid w:val="00CE3B5F"/>
    <w:rsid w:val="00CE3C71"/>
    <w:rsid w:val="00CE3D92"/>
    <w:rsid w:val="00CE496E"/>
    <w:rsid w:val="00CE5047"/>
    <w:rsid w:val="00CE5997"/>
    <w:rsid w:val="00CE5C9B"/>
    <w:rsid w:val="00CE5D8C"/>
    <w:rsid w:val="00CE5E4D"/>
    <w:rsid w:val="00CE7436"/>
    <w:rsid w:val="00CE795E"/>
    <w:rsid w:val="00CE7F4A"/>
    <w:rsid w:val="00CF030A"/>
    <w:rsid w:val="00CF050A"/>
    <w:rsid w:val="00CF2262"/>
    <w:rsid w:val="00CF2295"/>
    <w:rsid w:val="00CF3038"/>
    <w:rsid w:val="00CF3529"/>
    <w:rsid w:val="00CF35E1"/>
    <w:rsid w:val="00CF3F6D"/>
    <w:rsid w:val="00CF43F6"/>
    <w:rsid w:val="00CF4970"/>
    <w:rsid w:val="00CF4BF8"/>
    <w:rsid w:val="00CF5280"/>
    <w:rsid w:val="00CF6567"/>
    <w:rsid w:val="00CF7ED8"/>
    <w:rsid w:val="00D0030B"/>
    <w:rsid w:val="00D00819"/>
    <w:rsid w:val="00D011D7"/>
    <w:rsid w:val="00D01E27"/>
    <w:rsid w:val="00D02530"/>
    <w:rsid w:val="00D031FF"/>
    <w:rsid w:val="00D03681"/>
    <w:rsid w:val="00D039D0"/>
    <w:rsid w:val="00D03CBF"/>
    <w:rsid w:val="00D0418B"/>
    <w:rsid w:val="00D04455"/>
    <w:rsid w:val="00D04A68"/>
    <w:rsid w:val="00D05439"/>
    <w:rsid w:val="00D0552A"/>
    <w:rsid w:val="00D06484"/>
    <w:rsid w:val="00D0719E"/>
    <w:rsid w:val="00D0758F"/>
    <w:rsid w:val="00D076A2"/>
    <w:rsid w:val="00D1019A"/>
    <w:rsid w:val="00D107D0"/>
    <w:rsid w:val="00D10CB7"/>
    <w:rsid w:val="00D10DF1"/>
    <w:rsid w:val="00D10EB3"/>
    <w:rsid w:val="00D11FD4"/>
    <w:rsid w:val="00D12080"/>
    <w:rsid w:val="00D13B93"/>
    <w:rsid w:val="00D13EF8"/>
    <w:rsid w:val="00D14231"/>
    <w:rsid w:val="00D14DD0"/>
    <w:rsid w:val="00D15484"/>
    <w:rsid w:val="00D15809"/>
    <w:rsid w:val="00D1599F"/>
    <w:rsid w:val="00D16EA5"/>
    <w:rsid w:val="00D20111"/>
    <w:rsid w:val="00D20371"/>
    <w:rsid w:val="00D20C87"/>
    <w:rsid w:val="00D213C0"/>
    <w:rsid w:val="00D22602"/>
    <w:rsid w:val="00D22E23"/>
    <w:rsid w:val="00D22F96"/>
    <w:rsid w:val="00D23587"/>
    <w:rsid w:val="00D2359B"/>
    <w:rsid w:val="00D24186"/>
    <w:rsid w:val="00D24EDE"/>
    <w:rsid w:val="00D25DA5"/>
    <w:rsid w:val="00D26012"/>
    <w:rsid w:val="00D26360"/>
    <w:rsid w:val="00D26721"/>
    <w:rsid w:val="00D26837"/>
    <w:rsid w:val="00D26C6E"/>
    <w:rsid w:val="00D27365"/>
    <w:rsid w:val="00D27AB5"/>
    <w:rsid w:val="00D3054B"/>
    <w:rsid w:val="00D329EC"/>
    <w:rsid w:val="00D32D0E"/>
    <w:rsid w:val="00D338CB"/>
    <w:rsid w:val="00D33B1F"/>
    <w:rsid w:val="00D342A7"/>
    <w:rsid w:val="00D355DC"/>
    <w:rsid w:val="00D376EE"/>
    <w:rsid w:val="00D40990"/>
    <w:rsid w:val="00D40C90"/>
    <w:rsid w:val="00D410B6"/>
    <w:rsid w:val="00D42C0E"/>
    <w:rsid w:val="00D432EB"/>
    <w:rsid w:val="00D43AC4"/>
    <w:rsid w:val="00D43C61"/>
    <w:rsid w:val="00D4418F"/>
    <w:rsid w:val="00D44B1A"/>
    <w:rsid w:val="00D44DF0"/>
    <w:rsid w:val="00D45CC5"/>
    <w:rsid w:val="00D45FC7"/>
    <w:rsid w:val="00D47191"/>
    <w:rsid w:val="00D4748A"/>
    <w:rsid w:val="00D47AD0"/>
    <w:rsid w:val="00D50107"/>
    <w:rsid w:val="00D506B0"/>
    <w:rsid w:val="00D506BA"/>
    <w:rsid w:val="00D52626"/>
    <w:rsid w:val="00D52685"/>
    <w:rsid w:val="00D52B22"/>
    <w:rsid w:val="00D53A82"/>
    <w:rsid w:val="00D54BD2"/>
    <w:rsid w:val="00D54C2C"/>
    <w:rsid w:val="00D55C4A"/>
    <w:rsid w:val="00D55CD7"/>
    <w:rsid w:val="00D562F7"/>
    <w:rsid w:val="00D56355"/>
    <w:rsid w:val="00D57476"/>
    <w:rsid w:val="00D6018A"/>
    <w:rsid w:val="00D606BD"/>
    <w:rsid w:val="00D60D6E"/>
    <w:rsid w:val="00D62305"/>
    <w:rsid w:val="00D62EF4"/>
    <w:rsid w:val="00D62F71"/>
    <w:rsid w:val="00D63319"/>
    <w:rsid w:val="00D648F5"/>
    <w:rsid w:val="00D649DB"/>
    <w:rsid w:val="00D64CF4"/>
    <w:rsid w:val="00D64DA6"/>
    <w:rsid w:val="00D6500F"/>
    <w:rsid w:val="00D65068"/>
    <w:rsid w:val="00D6537C"/>
    <w:rsid w:val="00D6586C"/>
    <w:rsid w:val="00D65B14"/>
    <w:rsid w:val="00D65BDE"/>
    <w:rsid w:val="00D65DE6"/>
    <w:rsid w:val="00D667F7"/>
    <w:rsid w:val="00D66E41"/>
    <w:rsid w:val="00D6720F"/>
    <w:rsid w:val="00D67FAA"/>
    <w:rsid w:val="00D70F69"/>
    <w:rsid w:val="00D713C7"/>
    <w:rsid w:val="00D72330"/>
    <w:rsid w:val="00D72D0F"/>
    <w:rsid w:val="00D73477"/>
    <w:rsid w:val="00D74083"/>
    <w:rsid w:val="00D74248"/>
    <w:rsid w:val="00D745C4"/>
    <w:rsid w:val="00D74B0E"/>
    <w:rsid w:val="00D74EED"/>
    <w:rsid w:val="00D75DD0"/>
    <w:rsid w:val="00D77727"/>
    <w:rsid w:val="00D7784C"/>
    <w:rsid w:val="00D77BE7"/>
    <w:rsid w:val="00D77DE2"/>
    <w:rsid w:val="00D77E68"/>
    <w:rsid w:val="00D80B4C"/>
    <w:rsid w:val="00D80CCA"/>
    <w:rsid w:val="00D818C4"/>
    <w:rsid w:val="00D81CC1"/>
    <w:rsid w:val="00D821E5"/>
    <w:rsid w:val="00D82C3F"/>
    <w:rsid w:val="00D8375D"/>
    <w:rsid w:val="00D83CB1"/>
    <w:rsid w:val="00D8404A"/>
    <w:rsid w:val="00D84C29"/>
    <w:rsid w:val="00D85853"/>
    <w:rsid w:val="00D86897"/>
    <w:rsid w:val="00D87DB9"/>
    <w:rsid w:val="00D87F46"/>
    <w:rsid w:val="00D90128"/>
    <w:rsid w:val="00D921D6"/>
    <w:rsid w:val="00D93969"/>
    <w:rsid w:val="00D93B70"/>
    <w:rsid w:val="00D94192"/>
    <w:rsid w:val="00D954F6"/>
    <w:rsid w:val="00D96893"/>
    <w:rsid w:val="00D96B52"/>
    <w:rsid w:val="00DA0B73"/>
    <w:rsid w:val="00DA0E71"/>
    <w:rsid w:val="00DA1266"/>
    <w:rsid w:val="00DA1D59"/>
    <w:rsid w:val="00DA29A4"/>
    <w:rsid w:val="00DA2BC2"/>
    <w:rsid w:val="00DA2C06"/>
    <w:rsid w:val="00DA2C74"/>
    <w:rsid w:val="00DA3337"/>
    <w:rsid w:val="00DA4A7A"/>
    <w:rsid w:val="00DA53D9"/>
    <w:rsid w:val="00DA66E7"/>
    <w:rsid w:val="00DA7526"/>
    <w:rsid w:val="00DA7DF4"/>
    <w:rsid w:val="00DB029B"/>
    <w:rsid w:val="00DB1543"/>
    <w:rsid w:val="00DB16BA"/>
    <w:rsid w:val="00DB2F73"/>
    <w:rsid w:val="00DB33FA"/>
    <w:rsid w:val="00DB3476"/>
    <w:rsid w:val="00DB36E4"/>
    <w:rsid w:val="00DB413A"/>
    <w:rsid w:val="00DB44AC"/>
    <w:rsid w:val="00DB4C57"/>
    <w:rsid w:val="00DB563E"/>
    <w:rsid w:val="00DB6637"/>
    <w:rsid w:val="00DB7322"/>
    <w:rsid w:val="00DC0303"/>
    <w:rsid w:val="00DC0950"/>
    <w:rsid w:val="00DC0C55"/>
    <w:rsid w:val="00DC10D5"/>
    <w:rsid w:val="00DC1739"/>
    <w:rsid w:val="00DC2A67"/>
    <w:rsid w:val="00DC2E3C"/>
    <w:rsid w:val="00DC365D"/>
    <w:rsid w:val="00DC3A56"/>
    <w:rsid w:val="00DC3BC5"/>
    <w:rsid w:val="00DC3F6D"/>
    <w:rsid w:val="00DC50C5"/>
    <w:rsid w:val="00DC5104"/>
    <w:rsid w:val="00DC6771"/>
    <w:rsid w:val="00DC6B7F"/>
    <w:rsid w:val="00DC749B"/>
    <w:rsid w:val="00DC78AA"/>
    <w:rsid w:val="00DC7F15"/>
    <w:rsid w:val="00DD0A5B"/>
    <w:rsid w:val="00DD1D2E"/>
    <w:rsid w:val="00DD2964"/>
    <w:rsid w:val="00DD4AAE"/>
    <w:rsid w:val="00DD4D3E"/>
    <w:rsid w:val="00DD57BF"/>
    <w:rsid w:val="00DD5E35"/>
    <w:rsid w:val="00DD6ECE"/>
    <w:rsid w:val="00DD7376"/>
    <w:rsid w:val="00DE0067"/>
    <w:rsid w:val="00DE0734"/>
    <w:rsid w:val="00DE0ED0"/>
    <w:rsid w:val="00DE1C78"/>
    <w:rsid w:val="00DE2A64"/>
    <w:rsid w:val="00DE314B"/>
    <w:rsid w:val="00DE4127"/>
    <w:rsid w:val="00DE5ADF"/>
    <w:rsid w:val="00DE6344"/>
    <w:rsid w:val="00DE6619"/>
    <w:rsid w:val="00DE675C"/>
    <w:rsid w:val="00DE68E6"/>
    <w:rsid w:val="00DE6F17"/>
    <w:rsid w:val="00DE78DB"/>
    <w:rsid w:val="00DF07DF"/>
    <w:rsid w:val="00DF1FAE"/>
    <w:rsid w:val="00DF2395"/>
    <w:rsid w:val="00DF3C65"/>
    <w:rsid w:val="00DF3D75"/>
    <w:rsid w:val="00DF40A3"/>
    <w:rsid w:val="00DF48F3"/>
    <w:rsid w:val="00DF4AEA"/>
    <w:rsid w:val="00DF4CC2"/>
    <w:rsid w:val="00DF51D6"/>
    <w:rsid w:val="00DF53F9"/>
    <w:rsid w:val="00DF5763"/>
    <w:rsid w:val="00DF5CE0"/>
    <w:rsid w:val="00DF656C"/>
    <w:rsid w:val="00DF68B8"/>
    <w:rsid w:val="00DF6C21"/>
    <w:rsid w:val="00DF77DC"/>
    <w:rsid w:val="00E00162"/>
    <w:rsid w:val="00E002B9"/>
    <w:rsid w:val="00E00560"/>
    <w:rsid w:val="00E00630"/>
    <w:rsid w:val="00E013F9"/>
    <w:rsid w:val="00E016EC"/>
    <w:rsid w:val="00E0181F"/>
    <w:rsid w:val="00E01A3D"/>
    <w:rsid w:val="00E01A56"/>
    <w:rsid w:val="00E029A4"/>
    <w:rsid w:val="00E03319"/>
    <w:rsid w:val="00E035EE"/>
    <w:rsid w:val="00E03D33"/>
    <w:rsid w:val="00E0407C"/>
    <w:rsid w:val="00E04DF0"/>
    <w:rsid w:val="00E06BCD"/>
    <w:rsid w:val="00E075F8"/>
    <w:rsid w:val="00E07CD4"/>
    <w:rsid w:val="00E102DF"/>
    <w:rsid w:val="00E104F9"/>
    <w:rsid w:val="00E10645"/>
    <w:rsid w:val="00E10A07"/>
    <w:rsid w:val="00E10D23"/>
    <w:rsid w:val="00E1105E"/>
    <w:rsid w:val="00E11822"/>
    <w:rsid w:val="00E119CB"/>
    <w:rsid w:val="00E11E4A"/>
    <w:rsid w:val="00E1265D"/>
    <w:rsid w:val="00E12D2F"/>
    <w:rsid w:val="00E1345F"/>
    <w:rsid w:val="00E14331"/>
    <w:rsid w:val="00E146A8"/>
    <w:rsid w:val="00E14D14"/>
    <w:rsid w:val="00E15D60"/>
    <w:rsid w:val="00E160F2"/>
    <w:rsid w:val="00E162B2"/>
    <w:rsid w:val="00E16B00"/>
    <w:rsid w:val="00E1767B"/>
    <w:rsid w:val="00E17A49"/>
    <w:rsid w:val="00E20738"/>
    <w:rsid w:val="00E207A8"/>
    <w:rsid w:val="00E21274"/>
    <w:rsid w:val="00E21EF1"/>
    <w:rsid w:val="00E2466A"/>
    <w:rsid w:val="00E24AB0"/>
    <w:rsid w:val="00E25274"/>
    <w:rsid w:val="00E25D44"/>
    <w:rsid w:val="00E26010"/>
    <w:rsid w:val="00E269CA"/>
    <w:rsid w:val="00E27A50"/>
    <w:rsid w:val="00E27CF2"/>
    <w:rsid w:val="00E30CFF"/>
    <w:rsid w:val="00E31F83"/>
    <w:rsid w:val="00E3209B"/>
    <w:rsid w:val="00E32164"/>
    <w:rsid w:val="00E3229F"/>
    <w:rsid w:val="00E32BD6"/>
    <w:rsid w:val="00E3310F"/>
    <w:rsid w:val="00E34214"/>
    <w:rsid w:val="00E342B6"/>
    <w:rsid w:val="00E34385"/>
    <w:rsid w:val="00E34C3D"/>
    <w:rsid w:val="00E3509A"/>
    <w:rsid w:val="00E368D4"/>
    <w:rsid w:val="00E37332"/>
    <w:rsid w:val="00E37891"/>
    <w:rsid w:val="00E40525"/>
    <w:rsid w:val="00E41123"/>
    <w:rsid w:val="00E41153"/>
    <w:rsid w:val="00E411E5"/>
    <w:rsid w:val="00E41A4A"/>
    <w:rsid w:val="00E42186"/>
    <w:rsid w:val="00E431B0"/>
    <w:rsid w:val="00E432F8"/>
    <w:rsid w:val="00E43962"/>
    <w:rsid w:val="00E44203"/>
    <w:rsid w:val="00E442ED"/>
    <w:rsid w:val="00E446F5"/>
    <w:rsid w:val="00E45038"/>
    <w:rsid w:val="00E4529F"/>
    <w:rsid w:val="00E45408"/>
    <w:rsid w:val="00E45771"/>
    <w:rsid w:val="00E4675F"/>
    <w:rsid w:val="00E469F8"/>
    <w:rsid w:val="00E47146"/>
    <w:rsid w:val="00E47755"/>
    <w:rsid w:val="00E47BF2"/>
    <w:rsid w:val="00E47E77"/>
    <w:rsid w:val="00E5051A"/>
    <w:rsid w:val="00E50D07"/>
    <w:rsid w:val="00E51097"/>
    <w:rsid w:val="00E51B2F"/>
    <w:rsid w:val="00E51CB5"/>
    <w:rsid w:val="00E522A4"/>
    <w:rsid w:val="00E54CA1"/>
    <w:rsid w:val="00E54CCF"/>
    <w:rsid w:val="00E55888"/>
    <w:rsid w:val="00E5636C"/>
    <w:rsid w:val="00E56DE7"/>
    <w:rsid w:val="00E5755A"/>
    <w:rsid w:val="00E57698"/>
    <w:rsid w:val="00E57994"/>
    <w:rsid w:val="00E60626"/>
    <w:rsid w:val="00E61188"/>
    <w:rsid w:val="00E62A2F"/>
    <w:rsid w:val="00E62D85"/>
    <w:rsid w:val="00E6308B"/>
    <w:rsid w:val="00E646DA"/>
    <w:rsid w:val="00E64B5E"/>
    <w:rsid w:val="00E657BC"/>
    <w:rsid w:val="00E66320"/>
    <w:rsid w:val="00E66952"/>
    <w:rsid w:val="00E66AA4"/>
    <w:rsid w:val="00E672A6"/>
    <w:rsid w:val="00E67748"/>
    <w:rsid w:val="00E703FA"/>
    <w:rsid w:val="00E70A5C"/>
    <w:rsid w:val="00E72F05"/>
    <w:rsid w:val="00E73078"/>
    <w:rsid w:val="00E73C00"/>
    <w:rsid w:val="00E740CC"/>
    <w:rsid w:val="00E742CC"/>
    <w:rsid w:val="00E750DA"/>
    <w:rsid w:val="00E752F6"/>
    <w:rsid w:val="00E75AB6"/>
    <w:rsid w:val="00E7603C"/>
    <w:rsid w:val="00E7677D"/>
    <w:rsid w:val="00E76BDA"/>
    <w:rsid w:val="00E77010"/>
    <w:rsid w:val="00E77207"/>
    <w:rsid w:val="00E8049B"/>
    <w:rsid w:val="00E80DFE"/>
    <w:rsid w:val="00E81181"/>
    <w:rsid w:val="00E8184B"/>
    <w:rsid w:val="00E818E3"/>
    <w:rsid w:val="00E82F29"/>
    <w:rsid w:val="00E83466"/>
    <w:rsid w:val="00E834F5"/>
    <w:rsid w:val="00E83ADB"/>
    <w:rsid w:val="00E83BAA"/>
    <w:rsid w:val="00E83DAC"/>
    <w:rsid w:val="00E84683"/>
    <w:rsid w:val="00E846E5"/>
    <w:rsid w:val="00E8488B"/>
    <w:rsid w:val="00E850F1"/>
    <w:rsid w:val="00E85709"/>
    <w:rsid w:val="00E85C44"/>
    <w:rsid w:val="00E8614D"/>
    <w:rsid w:val="00E86C76"/>
    <w:rsid w:val="00E86CC1"/>
    <w:rsid w:val="00E90565"/>
    <w:rsid w:val="00E90CA2"/>
    <w:rsid w:val="00E91063"/>
    <w:rsid w:val="00E91829"/>
    <w:rsid w:val="00E92958"/>
    <w:rsid w:val="00E9341C"/>
    <w:rsid w:val="00E9366D"/>
    <w:rsid w:val="00E93B0E"/>
    <w:rsid w:val="00E949EC"/>
    <w:rsid w:val="00E960C9"/>
    <w:rsid w:val="00E961A2"/>
    <w:rsid w:val="00E963C6"/>
    <w:rsid w:val="00E967F7"/>
    <w:rsid w:val="00E96B42"/>
    <w:rsid w:val="00E96E2B"/>
    <w:rsid w:val="00E9753F"/>
    <w:rsid w:val="00E97C94"/>
    <w:rsid w:val="00EA17ED"/>
    <w:rsid w:val="00EA2045"/>
    <w:rsid w:val="00EA29BB"/>
    <w:rsid w:val="00EA3110"/>
    <w:rsid w:val="00EA3C3D"/>
    <w:rsid w:val="00EA4210"/>
    <w:rsid w:val="00EA422F"/>
    <w:rsid w:val="00EA4758"/>
    <w:rsid w:val="00EA4AB6"/>
    <w:rsid w:val="00EA502C"/>
    <w:rsid w:val="00EA6558"/>
    <w:rsid w:val="00EA6972"/>
    <w:rsid w:val="00EA6980"/>
    <w:rsid w:val="00EA6A2D"/>
    <w:rsid w:val="00EB01D3"/>
    <w:rsid w:val="00EB139B"/>
    <w:rsid w:val="00EB2CD4"/>
    <w:rsid w:val="00EB34B3"/>
    <w:rsid w:val="00EB4860"/>
    <w:rsid w:val="00EB4C56"/>
    <w:rsid w:val="00EB59F2"/>
    <w:rsid w:val="00EB5A6F"/>
    <w:rsid w:val="00EB64D2"/>
    <w:rsid w:val="00EB6F23"/>
    <w:rsid w:val="00EC01EB"/>
    <w:rsid w:val="00EC18E1"/>
    <w:rsid w:val="00EC2A03"/>
    <w:rsid w:val="00EC3D85"/>
    <w:rsid w:val="00EC42D3"/>
    <w:rsid w:val="00EC4BDA"/>
    <w:rsid w:val="00EC4F38"/>
    <w:rsid w:val="00EC5BA2"/>
    <w:rsid w:val="00EC5FE7"/>
    <w:rsid w:val="00EC60D3"/>
    <w:rsid w:val="00EC6413"/>
    <w:rsid w:val="00EC6490"/>
    <w:rsid w:val="00EC781F"/>
    <w:rsid w:val="00EC7F65"/>
    <w:rsid w:val="00ED0D21"/>
    <w:rsid w:val="00ED1622"/>
    <w:rsid w:val="00ED19E1"/>
    <w:rsid w:val="00ED1D55"/>
    <w:rsid w:val="00ED2220"/>
    <w:rsid w:val="00ED3885"/>
    <w:rsid w:val="00ED3896"/>
    <w:rsid w:val="00ED3F3B"/>
    <w:rsid w:val="00ED4A41"/>
    <w:rsid w:val="00ED4AF4"/>
    <w:rsid w:val="00ED4C59"/>
    <w:rsid w:val="00ED5874"/>
    <w:rsid w:val="00ED68C1"/>
    <w:rsid w:val="00ED71C4"/>
    <w:rsid w:val="00ED773A"/>
    <w:rsid w:val="00EE0C8B"/>
    <w:rsid w:val="00EE128A"/>
    <w:rsid w:val="00EE1505"/>
    <w:rsid w:val="00EE15DE"/>
    <w:rsid w:val="00EE1774"/>
    <w:rsid w:val="00EE1CFE"/>
    <w:rsid w:val="00EE2263"/>
    <w:rsid w:val="00EE2C6A"/>
    <w:rsid w:val="00EE38EF"/>
    <w:rsid w:val="00EE3E86"/>
    <w:rsid w:val="00EE419B"/>
    <w:rsid w:val="00EE515D"/>
    <w:rsid w:val="00EE5AF8"/>
    <w:rsid w:val="00EE5EDB"/>
    <w:rsid w:val="00EE5F02"/>
    <w:rsid w:val="00EE61D7"/>
    <w:rsid w:val="00EE6947"/>
    <w:rsid w:val="00EE725C"/>
    <w:rsid w:val="00EE7598"/>
    <w:rsid w:val="00EE761B"/>
    <w:rsid w:val="00EF055C"/>
    <w:rsid w:val="00EF0B0D"/>
    <w:rsid w:val="00EF0D0C"/>
    <w:rsid w:val="00EF1390"/>
    <w:rsid w:val="00EF1FB7"/>
    <w:rsid w:val="00EF20C4"/>
    <w:rsid w:val="00EF290B"/>
    <w:rsid w:val="00EF2E61"/>
    <w:rsid w:val="00EF4169"/>
    <w:rsid w:val="00EF467D"/>
    <w:rsid w:val="00EF69BA"/>
    <w:rsid w:val="00EF7676"/>
    <w:rsid w:val="00EF7DFB"/>
    <w:rsid w:val="00F0032D"/>
    <w:rsid w:val="00F00EE4"/>
    <w:rsid w:val="00F01A3C"/>
    <w:rsid w:val="00F01BD2"/>
    <w:rsid w:val="00F04026"/>
    <w:rsid w:val="00F04A06"/>
    <w:rsid w:val="00F04A75"/>
    <w:rsid w:val="00F04B91"/>
    <w:rsid w:val="00F04F0D"/>
    <w:rsid w:val="00F05A5D"/>
    <w:rsid w:val="00F05BB7"/>
    <w:rsid w:val="00F05BDF"/>
    <w:rsid w:val="00F06014"/>
    <w:rsid w:val="00F06DAE"/>
    <w:rsid w:val="00F06E79"/>
    <w:rsid w:val="00F074EB"/>
    <w:rsid w:val="00F076EF"/>
    <w:rsid w:val="00F103D1"/>
    <w:rsid w:val="00F13490"/>
    <w:rsid w:val="00F13864"/>
    <w:rsid w:val="00F143CF"/>
    <w:rsid w:val="00F145DD"/>
    <w:rsid w:val="00F14BC2"/>
    <w:rsid w:val="00F15DC8"/>
    <w:rsid w:val="00F169FD"/>
    <w:rsid w:val="00F16F3A"/>
    <w:rsid w:val="00F16F6F"/>
    <w:rsid w:val="00F174B9"/>
    <w:rsid w:val="00F17CC8"/>
    <w:rsid w:val="00F20C17"/>
    <w:rsid w:val="00F2147C"/>
    <w:rsid w:val="00F21F9F"/>
    <w:rsid w:val="00F22EFF"/>
    <w:rsid w:val="00F235CD"/>
    <w:rsid w:val="00F238FD"/>
    <w:rsid w:val="00F24B71"/>
    <w:rsid w:val="00F24DE0"/>
    <w:rsid w:val="00F26FB4"/>
    <w:rsid w:val="00F2739F"/>
    <w:rsid w:val="00F2764B"/>
    <w:rsid w:val="00F27839"/>
    <w:rsid w:val="00F27B2E"/>
    <w:rsid w:val="00F27CDE"/>
    <w:rsid w:val="00F309F9"/>
    <w:rsid w:val="00F30AAA"/>
    <w:rsid w:val="00F31CAB"/>
    <w:rsid w:val="00F32E48"/>
    <w:rsid w:val="00F32E91"/>
    <w:rsid w:val="00F32EA8"/>
    <w:rsid w:val="00F35332"/>
    <w:rsid w:val="00F35645"/>
    <w:rsid w:val="00F35DCA"/>
    <w:rsid w:val="00F361A9"/>
    <w:rsid w:val="00F3632D"/>
    <w:rsid w:val="00F41D88"/>
    <w:rsid w:val="00F4227F"/>
    <w:rsid w:val="00F42AC3"/>
    <w:rsid w:val="00F43901"/>
    <w:rsid w:val="00F44660"/>
    <w:rsid w:val="00F44C66"/>
    <w:rsid w:val="00F45FBD"/>
    <w:rsid w:val="00F4704D"/>
    <w:rsid w:val="00F4753A"/>
    <w:rsid w:val="00F47A1A"/>
    <w:rsid w:val="00F47FC8"/>
    <w:rsid w:val="00F51116"/>
    <w:rsid w:val="00F512A4"/>
    <w:rsid w:val="00F51557"/>
    <w:rsid w:val="00F52BCD"/>
    <w:rsid w:val="00F52E7F"/>
    <w:rsid w:val="00F54208"/>
    <w:rsid w:val="00F54269"/>
    <w:rsid w:val="00F54432"/>
    <w:rsid w:val="00F55BAA"/>
    <w:rsid w:val="00F566A7"/>
    <w:rsid w:val="00F56A6B"/>
    <w:rsid w:val="00F56BFA"/>
    <w:rsid w:val="00F56D89"/>
    <w:rsid w:val="00F57F26"/>
    <w:rsid w:val="00F60172"/>
    <w:rsid w:val="00F61C4A"/>
    <w:rsid w:val="00F62B53"/>
    <w:rsid w:val="00F63234"/>
    <w:rsid w:val="00F632B7"/>
    <w:rsid w:val="00F6346E"/>
    <w:rsid w:val="00F6468F"/>
    <w:rsid w:val="00F64E3E"/>
    <w:rsid w:val="00F66857"/>
    <w:rsid w:val="00F71162"/>
    <w:rsid w:val="00F71F76"/>
    <w:rsid w:val="00F7215D"/>
    <w:rsid w:val="00F72237"/>
    <w:rsid w:val="00F72463"/>
    <w:rsid w:val="00F72BE3"/>
    <w:rsid w:val="00F734A4"/>
    <w:rsid w:val="00F7390B"/>
    <w:rsid w:val="00F73D3A"/>
    <w:rsid w:val="00F73ED3"/>
    <w:rsid w:val="00F74591"/>
    <w:rsid w:val="00F74945"/>
    <w:rsid w:val="00F74C20"/>
    <w:rsid w:val="00F76342"/>
    <w:rsid w:val="00F76FC6"/>
    <w:rsid w:val="00F7737A"/>
    <w:rsid w:val="00F7791E"/>
    <w:rsid w:val="00F80AEE"/>
    <w:rsid w:val="00F81002"/>
    <w:rsid w:val="00F81214"/>
    <w:rsid w:val="00F812A8"/>
    <w:rsid w:val="00F822BE"/>
    <w:rsid w:val="00F822C6"/>
    <w:rsid w:val="00F838D3"/>
    <w:rsid w:val="00F839F5"/>
    <w:rsid w:val="00F84C28"/>
    <w:rsid w:val="00F84F98"/>
    <w:rsid w:val="00F85A75"/>
    <w:rsid w:val="00F86241"/>
    <w:rsid w:val="00F8711B"/>
    <w:rsid w:val="00F874AF"/>
    <w:rsid w:val="00F87700"/>
    <w:rsid w:val="00F8786C"/>
    <w:rsid w:val="00F90661"/>
    <w:rsid w:val="00F90A21"/>
    <w:rsid w:val="00F90C32"/>
    <w:rsid w:val="00F90F20"/>
    <w:rsid w:val="00F91518"/>
    <w:rsid w:val="00F91B1A"/>
    <w:rsid w:val="00F92853"/>
    <w:rsid w:val="00F92DAA"/>
    <w:rsid w:val="00F9338C"/>
    <w:rsid w:val="00F93A16"/>
    <w:rsid w:val="00F94190"/>
    <w:rsid w:val="00F948BB"/>
    <w:rsid w:val="00F94B13"/>
    <w:rsid w:val="00F950DC"/>
    <w:rsid w:val="00F954F6"/>
    <w:rsid w:val="00F95746"/>
    <w:rsid w:val="00F968E3"/>
    <w:rsid w:val="00F96B18"/>
    <w:rsid w:val="00F97184"/>
    <w:rsid w:val="00FA005F"/>
    <w:rsid w:val="00FA0927"/>
    <w:rsid w:val="00FA13B3"/>
    <w:rsid w:val="00FA1470"/>
    <w:rsid w:val="00FA178B"/>
    <w:rsid w:val="00FA1A7E"/>
    <w:rsid w:val="00FA1D6E"/>
    <w:rsid w:val="00FA2FA3"/>
    <w:rsid w:val="00FA3FD9"/>
    <w:rsid w:val="00FA4368"/>
    <w:rsid w:val="00FA503F"/>
    <w:rsid w:val="00FA5516"/>
    <w:rsid w:val="00FA558F"/>
    <w:rsid w:val="00FA5B8F"/>
    <w:rsid w:val="00FA6188"/>
    <w:rsid w:val="00FA639C"/>
    <w:rsid w:val="00FA654B"/>
    <w:rsid w:val="00FA7F33"/>
    <w:rsid w:val="00FB0061"/>
    <w:rsid w:val="00FB026F"/>
    <w:rsid w:val="00FB0370"/>
    <w:rsid w:val="00FB0C6F"/>
    <w:rsid w:val="00FB1081"/>
    <w:rsid w:val="00FB153F"/>
    <w:rsid w:val="00FB1753"/>
    <w:rsid w:val="00FB1C12"/>
    <w:rsid w:val="00FB4283"/>
    <w:rsid w:val="00FB4E6C"/>
    <w:rsid w:val="00FB50E3"/>
    <w:rsid w:val="00FB52A3"/>
    <w:rsid w:val="00FB561E"/>
    <w:rsid w:val="00FB5AD2"/>
    <w:rsid w:val="00FB66E4"/>
    <w:rsid w:val="00FB699D"/>
    <w:rsid w:val="00FB6A34"/>
    <w:rsid w:val="00FB6C75"/>
    <w:rsid w:val="00FB7881"/>
    <w:rsid w:val="00FB7BA5"/>
    <w:rsid w:val="00FB7C7E"/>
    <w:rsid w:val="00FB7D2B"/>
    <w:rsid w:val="00FC0321"/>
    <w:rsid w:val="00FC0C28"/>
    <w:rsid w:val="00FC0F35"/>
    <w:rsid w:val="00FC1079"/>
    <w:rsid w:val="00FC1B52"/>
    <w:rsid w:val="00FC2882"/>
    <w:rsid w:val="00FC2F51"/>
    <w:rsid w:val="00FC3486"/>
    <w:rsid w:val="00FC3933"/>
    <w:rsid w:val="00FC3936"/>
    <w:rsid w:val="00FC3C1B"/>
    <w:rsid w:val="00FC4207"/>
    <w:rsid w:val="00FC4AC5"/>
    <w:rsid w:val="00FC51C5"/>
    <w:rsid w:val="00FC559E"/>
    <w:rsid w:val="00FC5E51"/>
    <w:rsid w:val="00FC6E87"/>
    <w:rsid w:val="00FC714D"/>
    <w:rsid w:val="00FD0843"/>
    <w:rsid w:val="00FD0945"/>
    <w:rsid w:val="00FD1A58"/>
    <w:rsid w:val="00FD1A6F"/>
    <w:rsid w:val="00FD1E13"/>
    <w:rsid w:val="00FD1EE5"/>
    <w:rsid w:val="00FD2164"/>
    <w:rsid w:val="00FD23DD"/>
    <w:rsid w:val="00FD458C"/>
    <w:rsid w:val="00FD470D"/>
    <w:rsid w:val="00FD48EE"/>
    <w:rsid w:val="00FD5B9E"/>
    <w:rsid w:val="00FD5EFA"/>
    <w:rsid w:val="00FD6ADA"/>
    <w:rsid w:val="00FD6E2E"/>
    <w:rsid w:val="00FD6E4B"/>
    <w:rsid w:val="00FD7BCE"/>
    <w:rsid w:val="00FE0493"/>
    <w:rsid w:val="00FE05C1"/>
    <w:rsid w:val="00FE183E"/>
    <w:rsid w:val="00FE18A8"/>
    <w:rsid w:val="00FE1F2A"/>
    <w:rsid w:val="00FE2045"/>
    <w:rsid w:val="00FE2F70"/>
    <w:rsid w:val="00FE3B4C"/>
    <w:rsid w:val="00FE3FAC"/>
    <w:rsid w:val="00FE482F"/>
    <w:rsid w:val="00FE4A43"/>
    <w:rsid w:val="00FE4B1A"/>
    <w:rsid w:val="00FE4FBA"/>
    <w:rsid w:val="00FE5746"/>
    <w:rsid w:val="00FE589D"/>
    <w:rsid w:val="00FE5E3D"/>
    <w:rsid w:val="00FE6093"/>
    <w:rsid w:val="00FE63AD"/>
    <w:rsid w:val="00FE6567"/>
    <w:rsid w:val="00FE6F06"/>
    <w:rsid w:val="00FE7487"/>
    <w:rsid w:val="00FE79E0"/>
    <w:rsid w:val="00FE7BE8"/>
    <w:rsid w:val="00FE7D0D"/>
    <w:rsid w:val="00FE7F08"/>
    <w:rsid w:val="00FF044E"/>
    <w:rsid w:val="00FF05BD"/>
    <w:rsid w:val="00FF1104"/>
    <w:rsid w:val="00FF21AC"/>
    <w:rsid w:val="00FF3216"/>
    <w:rsid w:val="00FF42CC"/>
    <w:rsid w:val="00FF4CA9"/>
    <w:rsid w:val="00FF6248"/>
    <w:rsid w:val="00FF6F94"/>
    <w:rsid w:val="00FF721E"/>
    <w:rsid w:val="00FF7AA0"/>
    <w:rsid w:val="00FF7C8D"/>
    <w:rsid w:val="0127DE12"/>
    <w:rsid w:val="0151D36A"/>
    <w:rsid w:val="01A9D008"/>
    <w:rsid w:val="0213B37F"/>
    <w:rsid w:val="026792F8"/>
    <w:rsid w:val="02F72D08"/>
    <w:rsid w:val="044918FE"/>
    <w:rsid w:val="057ABA3B"/>
    <w:rsid w:val="0737FDDF"/>
    <w:rsid w:val="0A0CE043"/>
    <w:rsid w:val="0ADEF6D6"/>
    <w:rsid w:val="0ADF8D53"/>
    <w:rsid w:val="0BC0BB00"/>
    <w:rsid w:val="0CF196C8"/>
    <w:rsid w:val="0E8D46CE"/>
    <w:rsid w:val="0E9D33B1"/>
    <w:rsid w:val="0F4005A4"/>
    <w:rsid w:val="10C7153D"/>
    <w:rsid w:val="1231C4CF"/>
    <w:rsid w:val="1267E864"/>
    <w:rsid w:val="12785420"/>
    <w:rsid w:val="13B3C289"/>
    <w:rsid w:val="14C7D01B"/>
    <w:rsid w:val="1588686F"/>
    <w:rsid w:val="16BB6044"/>
    <w:rsid w:val="16D23AEE"/>
    <w:rsid w:val="16EB634B"/>
    <w:rsid w:val="170BFF20"/>
    <w:rsid w:val="182DFC9E"/>
    <w:rsid w:val="187E9B15"/>
    <w:rsid w:val="1887DDF6"/>
    <w:rsid w:val="18C20FC8"/>
    <w:rsid w:val="18ED63BF"/>
    <w:rsid w:val="1A0B4105"/>
    <w:rsid w:val="1B1DF277"/>
    <w:rsid w:val="1B37119F"/>
    <w:rsid w:val="1CD2E200"/>
    <w:rsid w:val="1E6EB261"/>
    <w:rsid w:val="1EF71F7A"/>
    <w:rsid w:val="1F96ED98"/>
    <w:rsid w:val="1FC92240"/>
    <w:rsid w:val="2013B20A"/>
    <w:rsid w:val="214AC89F"/>
    <w:rsid w:val="21B7D39D"/>
    <w:rsid w:val="23C33255"/>
    <w:rsid w:val="24EF745F"/>
    <w:rsid w:val="25FFF61C"/>
    <w:rsid w:val="265AF8D2"/>
    <w:rsid w:val="276BCB69"/>
    <w:rsid w:val="28DEDF04"/>
    <w:rsid w:val="29BE275C"/>
    <w:rsid w:val="29E33150"/>
    <w:rsid w:val="2C078560"/>
    <w:rsid w:val="2C27CFFF"/>
    <w:rsid w:val="2CC60B76"/>
    <w:rsid w:val="2E2B7D37"/>
    <w:rsid w:val="2F4CA30D"/>
    <w:rsid w:val="302AFB8F"/>
    <w:rsid w:val="30322706"/>
    <w:rsid w:val="3049C7B4"/>
    <w:rsid w:val="307BE394"/>
    <w:rsid w:val="32138319"/>
    <w:rsid w:val="32971183"/>
    <w:rsid w:val="35A7F9D4"/>
    <w:rsid w:val="36131A36"/>
    <w:rsid w:val="36567514"/>
    <w:rsid w:val="368FFAA9"/>
    <w:rsid w:val="36C189DC"/>
    <w:rsid w:val="387F242E"/>
    <w:rsid w:val="38BC1310"/>
    <w:rsid w:val="3A508529"/>
    <w:rsid w:val="3B10943E"/>
    <w:rsid w:val="3B441771"/>
    <w:rsid w:val="3B6037A9"/>
    <w:rsid w:val="3BA1AA4D"/>
    <w:rsid w:val="3BB6E6D7"/>
    <w:rsid w:val="3BEC558A"/>
    <w:rsid w:val="3CAC86B9"/>
    <w:rsid w:val="3CD07042"/>
    <w:rsid w:val="3DEB8F68"/>
    <w:rsid w:val="3EECC34E"/>
    <w:rsid w:val="3F1A4D17"/>
    <w:rsid w:val="4045F883"/>
    <w:rsid w:val="41202C4D"/>
    <w:rsid w:val="4211E937"/>
    <w:rsid w:val="437AE3DE"/>
    <w:rsid w:val="43EDAB68"/>
    <w:rsid w:val="445F1175"/>
    <w:rsid w:val="44D9604D"/>
    <w:rsid w:val="4571684D"/>
    <w:rsid w:val="458836E9"/>
    <w:rsid w:val="46C47CA0"/>
    <w:rsid w:val="475DB884"/>
    <w:rsid w:val="47B6D33A"/>
    <w:rsid w:val="49F71167"/>
    <w:rsid w:val="4A4900DC"/>
    <w:rsid w:val="4B08703F"/>
    <w:rsid w:val="4B602419"/>
    <w:rsid w:val="4BCEECC3"/>
    <w:rsid w:val="4CAAB993"/>
    <w:rsid w:val="4CBAEC7A"/>
    <w:rsid w:val="4CC07B38"/>
    <w:rsid w:val="4D500771"/>
    <w:rsid w:val="4DE4EAD5"/>
    <w:rsid w:val="4E52FDC5"/>
    <w:rsid w:val="4EB7E6ED"/>
    <w:rsid w:val="4F76B0D5"/>
    <w:rsid w:val="5125A445"/>
    <w:rsid w:val="514920AA"/>
    <w:rsid w:val="519F2B32"/>
    <w:rsid w:val="549AD17F"/>
    <w:rsid w:val="55646CE5"/>
    <w:rsid w:val="55951E47"/>
    <w:rsid w:val="55B04C06"/>
    <w:rsid w:val="56E2CC7A"/>
    <w:rsid w:val="5724E996"/>
    <w:rsid w:val="57B2F970"/>
    <w:rsid w:val="57D775A3"/>
    <w:rsid w:val="594C089B"/>
    <w:rsid w:val="59734604"/>
    <w:rsid w:val="599D0AC1"/>
    <w:rsid w:val="59A9CCDD"/>
    <w:rsid w:val="5A18AA78"/>
    <w:rsid w:val="5A5A9CB2"/>
    <w:rsid w:val="5AECDBC2"/>
    <w:rsid w:val="5BC291C7"/>
    <w:rsid w:val="5C5FE8F6"/>
    <w:rsid w:val="5C6A8100"/>
    <w:rsid w:val="5D4CC379"/>
    <w:rsid w:val="5DA332A8"/>
    <w:rsid w:val="5F3F0309"/>
    <w:rsid w:val="61A88D98"/>
    <w:rsid w:val="627148B5"/>
    <w:rsid w:val="6276A3CB"/>
    <w:rsid w:val="62C6F928"/>
    <w:rsid w:val="637AA47B"/>
    <w:rsid w:val="6398DE39"/>
    <w:rsid w:val="64CE4301"/>
    <w:rsid w:val="66350B7F"/>
    <w:rsid w:val="67B5E8D0"/>
    <w:rsid w:val="6AFDF391"/>
    <w:rsid w:val="6B7ADD75"/>
    <w:rsid w:val="6CBDD1B3"/>
    <w:rsid w:val="6D19D0E5"/>
    <w:rsid w:val="6D297447"/>
    <w:rsid w:val="6E0E461A"/>
    <w:rsid w:val="6E2C8CA5"/>
    <w:rsid w:val="6FC85D06"/>
    <w:rsid w:val="71D9B940"/>
    <w:rsid w:val="725D7215"/>
    <w:rsid w:val="727849FB"/>
    <w:rsid w:val="72B76737"/>
    <w:rsid w:val="7317D1BC"/>
    <w:rsid w:val="73201216"/>
    <w:rsid w:val="735256E1"/>
    <w:rsid w:val="73D3EC80"/>
    <w:rsid w:val="7534862C"/>
    <w:rsid w:val="76A6DFF9"/>
    <w:rsid w:val="76EC61D2"/>
    <w:rsid w:val="79EECEF2"/>
    <w:rsid w:val="7AC637DF"/>
    <w:rsid w:val="7AC82F17"/>
    <w:rsid w:val="7B3C0272"/>
    <w:rsid w:val="7B6AB95B"/>
    <w:rsid w:val="7B6C04FC"/>
    <w:rsid w:val="7BA471FA"/>
    <w:rsid w:val="7BE856F6"/>
    <w:rsid w:val="7C745E79"/>
    <w:rsid w:val="7CA3B8E0"/>
    <w:rsid w:val="7CE27E19"/>
    <w:rsid w:val="7CFCC51B"/>
    <w:rsid w:val="7D266FB4"/>
    <w:rsid w:val="7E9E8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F3E6C"/>
  <w15:chartTrackingRefBased/>
  <w15:docId w15:val="{83CD3E7A-4D7A-41FF-A543-55E2F254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F60"/>
    <w:pPr>
      <w:spacing w:after="0" w:line="240" w:lineRule="auto"/>
    </w:pPr>
    <w:rPr>
      <w:rFonts w:ascii="Times New Roman" w:eastAsia="Times New Roman" w:hAnsi="Times New Roman" w:cs="Times New Roman"/>
      <w:sz w:val="24"/>
      <w:szCs w:val="24"/>
      <w:lang w:eastAsia="ja-JP"/>
    </w:rPr>
  </w:style>
  <w:style w:type="paragraph" w:styleId="Heading1">
    <w:name w:val="heading 1"/>
    <w:basedOn w:val="Normal"/>
    <w:next w:val="Normal"/>
    <w:link w:val="Heading1Char"/>
    <w:uiPriority w:val="9"/>
    <w:qFormat/>
    <w:rsid w:val="003F3149"/>
    <w:pPr>
      <w:keepNext/>
      <w:keepLines/>
      <w:spacing w:before="480" w:after="20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unhideWhenUsed/>
    <w:qFormat/>
    <w:rsid w:val="003F3149"/>
    <w:pPr>
      <w:keepNext/>
      <w:keepLines/>
      <w:spacing w:before="200" w:after="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unhideWhenUsed/>
    <w:qFormat/>
    <w:rsid w:val="000A3B2A"/>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F3149"/>
    <w:rPr>
      <w:rFonts w:asciiTheme="majorHAnsi" w:eastAsiaTheme="majorEastAsia" w:hAnsiTheme="majorHAnsi" w:cstheme="majorBidi"/>
      <w:b/>
      <w:bCs/>
      <w:color w:val="4472C4" w:themeColor="accent1"/>
      <w:sz w:val="26"/>
      <w:szCs w:val="26"/>
    </w:rPr>
  </w:style>
  <w:style w:type="paragraph" w:styleId="ListParagraph">
    <w:name w:val="List Paragraph"/>
    <w:aliases w:val="Bullet,Bullet 1,Bullet Points,Bullet Style,Dot pt,F5 List Paragraph,Indicator Text,List Paragraph Char Char Char,List Paragraph12,MAIN CONTENT,No Spacing1,Normal numbered,Numbered Para 1,OBC Bullet,Para numbers,References,body bullets,lp1"/>
    <w:basedOn w:val="Normal"/>
    <w:link w:val="ListParagraphChar"/>
    <w:uiPriority w:val="34"/>
    <w:qFormat/>
    <w:rsid w:val="003F3149"/>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515A27"/>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unhideWhenUsed/>
    <w:rsid w:val="00AC114A"/>
    <w:rPr>
      <w:sz w:val="16"/>
      <w:szCs w:val="16"/>
    </w:rPr>
  </w:style>
  <w:style w:type="paragraph" w:styleId="CommentText">
    <w:name w:val="annotation text"/>
    <w:basedOn w:val="Normal"/>
    <w:link w:val="CommentTextChar"/>
    <w:uiPriority w:val="99"/>
    <w:unhideWhenUsed/>
    <w:rsid w:val="00AC114A"/>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FootnoteText">
    <w:name w:val="footnote text"/>
    <w:basedOn w:val="Normal"/>
    <w:link w:val="FootnoteTextChar"/>
    <w:uiPriority w:val="99"/>
    <w:unhideWhenUsed/>
    <w:rsid w:val="00D84C2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D84C29"/>
    <w:rPr>
      <w:rFonts w:eastAsiaTheme="minorEastAsia"/>
      <w:sz w:val="20"/>
      <w:szCs w:val="20"/>
      <w:lang w:eastAsia="ja-JP"/>
    </w:rPr>
  </w:style>
  <w:style w:type="character" w:styleId="FootnoteReference">
    <w:name w:val="footnote reference"/>
    <w:aliases w:val="ftref,BVI fnr,16 Point,Superscript 6 Point,Ref,de nota al pie,fr,Used by Word for Help footnote symbols,Car Car Char Car Char Car Car Char Car Char Char,SUPERS,BVI f,R,number,(NECG) Footnote Reference,Ref. de nota al pieREF1"/>
    <w:basedOn w:val="DefaultParagraphFont"/>
    <w:unhideWhenUsed/>
    <w:qFormat/>
    <w:rsid w:val="00D84C29"/>
    <w:rPr>
      <w:vertAlign w:val="superscript"/>
    </w:rPr>
  </w:style>
  <w:style w:type="character" w:styleId="Hyperlink">
    <w:name w:val="Hyperlink"/>
    <w:basedOn w:val="DefaultParagraphFont"/>
    <w:uiPriority w:val="99"/>
    <w:unhideWhenUsed/>
    <w:rsid w:val="00D84C29"/>
    <w:rPr>
      <w:color w:val="0563C1" w:themeColor="hyperlink"/>
      <w:u w:val="single"/>
    </w:rPr>
  </w:style>
  <w:style w:type="character" w:styleId="UnresolvedMention">
    <w:name w:val="Unresolved Mention"/>
    <w:basedOn w:val="DefaultParagraphFont"/>
    <w:uiPriority w:val="99"/>
    <w:semiHidden/>
    <w:unhideWhenUsed/>
    <w:rsid w:val="00106217"/>
    <w:rPr>
      <w:color w:val="605E5C"/>
      <w:shd w:val="clear" w:color="auto" w:fill="E1DFDD"/>
    </w:rPr>
  </w:style>
  <w:style w:type="character" w:styleId="FollowedHyperlink">
    <w:name w:val="FollowedHyperlink"/>
    <w:basedOn w:val="DefaultParagraphFont"/>
    <w:uiPriority w:val="99"/>
    <w:semiHidden/>
    <w:unhideWhenUsed/>
    <w:rsid w:val="00706BF2"/>
    <w:rPr>
      <w:color w:val="954F72" w:themeColor="followedHyperlink"/>
      <w:u w:val="single"/>
    </w:rPr>
  </w:style>
  <w:style w:type="character" w:styleId="IntenseEmphasis">
    <w:name w:val="Intense Emphasis"/>
    <w:basedOn w:val="DefaultParagraphFont"/>
    <w:uiPriority w:val="21"/>
    <w:qFormat/>
    <w:rsid w:val="006A4BF2"/>
    <w:rPr>
      <w:i/>
      <w:iCs/>
      <w:color w:val="4472C4" w:themeColor="accent1"/>
    </w:rPr>
  </w:style>
  <w:style w:type="character" w:styleId="Strong">
    <w:name w:val="Strong"/>
    <w:basedOn w:val="DefaultParagraphFont"/>
    <w:uiPriority w:val="22"/>
    <w:qFormat/>
    <w:rsid w:val="006A4BF2"/>
    <w:rPr>
      <w:b/>
      <w:bCs/>
    </w:rPr>
  </w:style>
  <w:style w:type="character" w:customStyle="1" w:styleId="ListParagraphChar">
    <w:name w:val="List Paragraph Char"/>
    <w:aliases w:val="Bullet Char,Bullet 1 Char,Bullet Points Char,Bullet Style Char,Dot pt Char,F5 List Paragraph Char,Indicator Text Char,List Paragraph Char Char Char Char,List Paragraph12 Char,MAIN CONTENT Char,No Spacing1 Char,Normal numbered Char"/>
    <w:link w:val="ListParagraph"/>
    <w:uiPriority w:val="34"/>
    <w:qFormat/>
    <w:locked/>
    <w:rsid w:val="00B73B32"/>
  </w:style>
  <w:style w:type="character" w:customStyle="1" w:styleId="Heading3Char">
    <w:name w:val="Heading 3 Char"/>
    <w:basedOn w:val="DefaultParagraphFont"/>
    <w:link w:val="Heading3"/>
    <w:uiPriority w:val="9"/>
    <w:rsid w:val="000A3B2A"/>
    <w:rPr>
      <w:rFonts w:asciiTheme="majorHAnsi" w:eastAsiaTheme="majorEastAsia" w:hAnsiTheme="majorHAnsi" w:cstheme="majorBidi"/>
      <w:color w:val="1F3763" w:themeColor="accent1" w:themeShade="7F"/>
      <w:sz w:val="24"/>
      <w:szCs w:val="24"/>
    </w:rPr>
  </w:style>
  <w:style w:type="table" w:customStyle="1" w:styleId="ERMTableStyle">
    <w:name w:val="ERM Table Style"/>
    <w:basedOn w:val="TableNormal"/>
    <w:uiPriority w:val="99"/>
    <w:rsid w:val="00250746"/>
    <w:pPr>
      <w:spacing w:after="0" w:line="240" w:lineRule="auto"/>
    </w:pPr>
    <w:rPr>
      <w:rFonts w:eastAsiaTheme="minorEastAsia"/>
      <w:sz w:val="18"/>
      <w:szCs w:val="20"/>
    </w:rPr>
    <w:tblPr>
      <w:tblBorders>
        <w:top w:val="single" w:sz="4" w:space="0" w:color="E7E6E6" w:themeColor="background2"/>
        <w:bottom w:val="single" w:sz="4" w:space="0" w:color="E7E6E6" w:themeColor="background2"/>
        <w:insideH w:val="single" w:sz="4" w:space="0" w:color="E7E6E6" w:themeColor="background2"/>
        <w:insideV w:val="single" w:sz="4" w:space="0" w:color="E7E6E6" w:themeColor="background2"/>
      </w:tblBorders>
      <w:tblCellMar>
        <w:top w:w="29" w:type="dxa"/>
        <w:left w:w="115" w:type="dxa"/>
        <w:bottom w:w="58" w:type="dxa"/>
        <w:right w:w="115" w:type="dxa"/>
      </w:tblCellMar>
    </w:tblPr>
    <w:tblStylePr w:type="firstRow">
      <w:rPr>
        <w:rFonts w:asciiTheme="minorHAnsi" w:hAnsiTheme="minorHAnsi"/>
        <w:color w:val="44546A" w:themeColor="text2"/>
        <w:sz w:val="18"/>
      </w:rPr>
      <w:tblPr/>
      <w:tcPr>
        <w:tcBorders>
          <w:top w:val="single" w:sz="4" w:space="0" w:color="44546A" w:themeColor="text2"/>
          <w:left w:val="nil"/>
          <w:bottom w:val="single" w:sz="4" w:space="0" w:color="44546A" w:themeColor="text2"/>
          <w:right w:val="nil"/>
          <w:insideH w:val="single" w:sz="4" w:space="0" w:color="44546A" w:themeColor="text2"/>
          <w:insideV w:val="single" w:sz="4" w:space="0" w:color="44546A" w:themeColor="text2"/>
        </w:tcBorders>
      </w:tcPr>
    </w:tblStylePr>
  </w:style>
  <w:style w:type="paragraph" w:styleId="NoSpacing">
    <w:name w:val="No Spacing"/>
    <w:uiPriority w:val="1"/>
    <w:qFormat/>
    <w:rsid w:val="0057587C"/>
    <w:pPr>
      <w:spacing w:after="0" w:line="240" w:lineRule="auto"/>
    </w:pPr>
    <w:rPr>
      <w:sz w:val="24"/>
      <w:szCs w:val="24"/>
      <w:lang w:val="en-GB"/>
    </w:rPr>
  </w:style>
  <w:style w:type="table" w:customStyle="1" w:styleId="SLRTable">
    <w:name w:val="SLR Table"/>
    <w:basedOn w:val="TableNormal"/>
    <w:rsid w:val="0057587C"/>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paragraph" w:styleId="NormalWeb">
    <w:name w:val="Normal (Web)"/>
    <w:basedOn w:val="Normal"/>
    <w:uiPriority w:val="99"/>
    <w:semiHidden/>
    <w:unhideWhenUsed/>
    <w:rsid w:val="00D80B4C"/>
    <w:pPr>
      <w:spacing w:before="100" w:beforeAutospacing="1" w:after="100" w:afterAutospacing="1"/>
    </w:pPr>
    <w:rPr>
      <w:lang w:eastAsia="en-US"/>
    </w:rPr>
  </w:style>
  <w:style w:type="paragraph" w:customStyle="1" w:styleId="Default">
    <w:name w:val="Default"/>
    <w:rsid w:val="00DB1543"/>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4344B7"/>
    <w:pPr>
      <w:spacing w:before="240" w:after="0" w:line="259" w:lineRule="auto"/>
      <w:outlineLvl w:val="9"/>
    </w:pPr>
    <w:rPr>
      <w:b w:val="0"/>
      <w:bCs w:val="0"/>
      <w:sz w:val="32"/>
      <w:szCs w:val="32"/>
    </w:rPr>
  </w:style>
  <w:style w:type="paragraph" w:styleId="TOC2">
    <w:name w:val="toc 2"/>
    <w:basedOn w:val="Normal"/>
    <w:next w:val="Normal"/>
    <w:autoRedefine/>
    <w:uiPriority w:val="39"/>
    <w:unhideWhenUsed/>
    <w:rsid w:val="004344B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89115">
      <w:bodyDiv w:val="1"/>
      <w:marLeft w:val="0"/>
      <w:marRight w:val="0"/>
      <w:marTop w:val="0"/>
      <w:marBottom w:val="0"/>
      <w:divBdr>
        <w:top w:val="none" w:sz="0" w:space="0" w:color="auto"/>
        <w:left w:val="none" w:sz="0" w:space="0" w:color="auto"/>
        <w:bottom w:val="none" w:sz="0" w:space="0" w:color="auto"/>
        <w:right w:val="none" w:sz="0" w:space="0" w:color="auto"/>
      </w:divBdr>
    </w:div>
    <w:div w:id="153760904">
      <w:bodyDiv w:val="1"/>
      <w:marLeft w:val="0"/>
      <w:marRight w:val="0"/>
      <w:marTop w:val="0"/>
      <w:marBottom w:val="0"/>
      <w:divBdr>
        <w:top w:val="none" w:sz="0" w:space="0" w:color="auto"/>
        <w:left w:val="none" w:sz="0" w:space="0" w:color="auto"/>
        <w:bottom w:val="none" w:sz="0" w:space="0" w:color="auto"/>
        <w:right w:val="none" w:sz="0" w:space="0" w:color="auto"/>
      </w:divBdr>
    </w:div>
    <w:div w:id="160436437">
      <w:bodyDiv w:val="1"/>
      <w:marLeft w:val="0"/>
      <w:marRight w:val="0"/>
      <w:marTop w:val="0"/>
      <w:marBottom w:val="0"/>
      <w:divBdr>
        <w:top w:val="none" w:sz="0" w:space="0" w:color="auto"/>
        <w:left w:val="none" w:sz="0" w:space="0" w:color="auto"/>
        <w:bottom w:val="none" w:sz="0" w:space="0" w:color="auto"/>
        <w:right w:val="none" w:sz="0" w:space="0" w:color="auto"/>
      </w:divBdr>
    </w:div>
    <w:div w:id="262154614">
      <w:bodyDiv w:val="1"/>
      <w:marLeft w:val="0"/>
      <w:marRight w:val="0"/>
      <w:marTop w:val="0"/>
      <w:marBottom w:val="0"/>
      <w:divBdr>
        <w:top w:val="none" w:sz="0" w:space="0" w:color="auto"/>
        <w:left w:val="none" w:sz="0" w:space="0" w:color="auto"/>
        <w:bottom w:val="none" w:sz="0" w:space="0" w:color="auto"/>
        <w:right w:val="none" w:sz="0" w:space="0" w:color="auto"/>
      </w:divBdr>
    </w:div>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454065375">
      <w:bodyDiv w:val="1"/>
      <w:marLeft w:val="0"/>
      <w:marRight w:val="0"/>
      <w:marTop w:val="0"/>
      <w:marBottom w:val="0"/>
      <w:divBdr>
        <w:top w:val="none" w:sz="0" w:space="0" w:color="auto"/>
        <w:left w:val="none" w:sz="0" w:space="0" w:color="auto"/>
        <w:bottom w:val="none" w:sz="0" w:space="0" w:color="auto"/>
        <w:right w:val="none" w:sz="0" w:space="0" w:color="auto"/>
      </w:divBdr>
    </w:div>
    <w:div w:id="533344665">
      <w:bodyDiv w:val="1"/>
      <w:marLeft w:val="0"/>
      <w:marRight w:val="0"/>
      <w:marTop w:val="0"/>
      <w:marBottom w:val="0"/>
      <w:divBdr>
        <w:top w:val="none" w:sz="0" w:space="0" w:color="auto"/>
        <w:left w:val="none" w:sz="0" w:space="0" w:color="auto"/>
        <w:bottom w:val="none" w:sz="0" w:space="0" w:color="auto"/>
        <w:right w:val="none" w:sz="0" w:space="0" w:color="auto"/>
      </w:divBdr>
    </w:div>
    <w:div w:id="755055598">
      <w:bodyDiv w:val="1"/>
      <w:marLeft w:val="0"/>
      <w:marRight w:val="0"/>
      <w:marTop w:val="0"/>
      <w:marBottom w:val="0"/>
      <w:divBdr>
        <w:top w:val="none" w:sz="0" w:space="0" w:color="auto"/>
        <w:left w:val="none" w:sz="0" w:space="0" w:color="auto"/>
        <w:bottom w:val="none" w:sz="0" w:space="0" w:color="auto"/>
        <w:right w:val="none" w:sz="0" w:space="0" w:color="auto"/>
      </w:divBdr>
    </w:div>
    <w:div w:id="802504936">
      <w:bodyDiv w:val="1"/>
      <w:marLeft w:val="0"/>
      <w:marRight w:val="0"/>
      <w:marTop w:val="0"/>
      <w:marBottom w:val="0"/>
      <w:divBdr>
        <w:top w:val="none" w:sz="0" w:space="0" w:color="auto"/>
        <w:left w:val="none" w:sz="0" w:space="0" w:color="auto"/>
        <w:bottom w:val="none" w:sz="0" w:space="0" w:color="auto"/>
        <w:right w:val="none" w:sz="0" w:space="0" w:color="auto"/>
      </w:divBdr>
    </w:div>
    <w:div w:id="898252657">
      <w:bodyDiv w:val="1"/>
      <w:marLeft w:val="0"/>
      <w:marRight w:val="0"/>
      <w:marTop w:val="0"/>
      <w:marBottom w:val="0"/>
      <w:divBdr>
        <w:top w:val="none" w:sz="0" w:space="0" w:color="auto"/>
        <w:left w:val="none" w:sz="0" w:space="0" w:color="auto"/>
        <w:bottom w:val="none" w:sz="0" w:space="0" w:color="auto"/>
        <w:right w:val="none" w:sz="0" w:space="0" w:color="auto"/>
      </w:divBdr>
    </w:div>
    <w:div w:id="1167136297">
      <w:bodyDiv w:val="1"/>
      <w:marLeft w:val="0"/>
      <w:marRight w:val="0"/>
      <w:marTop w:val="0"/>
      <w:marBottom w:val="0"/>
      <w:divBdr>
        <w:top w:val="none" w:sz="0" w:space="0" w:color="auto"/>
        <w:left w:val="none" w:sz="0" w:space="0" w:color="auto"/>
        <w:bottom w:val="none" w:sz="0" w:space="0" w:color="auto"/>
        <w:right w:val="none" w:sz="0" w:space="0" w:color="auto"/>
      </w:divBdr>
    </w:div>
    <w:div w:id="1230774896">
      <w:bodyDiv w:val="1"/>
      <w:marLeft w:val="0"/>
      <w:marRight w:val="0"/>
      <w:marTop w:val="0"/>
      <w:marBottom w:val="0"/>
      <w:divBdr>
        <w:top w:val="none" w:sz="0" w:space="0" w:color="auto"/>
        <w:left w:val="none" w:sz="0" w:space="0" w:color="auto"/>
        <w:bottom w:val="none" w:sz="0" w:space="0" w:color="auto"/>
        <w:right w:val="none" w:sz="0" w:space="0" w:color="auto"/>
      </w:divBdr>
    </w:div>
    <w:div w:id="1418986155">
      <w:bodyDiv w:val="1"/>
      <w:marLeft w:val="0"/>
      <w:marRight w:val="0"/>
      <w:marTop w:val="0"/>
      <w:marBottom w:val="0"/>
      <w:divBdr>
        <w:top w:val="none" w:sz="0" w:space="0" w:color="auto"/>
        <w:left w:val="none" w:sz="0" w:space="0" w:color="auto"/>
        <w:bottom w:val="none" w:sz="0" w:space="0" w:color="auto"/>
        <w:right w:val="none" w:sz="0" w:space="0" w:color="auto"/>
      </w:divBdr>
    </w:div>
    <w:div w:id="1434741952">
      <w:bodyDiv w:val="1"/>
      <w:marLeft w:val="0"/>
      <w:marRight w:val="0"/>
      <w:marTop w:val="0"/>
      <w:marBottom w:val="0"/>
      <w:divBdr>
        <w:top w:val="none" w:sz="0" w:space="0" w:color="auto"/>
        <w:left w:val="none" w:sz="0" w:space="0" w:color="auto"/>
        <w:bottom w:val="none" w:sz="0" w:space="0" w:color="auto"/>
        <w:right w:val="none" w:sz="0" w:space="0" w:color="auto"/>
      </w:divBdr>
    </w:div>
    <w:div w:id="1506673428">
      <w:bodyDiv w:val="1"/>
      <w:marLeft w:val="0"/>
      <w:marRight w:val="0"/>
      <w:marTop w:val="0"/>
      <w:marBottom w:val="0"/>
      <w:divBdr>
        <w:top w:val="none" w:sz="0" w:space="0" w:color="auto"/>
        <w:left w:val="none" w:sz="0" w:space="0" w:color="auto"/>
        <w:bottom w:val="none" w:sz="0" w:space="0" w:color="auto"/>
        <w:right w:val="none" w:sz="0" w:space="0" w:color="auto"/>
      </w:divBdr>
    </w:div>
    <w:div w:id="1516768185">
      <w:bodyDiv w:val="1"/>
      <w:marLeft w:val="0"/>
      <w:marRight w:val="0"/>
      <w:marTop w:val="0"/>
      <w:marBottom w:val="0"/>
      <w:divBdr>
        <w:top w:val="none" w:sz="0" w:space="0" w:color="auto"/>
        <w:left w:val="none" w:sz="0" w:space="0" w:color="auto"/>
        <w:bottom w:val="none" w:sz="0" w:space="0" w:color="auto"/>
        <w:right w:val="none" w:sz="0" w:space="0" w:color="auto"/>
      </w:divBdr>
    </w:div>
    <w:div w:id="1587106726">
      <w:bodyDiv w:val="1"/>
      <w:marLeft w:val="0"/>
      <w:marRight w:val="0"/>
      <w:marTop w:val="0"/>
      <w:marBottom w:val="0"/>
      <w:divBdr>
        <w:top w:val="none" w:sz="0" w:space="0" w:color="auto"/>
        <w:left w:val="none" w:sz="0" w:space="0" w:color="auto"/>
        <w:bottom w:val="none" w:sz="0" w:space="0" w:color="auto"/>
        <w:right w:val="none" w:sz="0" w:space="0" w:color="auto"/>
      </w:divBdr>
    </w:div>
    <w:div w:id="1638876186">
      <w:bodyDiv w:val="1"/>
      <w:marLeft w:val="0"/>
      <w:marRight w:val="0"/>
      <w:marTop w:val="0"/>
      <w:marBottom w:val="0"/>
      <w:divBdr>
        <w:top w:val="none" w:sz="0" w:space="0" w:color="auto"/>
        <w:left w:val="none" w:sz="0" w:space="0" w:color="auto"/>
        <w:bottom w:val="none" w:sz="0" w:space="0" w:color="auto"/>
        <w:right w:val="none" w:sz="0" w:space="0" w:color="auto"/>
      </w:divBdr>
    </w:div>
    <w:div w:id="1706129198">
      <w:bodyDiv w:val="1"/>
      <w:marLeft w:val="0"/>
      <w:marRight w:val="0"/>
      <w:marTop w:val="0"/>
      <w:marBottom w:val="0"/>
      <w:divBdr>
        <w:top w:val="none" w:sz="0" w:space="0" w:color="auto"/>
        <w:left w:val="none" w:sz="0" w:space="0" w:color="auto"/>
        <w:bottom w:val="none" w:sz="0" w:space="0" w:color="auto"/>
        <w:right w:val="none" w:sz="0" w:space="0" w:color="auto"/>
      </w:divBdr>
    </w:div>
    <w:div w:id="1716352597">
      <w:bodyDiv w:val="1"/>
      <w:marLeft w:val="0"/>
      <w:marRight w:val="0"/>
      <w:marTop w:val="0"/>
      <w:marBottom w:val="0"/>
      <w:divBdr>
        <w:top w:val="none" w:sz="0" w:space="0" w:color="auto"/>
        <w:left w:val="none" w:sz="0" w:space="0" w:color="auto"/>
        <w:bottom w:val="none" w:sz="0" w:space="0" w:color="auto"/>
        <w:right w:val="none" w:sz="0" w:space="0" w:color="auto"/>
      </w:divBdr>
    </w:div>
    <w:div w:id="1804348306">
      <w:bodyDiv w:val="1"/>
      <w:marLeft w:val="0"/>
      <w:marRight w:val="0"/>
      <w:marTop w:val="0"/>
      <w:marBottom w:val="0"/>
      <w:divBdr>
        <w:top w:val="none" w:sz="0" w:space="0" w:color="auto"/>
        <w:left w:val="none" w:sz="0" w:space="0" w:color="auto"/>
        <w:bottom w:val="none" w:sz="0" w:space="0" w:color="auto"/>
        <w:right w:val="none" w:sz="0" w:space="0" w:color="auto"/>
      </w:divBdr>
    </w:div>
    <w:div w:id="1841921264">
      <w:bodyDiv w:val="1"/>
      <w:marLeft w:val="0"/>
      <w:marRight w:val="0"/>
      <w:marTop w:val="0"/>
      <w:marBottom w:val="0"/>
      <w:divBdr>
        <w:top w:val="none" w:sz="0" w:space="0" w:color="auto"/>
        <w:left w:val="none" w:sz="0" w:space="0" w:color="auto"/>
        <w:bottom w:val="none" w:sz="0" w:space="0" w:color="auto"/>
        <w:right w:val="none" w:sz="0" w:space="0" w:color="auto"/>
      </w:divBdr>
    </w:div>
    <w:div w:id="1885024552">
      <w:bodyDiv w:val="1"/>
      <w:marLeft w:val="0"/>
      <w:marRight w:val="0"/>
      <w:marTop w:val="0"/>
      <w:marBottom w:val="0"/>
      <w:divBdr>
        <w:top w:val="none" w:sz="0" w:space="0" w:color="auto"/>
        <w:left w:val="none" w:sz="0" w:space="0" w:color="auto"/>
        <w:bottom w:val="none" w:sz="0" w:space="0" w:color="auto"/>
        <w:right w:val="none" w:sz="0" w:space="0" w:color="auto"/>
      </w:divBdr>
    </w:div>
    <w:div w:id="1959873525">
      <w:bodyDiv w:val="1"/>
      <w:marLeft w:val="0"/>
      <w:marRight w:val="0"/>
      <w:marTop w:val="0"/>
      <w:marBottom w:val="0"/>
      <w:divBdr>
        <w:top w:val="none" w:sz="0" w:space="0" w:color="auto"/>
        <w:left w:val="none" w:sz="0" w:space="0" w:color="auto"/>
        <w:bottom w:val="none" w:sz="0" w:space="0" w:color="auto"/>
        <w:right w:val="none" w:sz="0" w:space="0" w:color="auto"/>
      </w:divBdr>
    </w:div>
    <w:div w:id="1969582153">
      <w:bodyDiv w:val="1"/>
      <w:marLeft w:val="0"/>
      <w:marRight w:val="0"/>
      <w:marTop w:val="0"/>
      <w:marBottom w:val="0"/>
      <w:divBdr>
        <w:top w:val="none" w:sz="0" w:space="0" w:color="auto"/>
        <w:left w:val="none" w:sz="0" w:space="0" w:color="auto"/>
        <w:bottom w:val="none" w:sz="0" w:space="0" w:color="auto"/>
        <w:right w:val="none" w:sz="0" w:space="0" w:color="auto"/>
      </w:divBdr>
    </w:div>
    <w:div w:id="214245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mailto:Allan.toussaint@geodominica.com"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cid:96FADAD5-26B1-4364-BD51-4C7DD1CC013B"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https://www.geodominica.dm/grievance/repor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domlec.dm/download/electricity-supply-act/" TargetMode="External"/><Relationship Id="rId2" Type="http://schemas.openxmlformats.org/officeDocument/2006/relationships/hyperlink" Target="https://dominica.gov.dm/laws/chapters/chap53-04.pdf" TargetMode="External"/><Relationship Id="rId1" Type="http://schemas.openxmlformats.org/officeDocument/2006/relationships/hyperlink" Target="https://dominica.gov.dm/laws/chapters/chap53-02.pdf" TargetMode="External"/><Relationship Id="rId4" Type="http://schemas.openxmlformats.org/officeDocument/2006/relationships/hyperlink" Target="https://www.domlec.dm/download/electricity-supply-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c2aa017-b79a-4360-a40b-42dc4a5649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5" ma:contentTypeDescription="Create a new document." ma:contentTypeScope="" ma:versionID="1e630c5b0dce4d1beb6655b6c094f254">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c3adabcc84cab386bb3d04ac103272e1"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_activity" minOccurs="0"/>
                <xsd:element ref="ns4:MediaServiceOCR" minOccurs="0"/>
                <xsd:element ref="ns4:MediaServiceGenerationTime" minOccurs="0"/>
                <xsd:element ref="ns4:MediaServiceEventHashCode"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D5F69-1046-4B80-B56E-1A4D60802185}">
  <ds:schemaRefs>
    <ds:schemaRef ds:uri="http://schemas.microsoft.com/office/2006/documentManagement/types"/>
    <ds:schemaRef ds:uri="1c2aa017-b79a-4360-a40b-42dc4a56492b"/>
    <ds:schemaRef ds:uri="http://purl.org/dc/terms/"/>
    <ds:schemaRef ds:uri="http://www.w3.org/XML/1998/namespace"/>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32ed6c49-c6b5-46c6-95b9-79b198ef91c7"/>
  </ds:schemaRefs>
</ds:datastoreItem>
</file>

<file path=customXml/itemProps2.xml><?xml version="1.0" encoding="utf-8"?>
<ds:datastoreItem xmlns:ds="http://schemas.openxmlformats.org/officeDocument/2006/customXml" ds:itemID="{C16D5DCB-6AB7-45D6-BBDA-D9C6B59C1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9BD96-E4DC-491D-9BFA-CBE846D870EF}">
  <ds:schemaRefs>
    <ds:schemaRef ds:uri="http://schemas.microsoft.com/sharepoint/v3/contenttype/forms"/>
  </ds:schemaRefs>
</ds:datastoreItem>
</file>

<file path=customXml/itemProps4.xml><?xml version="1.0" encoding="utf-8"?>
<ds:datastoreItem xmlns:ds="http://schemas.openxmlformats.org/officeDocument/2006/customXml" ds:itemID="{9467837B-0119-4C4A-AD13-0F33C274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41</Pages>
  <Words>11549</Words>
  <Characters>65001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76398</CharactersWithSpaces>
  <SharedDoc>false</SharedDoc>
  <HLinks>
    <vt:vector size="150" baseType="variant">
      <vt:variant>
        <vt:i4>6684698</vt:i4>
      </vt:variant>
      <vt:variant>
        <vt:i4>120</vt:i4>
      </vt:variant>
      <vt:variant>
        <vt:i4>0</vt:i4>
      </vt:variant>
      <vt:variant>
        <vt:i4>5</vt:i4>
      </vt:variant>
      <vt:variant>
        <vt:lpwstr>mailto:Allan.toussaint@geodominica.com</vt:lpwstr>
      </vt:variant>
      <vt:variant>
        <vt:lpwstr/>
      </vt:variant>
      <vt:variant>
        <vt:i4>6750247</vt:i4>
      </vt:variant>
      <vt:variant>
        <vt:i4>117</vt:i4>
      </vt:variant>
      <vt:variant>
        <vt:i4>0</vt:i4>
      </vt:variant>
      <vt:variant>
        <vt:i4>5</vt:i4>
      </vt:variant>
      <vt:variant>
        <vt:lpwstr>https://www.geodominica.dm/grievance/reporting/</vt:lpwstr>
      </vt:variant>
      <vt:variant>
        <vt:lpwstr/>
      </vt:variant>
      <vt:variant>
        <vt:i4>1376318</vt:i4>
      </vt:variant>
      <vt:variant>
        <vt:i4>110</vt:i4>
      </vt:variant>
      <vt:variant>
        <vt:i4>0</vt:i4>
      </vt:variant>
      <vt:variant>
        <vt:i4>5</vt:i4>
      </vt:variant>
      <vt:variant>
        <vt:lpwstr/>
      </vt:variant>
      <vt:variant>
        <vt:lpwstr>_Toc149032545</vt:lpwstr>
      </vt:variant>
      <vt:variant>
        <vt:i4>1376318</vt:i4>
      </vt:variant>
      <vt:variant>
        <vt:i4>104</vt:i4>
      </vt:variant>
      <vt:variant>
        <vt:i4>0</vt:i4>
      </vt:variant>
      <vt:variant>
        <vt:i4>5</vt:i4>
      </vt:variant>
      <vt:variant>
        <vt:lpwstr/>
      </vt:variant>
      <vt:variant>
        <vt:lpwstr>_Toc149032544</vt:lpwstr>
      </vt:variant>
      <vt:variant>
        <vt:i4>1376318</vt:i4>
      </vt:variant>
      <vt:variant>
        <vt:i4>98</vt:i4>
      </vt:variant>
      <vt:variant>
        <vt:i4>0</vt:i4>
      </vt:variant>
      <vt:variant>
        <vt:i4>5</vt:i4>
      </vt:variant>
      <vt:variant>
        <vt:lpwstr/>
      </vt:variant>
      <vt:variant>
        <vt:lpwstr>_Toc149032543</vt:lpwstr>
      </vt:variant>
      <vt:variant>
        <vt:i4>1376318</vt:i4>
      </vt:variant>
      <vt:variant>
        <vt:i4>92</vt:i4>
      </vt:variant>
      <vt:variant>
        <vt:i4>0</vt:i4>
      </vt:variant>
      <vt:variant>
        <vt:i4>5</vt:i4>
      </vt:variant>
      <vt:variant>
        <vt:lpwstr/>
      </vt:variant>
      <vt:variant>
        <vt:lpwstr>_Toc149032542</vt:lpwstr>
      </vt:variant>
      <vt:variant>
        <vt:i4>1376318</vt:i4>
      </vt:variant>
      <vt:variant>
        <vt:i4>86</vt:i4>
      </vt:variant>
      <vt:variant>
        <vt:i4>0</vt:i4>
      </vt:variant>
      <vt:variant>
        <vt:i4>5</vt:i4>
      </vt:variant>
      <vt:variant>
        <vt:lpwstr/>
      </vt:variant>
      <vt:variant>
        <vt:lpwstr>_Toc149032541</vt:lpwstr>
      </vt:variant>
      <vt:variant>
        <vt:i4>1376318</vt:i4>
      </vt:variant>
      <vt:variant>
        <vt:i4>80</vt:i4>
      </vt:variant>
      <vt:variant>
        <vt:i4>0</vt:i4>
      </vt:variant>
      <vt:variant>
        <vt:i4>5</vt:i4>
      </vt:variant>
      <vt:variant>
        <vt:lpwstr/>
      </vt:variant>
      <vt:variant>
        <vt:lpwstr>_Toc149032540</vt:lpwstr>
      </vt:variant>
      <vt:variant>
        <vt:i4>1179710</vt:i4>
      </vt:variant>
      <vt:variant>
        <vt:i4>74</vt:i4>
      </vt:variant>
      <vt:variant>
        <vt:i4>0</vt:i4>
      </vt:variant>
      <vt:variant>
        <vt:i4>5</vt:i4>
      </vt:variant>
      <vt:variant>
        <vt:lpwstr/>
      </vt:variant>
      <vt:variant>
        <vt:lpwstr>_Toc149032539</vt:lpwstr>
      </vt:variant>
      <vt:variant>
        <vt:i4>1179710</vt:i4>
      </vt:variant>
      <vt:variant>
        <vt:i4>68</vt:i4>
      </vt:variant>
      <vt:variant>
        <vt:i4>0</vt:i4>
      </vt:variant>
      <vt:variant>
        <vt:i4>5</vt:i4>
      </vt:variant>
      <vt:variant>
        <vt:lpwstr/>
      </vt:variant>
      <vt:variant>
        <vt:lpwstr>_Toc149032538</vt:lpwstr>
      </vt:variant>
      <vt:variant>
        <vt:i4>1179710</vt:i4>
      </vt:variant>
      <vt:variant>
        <vt:i4>62</vt:i4>
      </vt:variant>
      <vt:variant>
        <vt:i4>0</vt:i4>
      </vt:variant>
      <vt:variant>
        <vt:i4>5</vt:i4>
      </vt:variant>
      <vt:variant>
        <vt:lpwstr/>
      </vt:variant>
      <vt:variant>
        <vt:lpwstr>_Toc149032537</vt:lpwstr>
      </vt:variant>
      <vt:variant>
        <vt:i4>1179710</vt:i4>
      </vt:variant>
      <vt:variant>
        <vt:i4>56</vt:i4>
      </vt:variant>
      <vt:variant>
        <vt:i4>0</vt:i4>
      </vt:variant>
      <vt:variant>
        <vt:i4>5</vt:i4>
      </vt:variant>
      <vt:variant>
        <vt:lpwstr/>
      </vt:variant>
      <vt:variant>
        <vt:lpwstr>_Toc149032536</vt:lpwstr>
      </vt:variant>
      <vt:variant>
        <vt:i4>1179710</vt:i4>
      </vt:variant>
      <vt:variant>
        <vt:i4>50</vt:i4>
      </vt:variant>
      <vt:variant>
        <vt:i4>0</vt:i4>
      </vt:variant>
      <vt:variant>
        <vt:i4>5</vt:i4>
      </vt:variant>
      <vt:variant>
        <vt:lpwstr/>
      </vt:variant>
      <vt:variant>
        <vt:lpwstr>_Toc149032535</vt:lpwstr>
      </vt:variant>
      <vt:variant>
        <vt:i4>1179710</vt:i4>
      </vt:variant>
      <vt:variant>
        <vt:i4>44</vt:i4>
      </vt:variant>
      <vt:variant>
        <vt:i4>0</vt:i4>
      </vt:variant>
      <vt:variant>
        <vt:i4>5</vt:i4>
      </vt:variant>
      <vt:variant>
        <vt:lpwstr/>
      </vt:variant>
      <vt:variant>
        <vt:lpwstr>_Toc149032534</vt:lpwstr>
      </vt:variant>
      <vt:variant>
        <vt:i4>1179710</vt:i4>
      </vt:variant>
      <vt:variant>
        <vt:i4>38</vt:i4>
      </vt:variant>
      <vt:variant>
        <vt:i4>0</vt:i4>
      </vt:variant>
      <vt:variant>
        <vt:i4>5</vt:i4>
      </vt:variant>
      <vt:variant>
        <vt:lpwstr/>
      </vt:variant>
      <vt:variant>
        <vt:lpwstr>_Toc149032533</vt:lpwstr>
      </vt:variant>
      <vt:variant>
        <vt:i4>1179710</vt:i4>
      </vt:variant>
      <vt:variant>
        <vt:i4>32</vt:i4>
      </vt:variant>
      <vt:variant>
        <vt:i4>0</vt:i4>
      </vt:variant>
      <vt:variant>
        <vt:i4>5</vt:i4>
      </vt:variant>
      <vt:variant>
        <vt:lpwstr/>
      </vt:variant>
      <vt:variant>
        <vt:lpwstr>_Toc149032532</vt:lpwstr>
      </vt:variant>
      <vt:variant>
        <vt:i4>1179710</vt:i4>
      </vt:variant>
      <vt:variant>
        <vt:i4>26</vt:i4>
      </vt:variant>
      <vt:variant>
        <vt:i4>0</vt:i4>
      </vt:variant>
      <vt:variant>
        <vt:i4>5</vt:i4>
      </vt:variant>
      <vt:variant>
        <vt:lpwstr/>
      </vt:variant>
      <vt:variant>
        <vt:lpwstr>_Toc149032531</vt:lpwstr>
      </vt:variant>
      <vt:variant>
        <vt:i4>1179710</vt:i4>
      </vt:variant>
      <vt:variant>
        <vt:i4>20</vt:i4>
      </vt:variant>
      <vt:variant>
        <vt:i4>0</vt:i4>
      </vt:variant>
      <vt:variant>
        <vt:i4>5</vt:i4>
      </vt:variant>
      <vt:variant>
        <vt:lpwstr/>
      </vt:variant>
      <vt:variant>
        <vt:lpwstr>_Toc149032530</vt:lpwstr>
      </vt:variant>
      <vt:variant>
        <vt:i4>1245246</vt:i4>
      </vt:variant>
      <vt:variant>
        <vt:i4>14</vt:i4>
      </vt:variant>
      <vt:variant>
        <vt:i4>0</vt:i4>
      </vt:variant>
      <vt:variant>
        <vt:i4>5</vt:i4>
      </vt:variant>
      <vt:variant>
        <vt:lpwstr/>
      </vt:variant>
      <vt:variant>
        <vt:lpwstr>_Toc149032529</vt:lpwstr>
      </vt:variant>
      <vt:variant>
        <vt:i4>1245246</vt:i4>
      </vt:variant>
      <vt:variant>
        <vt:i4>8</vt:i4>
      </vt:variant>
      <vt:variant>
        <vt:i4>0</vt:i4>
      </vt:variant>
      <vt:variant>
        <vt:i4>5</vt:i4>
      </vt:variant>
      <vt:variant>
        <vt:lpwstr/>
      </vt:variant>
      <vt:variant>
        <vt:lpwstr>_Toc149032528</vt:lpwstr>
      </vt:variant>
      <vt:variant>
        <vt:i4>1245246</vt:i4>
      </vt:variant>
      <vt:variant>
        <vt:i4>2</vt:i4>
      </vt:variant>
      <vt:variant>
        <vt:i4>0</vt:i4>
      </vt:variant>
      <vt:variant>
        <vt:i4>5</vt:i4>
      </vt:variant>
      <vt:variant>
        <vt:lpwstr/>
      </vt:variant>
      <vt:variant>
        <vt:lpwstr>_Toc149032527</vt:lpwstr>
      </vt:variant>
      <vt:variant>
        <vt:i4>6946928</vt:i4>
      </vt:variant>
      <vt:variant>
        <vt:i4>9</vt:i4>
      </vt:variant>
      <vt:variant>
        <vt:i4>0</vt:i4>
      </vt:variant>
      <vt:variant>
        <vt:i4>5</vt:i4>
      </vt:variant>
      <vt:variant>
        <vt:lpwstr>https://www.domlec.dm/download/electricity-supply-act/</vt:lpwstr>
      </vt:variant>
      <vt:variant>
        <vt:lpwstr/>
      </vt:variant>
      <vt:variant>
        <vt:i4>6946928</vt:i4>
      </vt:variant>
      <vt:variant>
        <vt:i4>6</vt:i4>
      </vt:variant>
      <vt:variant>
        <vt:i4>0</vt:i4>
      </vt:variant>
      <vt:variant>
        <vt:i4>5</vt:i4>
      </vt:variant>
      <vt:variant>
        <vt:lpwstr>https://www.domlec.dm/download/electricity-supply-act/</vt:lpwstr>
      </vt:variant>
      <vt:variant>
        <vt:lpwstr/>
      </vt:variant>
      <vt:variant>
        <vt:i4>2949154</vt:i4>
      </vt:variant>
      <vt:variant>
        <vt:i4>3</vt:i4>
      </vt:variant>
      <vt:variant>
        <vt:i4>0</vt:i4>
      </vt:variant>
      <vt:variant>
        <vt:i4>5</vt:i4>
      </vt:variant>
      <vt:variant>
        <vt:lpwstr>https://dominica.gov.dm/laws/chapters/chap53-04.pdf</vt:lpwstr>
      </vt:variant>
      <vt:variant>
        <vt:lpwstr/>
      </vt:variant>
      <vt:variant>
        <vt:i4>2949156</vt:i4>
      </vt:variant>
      <vt:variant>
        <vt:i4>0</vt:i4>
      </vt:variant>
      <vt:variant>
        <vt:i4>0</vt:i4>
      </vt:variant>
      <vt:variant>
        <vt:i4>5</vt:i4>
      </vt:variant>
      <vt:variant>
        <vt:lpwstr>https://dominica.gov.dm/laws/chapters/chap53-02.pdf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Elizabeth Meades</dc:creator>
  <cp:keywords/>
  <dc:description/>
  <cp:lastModifiedBy>Dalton Eloi</cp:lastModifiedBy>
  <cp:revision>6</cp:revision>
  <cp:lastPrinted>2018-09-04T22:09:00Z</cp:lastPrinted>
  <dcterms:created xsi:type="dcterms:W3CDTF">2023-11-15T19:35:00Z</dcterms:created>
  <dcterms:modified xsi:type="dcterms:W3CDTF">2023-11-16T16:16:00Z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y fmtid="{D5CDD505-2E9C-101B-9397-08002B2CF9AE}" pid="3" name="GrammarlyDocumentId">
    <vt:lpwstr>b43041a8b7c908b58a2ba735406d9b60da4e7224fdbcef3f3004201597eacf0a</vt:lpwstr>
  </property>
</Properties>
</file>