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BFCC5" w14:textId="77777777" w:rsidR="001171EF" w:rsidRDefault="001171EF" w:rsidP="001171EF"/>
    <w:p w14:paraId="696CF299" w14:textId="77777777" w:rsidR="001171EF" w:rsidRPr="00171F00" w:rsidRDefault="001171EF" w:rsidP="001171EF">
      <w:pPr>
        <w:jc w:val="center"/>
        <w:rPr>
          <w:rFonts w:asciiTheme="minorHAnsi" w:hAnsiTheme="minorHAnsi" w:cstheme="minorHAnsi"/>
          <w:sz w:val="28"/>
          <w:szCs w:val="28"/>
        </w:rPr>
      </w:pPr>
      <w:r w:rsidRPr="00171F00">
        <w:rPr>
          <w:rFonts w:asciiTheme="minorHAnsi" w:hAnsiTheme="minorHAnsi" w:cstheme="minorHAnsi"/>
          <w:sz w:val="28"/>
          <w:szCs w:val="28"/>
        </w:rPr>
        <w:t xml:space="preserve">Dominica Geothermal Development Company </w:t>
      </w:r>
    </w:p>
    <w:p w14:paraId="13A3BA0A" w14:textId="77777777" w:rsidR="001171EF" w:rsidRPr="00171F00" w:rsidRDefault="001171EF" w:rsidP="001171EF">
      <w:pPr>
        <w:jc w:val="center"/>
        <w:rPr>
          <w:rFonts w:asciiTheme="minorHAnsi" w:hAnsiTheme="minorHAnsi" w:cstheme="minorHAnsi"/>
          <w:sz w:val="28"/>
          <w:szCs w:val="28"/>
        </w:rPr>
      </w:pPr>
      <w:r w:rsidRPr="00171F00">
        <w:rPr>
          <w:rFonts w:asciiTheme="minorHAnsi" w:hAnsiTheme="minorHAnsi" w:cstheme="minorHAnsi"/>
          <w:sz w:val="28"/>
          <w:szCs w:val="28"/>
        </w:rPr>
        <w:t>Government of Commonwealth of Dominica</w:t>
      </w:r>
    </w:p>
    <w:p w14:paraId="0B24DF0A" w14:textId="77777777" w:rsidR="001171EF" w:rsidRPr="005D6C7D" w:rsidRDefault="001171EF" w:rsidP="001171EF">
      <w:pPr>
        <w:rPr>
          <w:rFonts w:asciiTheme="minorHAnsi" w:hAnsiTheme="minorHAnsi" w:cstheme="minorHAnsi"/>
          <w:sz w:val="22"/>
          <w:szCs w:val="22"/>
        </w:rPr>
      </w:pPr>
    </w:p>
    <w:p w14:paraId="208D2819" w14:textId="77777777" w:rsidR="001171EF" w:rsidRPr="005D6C7D" w:rsidRDefault="001171EF" w:rsidP="001171EF">
      <w:pPr>
        <w:rPr>
          <w:rFonts w:asciiTheme="minorHAnsi" w:hAnsiTheme="minorHAnsi" w:cstheme="minorHAnsi"/>
          <w:sz w:val="22"/>
          <w:szCs w:val="22"/>
        </w:rPr>
      </w:pPr>
    </w:p>
    <w:p w14:paraId="62481A07" w14:textId="77777777" w:rsidR="001171EF" w:rsidRPr="00171F00" w:rsidRDefault="001171EF" w:rsidP="001171EF">
      <w:pPr>
        <w:jc w:val="center"/>
        <w:rPr>
          <w:rFonts w:asciiTheme="minorHAnsi" w:hAnsiTheme="minorHAnsi" w:cstheme="minorHAnsi"/>
          <w:b/>
          <w:bCs/>
          <w:sz w:val="36"/>
          <w:szCs w:val="36"/>
        </w:rPr>
      </w:pPr>
      <w:r w:rsidRPr="00171F00">
        <w:rPr>
          <w:rFonts w:asciiTheme="minorHAnsi" w:hAnsiTheme="minorHAnsi" w:cstheme="minorHAnsi"/>
          <w:b/>
          <w:bCs/>
          <w:sz w:val="36"/>
          <w:szCs w:val="36"/>
        </w:rPr>
        <w:t>Dominica Geothermal Risk Mitigation II Project</w:t>
      </w:r>
    </w:p>
    <w:p w14:paraId="031B5B4F" w14:textId="77777777" w:rsidR="001171EF" w:rsidRPr="00171F00" w:rsidRDefault="001171EF" w:rsidP="001171EF">
      <w:pPr>
        <w:jc w:val="center"/>
        <w:rPr>
          <w:rFonts w:asciiTheme="minorHAnsi" w:hAnsiTheme="minorHAnsi" w:cstheme="minorHAnsi"/>
          <w:b/>
          <w:bCs/>
          <w:sz w:val="36"/>
          <w:szCs w:val="36"/>
        </w:rPr>
      </w:pPr>
      <w:r w:rsidRPr="00171F00">
        <w:rPr>
          <w:rFonts w:asciiTheme="minorHAnsi" w:hAnsiTheme="minorHAnsi" w:cstheme="minorHAnsi"/>
          <w:b/>
          <w:bCs/>
          <w:sz w:val="36"/>
          <w:szCs w:val="36"/>
        </w:rPr>
        <w:t>Construction of Transmission Lines and Substations</w:t>
      </w:r>
    </w:p>
    <w:p w14:paraId="4B8A943B" w14:textId="77777777" w:rsidR="001171EF" w:rsidRPr="008B7736" w:rsidRDefault="001171EF" w:rsidP="001171EF">
      <w:pPr>
        <w:rPr>
          <w:rFonts w:asciiTheme="minorHAnsi" w:hAnsiTheme="minorHAnsi" w:cstheme="minorHAnsi"/>
          <w:sz w:val="36"/>
          <w:szCs w:val="36"/>
        </w:rPr>
      </w:pPr>
    </w:p>
    <w:p w14:paraId="1E656D8F" w14:textId="77777777" w:rsidR="001171EF" w:rsidRPr="008B7736" w:rsidRDefault="001171EF" w:rsidP="001171EF">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97"/>
      </w:tblGrid>
      <w:tr w:rsidR="001171EF" w14:paraId="0D35ED85" w14:textId="77777777" w:rsidTr="007E06B2">
        <w:tc>
          <w:tcPr>
            <w:tcW w:w="4675" w:type="dxa"/>
          </w:tcPr>
          <w:p w14:paraId="3428D46D" w14:textId="77777777" w:rsidR="001171EF" w:rsidRDefault="001171EF" w:rsidP="007E06B2">
            <w:r>
              <w:rPr>
                <w:noProof/>
              </w:rPr>
              <w:drawing>
                <wp:inline distT="0" distB="0" distL="0" distR="0" wp14:anchorId="289EDDAD" wp14:editId="71AB0532">
                  <wp:extent cx="2926800" cy="21960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926800" cy="2196000"/>
                          </a:xfrm>
                          <a:prstGeom prst="rect">
                            <a:avLst/>
                          </a:prstGeom>
                          <a:noFill/>
                        </pic:spPr>
                      </pic:pic>
                    </a:graphicData>
                  </a:graphic>
                </wp:inline>
              </w:drawing>
            </w:r>
          </w:p>
        </w:tc>
        <w:tc>
          <w:tcPr>
            <w:tcW w:w="4675" w:type="dxa"/>
          </w:tcPr>
          <w:p w14:paraId="1D6A2C65" w14:textId="77777777" w:rsidR="001171EF" w:rsidRDefault="001171EF" w:rsidP="007E06B2">
            <w:r>
              <w:rPr>
                <w:noProof/>
              </w:rPr>
              <w:drawing>
                <wp:inline distT="0" distB="0" distL="0" distR="0" wp14:anchorId="48F336B7" wp14:editId="3586E585">
                  <wp:extent cx="2956560" cy="2217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956560" cy="2217420"/>
                          </a:xfrm>
                          <a:prstGeom prst="rect">
                            <a:avLst/>
                          </a:prstGeom>
                          <a:noFill/>
                        </pic:spPr>
                      </pic:pic>
                    </a:graphicData>
                  </a:graphic>
                </wp:inline>
              </w:drawing>
            </w:r>
          </w:p>
        </w:tc>
      </w:tr>
    </w:tbl>
    <w:p w14:paraId="68E5BE16" w14:textId="77777777" w:rsidR="001171EF" w:rsidRDefault="001171EF" w:rsidP="001171EF"/>
    <w:p w14:paraId="50BA49BA" w14:textId="77777777" w:rsidR="001171EF" w:rsidRDefault="001171EF" w:rsidP="001171EF"/>
    <w:p w14:paraId="15AB4874" w14:textId="1C5B1011" w:rsidR="001171EF" w:rsidRDefault="0032014A" w:rsidP="001171EF">
      <w:pPr>
        <w:jc w:val="center"/>
        <w:rPr>
          <w:rFonts w:asciiTheme="minorHAnsi" w:hAnsiTheme="minorHAnsi" w:cstheme="minorHAnsi"/>
          <w:b/>
          <w:bCs/>
          <w:sz w:val="40"/>
          <w:szCs w:val="40"/>
        </w:rPr>
      </w:pPr>
      <w:r w:rsidRPr="008B7736">
        <w:rPr>
          <w:rFonts w:asciiTheme="minorHAnsi" w:hAnsiTheme="minorHAnsi" w:cstheme="minorHAnsi"/>
          <w:b/>
          <w:bCs/>
          <w:sz w:val="40"/>
          <w:szCs w:val="40"/>
        </w:rPr>
        <w:t>Resettlement Action Plan (RAP</w:t>
      </w:r>
      <w:r w:rsidR="002D4524" w:rsidRPr="008B7736">
        <w:rPr>
          <w:rFonts w:asciiTheme="minorHAnsi" w:hAnsiTheme="minorHAnsi" w:cstheme="minorHAnsi"/>
          <w:b/>
          <w:bCs/>
          <w:sz w:val="40"/>
          <w:szCs w:val="40"/>
        </w:rPr>
        <w:t>)</w:t>
      </w:r>
    </w:p>
    <w:p w14:paraId="756662DA" w14:textId="77777777" w:rsidR="0046571F" w:rsidRPr="008B7736" w:rsidRDefault="0046571F" w:rsidP="001171EF">
      <w:pPr>
        <w:jc w:val="center"/>
        <w:rPr>
          <w:rFonts w:asciiTheme="minorHAnsi" w:hAnsiTheme="minorHAnsi" w:cstheme="minorHAnsi"/>
          <w:b/>
          <w:bCs/>
          <w:sz w:val="40"/>
          <w:szCs w:val="40"/>
        </w:rPr>
      </w:pPr>
    </w:p>
    <w:p w14:paraId="1C8E7FAB" w14:textId="0B68A78F" w:rsidR="001171EF" w:rsidRPr="00085A7E" w:rsidRDefault="0046571F" w:rsidP="00085A7E">
      <w:pPr>
        <w:jc w:val="center"/>
        <w:rPr>
          <w:rFonts w:asciiTheme="minorHAnsi" w:hAnsiTheme="minorHAnsi" w:cstheme="minorHAnsi"/>
          <w:b/>
          <w:bCs/>
          <w:sz w:val="40"/>
          <w:szCs w:val="40"/>
        </w:rPr>
      </w:pPr>
      <w:r w:rsidRPr="00085A7E">
        <w:rPr>
          <w:rFonts w:asciiTheme="minorHAnsi" w:hAnsiTheme="minorHAnsi" w:cstheme="minorHAnsi"/>
          <w:b/>
          <w:bCs/>
          <w:sz w:val="40"/>
          <w:szCs w:val="40"/>
        </w:rPr>
        <w:t>ADDENDUM</w:t>
      </w:r>
      <w:r w:rsidR="009468F6">
        <w:rPr>
          <w:rFonts w:asciiTheme="minorHAnsi" w:hAnsiTheme="minorHAnsi" w:cstheme="minorHAnsi"/>
          <w:b/>
          <w:bCs/>
          <w:sz w:val="40"/>
          <w:szCs w:val="40"/>
        </w:rPr>
        <w:t xml:space="preserve"> 1</w:t>
      </w:r>
    </w:p>
    <w:p w14:paraId="62153B60" w14:textId="6229614E" w:rsidR="002E0546" w:rsidRDefault="00170383" w:rsidP="001171EF">
      <w:pPr>
        <w:jc w:val="center"/>
        <w:rPr>
          <w:rFonts w:asciiTheme="minorHAnsi" w:hAnsiTheme="minorHAnsi" w:cstheme="minorHAnsi"/>
          <w:sz w:val="32"/>
          <w:szCs w:val="32"/>
        </w:rPr>
      </w:pPr>
      <w:r>
        <w:rPr>
          <w:rFonts w:asciiTheme="minorHAnsi" w:hAnsiTheme="minorHAnsi" w:cstheme="minorHAnsi"/>
          <w:sz w:val="32"/>
          <w:szCs w:val="32"/>
        </w:rPr>
        <w:t>33kV Underground Cable Installations</w:t>
      </w:r>
    </w:p>
    <w:p w14:paraId="53886E14" w14:textId="4F0B8AF3" w:rsidR="002E0546" w:rsidRDefault="002E0546" w:rsidP="001171EF">
      <w:pPr>
        <w:jc w:val="center"/>
        <w:rPr>
          <w:rFonts w:asciiTheme="minorHAnsi" w:hAnsiTheme="minorHAnsi" w:cstheme="minorHAnsi"/>
          <w:sz w:val="32"/>
          <w:szCs w:val="32"/>
        </w:rPr>
      </w:pPr>
    </w:p>
    <w:p w14:paraId="21C476D3" w14:textId="0D214DA4" w:rsidR="001171EF" w:rsidRPr="008B7736" w:rsidRDefault="00D96ABF" w:rsidP="001171EF">
      <w:pPr>
        <w:jc w:val="center"/>
        <w:rPr>
          <w:rFonts w:asciiTheme="minorHAnsi" w:hAnsiTheme="minorHAnsi" w:cstheme="minorHAnsi"/>
          <w:sz w:val="32"/>
          <w:szCs w:val="32"/>
        </w:rPr>
      </w:pPr>
      <w:r>
        <w:rPr>
          <w:rFonts w:asciiTheme="minorHAnsi" w:hAnsiTheme="minorHAnsi" w:cstheme="minorHAnsi"/>
          <w:sz w:val="32"/>
          <w:szCs w:val="32"/>
        </w:rPr>
        <w:t>February</w:t>
      </w:r>
      <w:r w:rsidR="009C18B2">
        <w:rPr>
          <w:rFonts w:asciiTheme="minorHAnsi" w:hAnsiTheme="minorHAnsi" w:cstheme="minorHAnsi"/>
          <w:sz w:val="32"/>
          <w:szCs w:val="32"/>
        </w:rPr>
        <w:t xml:space="preserve"> </w:t>
      </w:r>
      <w:r w:rsidR="001171EF" w:rsidRPr="008B7736">
        <w:rPr>
          <w:rFonts w:asciiTheme="minorHAnsi" w:hAnsiTheme="minorHAnsi" w:cstheme="minorHAnsi"/>
          <w:sz w:val="32"/>
          <w:szCs w:val="32"/>
        </w:rPr>
        <w:t>202</w:t>
      </w:r>
      <w:r w:rsidR="009C18B2">
        <w:rPr>
          <w:rFonts w:asciiTheme="minorHAnsi" w:hAnsiTheme="minorHAnsi" w:cstheme="minorHAnsi"/>
          <w:sz w:val="32"/>
          <w:szCs w:val="32"/>
        </w:rPr>
        <w:t>6</w:t>
      </w:r>
    </w:p>
    <w:p w14:paraId="01BB96AF" w14:textId="4A053658" w:rsidR="0056397E" w:rsidRPr="008B7736" w:rsidRDefault="0056397E">
      <w:pPr>
        <w:spacing w:after="160" w:line="259" w:lineRule="auto"/>
        <w:rPr>
          <w:rFonts w:asciiTheme="minorHAnsi" w:hAnsiTheme="minorHAnsi" w:cstheme="minorHAnsi"/>
        </w:rPr>
      </w:pPr>
      <w:r w:rsidRPr="008B7736">
        <w:rPr>
          <w:rFonts w:asciiTheme="minorHAnsi" w:hAnsiTheme="minorHAnsi" w:cstheme="minorHAnsi"/>
        </w:rPr>
        <w:br w:type="page"/>
      </w:r>
    </w:p>
    <w:sdt>
      <w:sdtPr>
        <w:rPr>
          <w:rFonts w:asciiTheme="minorHAnsi" w:eastAsia="Times New Roman" w:hAnsiTheme="minorHAnsi" w:cstheme="minorHAnsi"/>
          <w:color w:val="auto"/>
          <w:sz w:val="24"/>
          <w:szCs w:val="24"/>
          <w:lang w:eastAsia="ja-JP"/>
        </w:rPr>
        <w:id w:val="-1146819646"/>
        <w:docPartObj>
          <w:docPartGallery w:val="Table of Contents"/>
          <w:docPartUnique/>
        </w:docPartObj>
      </w:sdtPr>
      <w:sdtEndPr>
        <w:rPr>
          <w:rFonts w:ascii="Times New Roman" w:hAnsi="Times New Roman" w:cs="Times New Roman"/>
          <w:b/>
          <w:bCs/>
          <w:noProof/>
          <w:lang w:eastAsia="zh-CN"/>
        </w:rPr>
      </w:sdtEndPr>
      <w:sdtContent>
        <w:p w14:paraId="48D06E4C" w14:textId="3F91F78D" w:rsidR="008F4FB9" w:rsidRPr="00051D53" w:rsidRDefault="008F4FB9">
          <w:pPr>
            <w:pStyle w:val="TOCHeading"/>
            <w:rPr>
              <w:rFonts w:asciiTheme="minorHAnsi" w:hAnsiTheme="minorHAnsi" w:cstheme="minorHAnsi"/>
            </w:rPr>
          </w:pPr>
          <w:r w:rsidRPr="00051D53">
            <w:rPr>
              <w:rFonts w:asciiTheme="minorHAnsi" w:hAnsiTheme="minorHAnsi" w:cstheme="minorHAnsi"/>
            </w:rPr>
            <w:t>Contents</w:t>
          </w:r>
        </w:p>
        <w:p w14:paraId="0DBAEBD2" w14:textId="2E2C05DE" w:rsidR="00051D53" w:rsidRPr="00085A7E" w:rsidRDefault="008F4FB9">
          <w:pPr>
            <w:pStyle w:val="TOC2"/>
            <w:tabs>
              <w:tab w:val="right" w:leader="dot" w:pos="9350"/>
            </w:tabs>
            <w:rPr>
              <w:rFonts w:asciiTheme="minorHAnsi" w:eastAsiaTheme="minorEastAsia" w:hAnsiTheme="minorHAnsi" w:cstheme="minorHAnsi"/>
              <w:noProof/>
              <w:kern w:val="2"/>
              <w:lang w:eastAsia="zh-CN"/>
              <w14:ligatures w14:val="standardContextual"/>
            </w:rPr>
          </w:pPr>
          <w:r w:rsidRPr="00051D53">
            <w:rPr>
              <w:rFonts w:asciiTheme="minorHAnsi" w:hAnsiTheme="minorHAnsi" w:cstheme="minorHAnsi"/>
            </w:rPr>
            <w:fldChar w:fldCharType="begin"/>
          </w:r>
          <w:r w:rsidRPr="00051D53">
            <w:rPr>
              <w:rFonts w:asciiTheme="minorHAnsi" w:hAnsiTheme="minorHAnsi" w:cstheme="minorHAnsi"/>
            </w:rPr>
            <w:instrText xml:space="preserve"> TOC \o "1-3" \h \z \u </w:instrText>
          </w:r>
          <w:r w:rsidRPr="00051D53">
            <w:rPr>
              <w:rFonts w:asciiTheme="minorHAnsi" w:hAnsiTheme="minorHAnsi" w:cstheme="minorHAnsi"/>
            </w:rPr>
            <w:fldChar w:fldCharType="separate"/>
          </w:r>
          <w:hyperlink w:anchor="_Toc220505039" w:history="1">
            <w:r w:rsidR="00051D53" w:rsidRPr="00085A7E">
              <w:rPr>
                <w:rStyle w:val="Hyperlink"/>
                <w:rFonts w:asciiTheme="minorHAnsi" w:hAnsiTheme="minorHAnsi" w:cstheme="minorHAnsi"/>
                <w:noProof/>
              </w:rPr>
              <w:t>Abbreviation</w:t>
            </w:r>
            <w:r w:rsidR="00051D53" w:rsidRPr="00085A7E">
              <w:rPr>
                <w:rFonts w:asciiTheme="minorHAnsi" w:hAnsiTheme="minorHAnsi" w:cstheme="minorHAnsi"/>
                <w:noProof/>
                <w:webHidden/>
              </w:rPr>
              <w:tab/>
            </w:r>
            <w:r w:rsidR="00051D53" w:rsidRPr="00085A7E">
              <w:rPr>
                <w:rFonts w:asciiTheme="minorHAnsi" w:hAnsiTheme="minorHAnsi" w:cstheme="minorHAnsi"/>
                <w:noProof/>
                <w:webHidden/>
              </w:rPr>
              <w:fldChar w:fldCharType="begin"/>
            </w:r>
            <w:r w:rsidR="00051D53" w:rsidRPr="00085A7E">
              <w:rPr>
                <w:rFonts w:asciiTheme="minorHAnsi" w:hAnsiTheme="minorHAnsi" w:cstheme="minorHAnsi"/>
                <w:noProof/>
                <w:webHidden/>
              </w:rPr>
              <w:instrText xml:space="preserve"> PAGEREF _Toc220505039 \h </w:instrText>
            </w:r>
            <w:r w:rsidR="00051D53" w:rsidRPr="00085A7E">
              <w:rPr>
                <w:rFonts w:asciiTheme="minorHAnsi" w:hAnsiTheme="minorHAnsi" w:cstheme="minorHAnsi"/>
                <w:noProof/>
                <w:webHidden/>
              </w:rPr>
            </w:r>
            <w:r w:rsidR="00051D53" w:rsidRPr="00085A7E">
              <w:rPr>
                <w:rFonts w:asciiTheme="minorHAnsi" w:hAnsiTheme="minorHAnsi" w:cstheme="minorHAnsi"/>
                <w:noProof/>
                <w:webHidden/>
              </w:rPr>
              <w:fldChar w:fldCharType="separate"/>
            </w:r>
            <w:r w:rsidR="00051D53" w:rsidRPr="00085A7E">
              <w:rPr>
                <w:rFonts w:asciiTheme="minorHAnsi" w:hAnsiTheme="minorHAnsi" w:cstheme="minorHAnsi"/>
                <w:noProof/>
                <w:webHidden/>
              </w:rPr>
              <w:t>3</w:t>
            </w:r>
            <w:r w:rsidR="00051D53" w:rsidRPr="00085A7E">
              <w:rPr>
                <w:rFonts w:asciiTheme="minorHAnsi" w:hAnsiTheme="minorHAnsi" w:cstheme="minorHAnsi"/>
                <w:noProof/>
                <w:webHidden/>
              </w:rPr>
              <w:fldChar w:fldCharType="end"/>
            </w:r>
          </w:hyperlink>
        </w:p>
        <w:p w14:paraId="56F57C8C" w14:textId="135B1BA1" w:rsidR="00051D53" w:rsidRPr="00085A7E" w:rsidRDefault="00000000">
          <w:pPr>
            <w:pStyle w:val="TOC2"/>
            <w:tabs>
              <w:tab w:val="right" w:leader="dot" w:pos="9350"/>
            </w:tabs>
            <w:rPr>
              <w:rFonts w:asciiTheme="minorHAnsi" w:eastAsiaTheme="minorEastAsia" w:hAnsiTheme="minorHAnsi" w:cstheme="minorHAnsi"/>
              <w:noProof/>
              <w:kern w:val="2"/>
              <w:lang w:eastAsia="zh-CN"/>
              <w14:ligatures w14:val="standardContextual"/>
            </w:rPr>
          </w:pPr>
          <w:hyperlink w:anchor="_Toc220505040" w:history="1">
            <w:r w:rsidR="00051D53" w:rsidRPr="00085A7E">
              <w:rPr>
                <w:rStyle w:val="Hyperlink"/>
                <w:rFonts w:asciiTheme="minorHAnsi" w:hAnsiTheme="minorHAnsi" w:cstheme="minorHAnsi"/>
                <w:noProof/>
              </w:rPr>
              <w:t>Executive Summary</w:t>
            </w:r>
            <w:r w:rsidR="00051D53" w:rsidRPr="00085A7E">
              <w:rPr>
                <w:rFonts w:asciiTheme="minorHAnsi" w:hAnsiTheme="minorHAnsi" w:cstheme="minorHAnsi"/>
                <w:noProof/>
                <w:webHidden/>
              </w:rPr>
              <w:tab/>
            </w:r>
            <w:r w:rsidR="00051D53" w:rsidRPr="00085A7E">
              <w:rPr>
                <w:rFonts w:asciiTheme="minorHAnsi" w:hAnsiTheme="minorHAnsi" w:cstheme="minorHAnsi"/>
                <w:noProof/>
                <w:webHidden/>
              </w:rPr>
              <w:fldChar w:fldCharType="begin"/>
            </w:r>
            <w:r w:rsidR="00051D53" w:rsidRPr="00085A7E">
              <w:rPr>
                <w:rFonts w:asciiTheme="minorHAnsi" w:hAnsiTheme="minorHAnsi" w:cstheme="minorHAnsi"/>
                <w:noProof/>
                <w:webHidden/>
              </w:rPr>
              <w:instrText xml:space="preserve"> PAGEREF _Toc220505040 \h </w:instrText>
            </w:r>
            <w:r w:rsidR="00051D53" w:rsidRPr="00085A7E">
              <w:rPr>
                <w:rFonts w:asciiTheme="minorHAnsi" w:hAnsiTheme="minorHAnsi" w:cstheme="minorHAnsi"/>
                <w:noProof/>
                <w:webHidden/>
              </w:rPr>
            </w:r>
            <w:r w:rsidR="00051D53" w:rsidRPr="00085A7E">
              <w:rPr>
                <w:rFonts w:asciiTheme="minorHAnsi" w:hAnsiTheme="minorHAnsi" w:cstheme="minorHAnsi"/>
                <w:noProof/>
                <w:webHidden/>
              </w:rPr>
              <w:fldChar w:fldCharType="separate"/>
            </w:r>
            <w:r w:rsidR="00051D53" w:rsidRPr="00085A7E">
              <w:rPr>
                <w:rFonts w:asciiTheme="minorHAnsi" w:hAnsiTheme="minorHAnsi" w:cstheme="minorHAnsi"/>
                <w:noProof/>
                <w:webHidden/>
              </w:rPr>
              <w:t>4</w:t>
            </w:r>
            <w:r w:rsidR="00051D53" w:rsidRPr="00085A7E">
              <w:rPr>
                <w:rFonts w:asciiTheme="minorHAnsi" w:hAnsiTheme="minorHAnsi" w:cstheme="minorHAnsi"/>
                <w:noProof/>
                <w:webHidden/>
              </w:rPr>
              <w:fldChar w:fldCharType="end"/>
            </w:r>
          </w:hyperlink>
        </w:p>
        <w:p w14:paraId="22B7E36B" w14:textId="57C9D5E6" w:rsidR="00051D53" w:rsidRPr="00085A7E" w:rsidRDefault="00000000">
          <w:pPr>
            <w:pStyle w:val="TOC2"/>
            <w:tabs>
              <w:tab w:val="right" w:leader="dot" w:pos="9350"/>
            </w:tabs>
            <w:rPr>
              <w:rFonts w:asciiTheme="minorHAnsi" w:eastAsiaTheme="minorEastAsia" w:hAnsiTheme="minorHAnsi" w:cstheme="minorHAnsi"/>
              <w:noProof/>
              <w:kern w:val="2"/>
              <w:lang w:eastAsia="zh-CN"/>
              <w14:ligatures w14:val="standardContextual"/>
            </w:rPr>
          </w:pPr>
          <w:hyperlink w:anchor="_Toc220505041" w:history="1">
            <w:r w:rsidR="00051D53" w:rsidRPr="00085A7E">
              <w:rPr>
                <w:rStyle w:val="Hyperlink"/>
                <w:rFonts w:asciiTheme="minorHAnsi" w:hAnsiTheme="minorHAnsi" w:cstheme="minorHAnsi"/>
                <w:noProof/>
              </w:rPr>
              <w:t>1. Introduction/New Alignments</w:t>
            </w:r>
            <w:r w:rsidR="00051D53" w:rsidRPr="00085A7E">
              <w:rPr>
                <w:rFonts w:asciiTheme="minorHAnsi" w:hAnsiTheme="minorHAnsi" w:cstheme="minorHAnsi"/>
                <w:noProof/>
                <w:webHidden/>
              </w:rPr>
              <w:tab/>
            </w:r>
            <w:r w:rsidR="00051D53" w:rsidRPr="00085A7E">
              <w:rPr>
                <w:rFonts w:asciiTheme="minorHAnsi" w:hAnsiTheme="minorHAnsi" w:cstheme="minorHAnsi"/>
                <w:noProof/>
                <w:webHidden/>
              </w:rPr>
              <w:fldChar w:fldCharType="begin"/>
            </w:r>
            <w:r w:rsidR="00051D53" w:rsidRPr="00085A7E">
              <w:rPr>
                <w:rFonts w:asciiTheme="minorHAnsi" w:hAnsiTheme="minorHAnsi" w:cstheme="minorHAnsi"/>
                <w:noProof/>
                <w:webHidden/>
              </w:rPr>
              <w:instrText xml:space="preserve"> PAGEREF _Toc220505041 \h </w:instrText>
            </w:r>
            <w:r w:rsidR="00051D53" w:rsidRPr="00085A7E">
              <w:rPr>
                <w:rFonts w:asciiTheme="minorHAnsi" w:hAnsiTheme="minorHAnsi" w:cstheme="minorHAnsi"/>
                <w:noProof/>
                <w:webHidden/>
              </w:rPr>
            </w:r>
            <w:r w:rsidR="00051D53" w:rsidRPr="00085A7E">
              <w:rPr>
                <w:rFonts w:asciiTheme="minorHAnsi" w:hAnsiTheme="minorHAnsi" w:cstheme="minorHAnsi"/>
                <w:noProof/>
                <w:webHidden/>
              </w:rPr>
              <w:fldChar w:fldCharType="separate"/>
            </w:r>
            <w:r w:rsidR="00051D53" w:rsidRPr="00085A7E">
              <w:rPr>
                <w:rFonts w:asciiTheme="minorHAnsi" w:hAnsiTheme="minorHAnsi" w:cstheme="minorHAnsi"/>
                <w:noProof/>
                <w:webHidden/>
              </w:rPr>
              <w:t>6</w:t>
            </w:r>
            <w:r w:rsidR="00051D53" w:rsidRPr="00085A7E">
              <w:rPr>
                <w:rFonts w:asciiTheme="minorHAnsi" w:hAnsiTheme="minorHAnsi" w:cstheme="minorHAnsi"/>
                <w:noProof/>
                <w:webHidden/>
              </w:rPr>
              <w:fldChar w:fldCharType="end"/>
            </w:r>
          </w:hyperlink>
        </w:p>
        <w:p w14:paraId="039C37FF" w14:textId="7DA29C85" w:rsidR="00051D53" w:rsidRPr="00085A7E" w:rsidRDefault="00000000">
          <w:pPr>
            <w:pStyle w:val="TOC2"/>
            <w:tabs>
              <w:tab w:val="right" w:leader="dot" w:pos="9350"/>
            </w:tabs>
            <w:rPr>
              <w:rFonts w:asciiTheme="minorHAnsi" w:eastAsiaTheme="minorEastAsia" w:hAnsiTheme="minorHAnsi" w:cstheme="minorHAnsi"/>
              <w:noProof/>
              <w:kern w:val="2"/>
              <w:lang w:eastAsia="zh-CN"/>
              <w14:ligatures w14:val="standardContextual"/>
            </w:rPr>
          </w:pPr>
          <w:hyperlink w:anchor="_Toc220505042" w:history="1">
            <w:r w:rsidR="00051D53" w:rsidRPr="00085A7E">
              <w:rPr>
                <w:rStyle w:val="Hyperlink"/>
                <w:rFonts w:asciiTheme="minorHAnsi" w:hAnsiTheme="minorHAnsi" w:cstheme="minorHAnsi"/>
                <w:noProof/>
              </w:rPr>
              <w:t>2. Updated Project Impact</w:t>
            </w:r>
            <w:r w:rsidR="00051D53" w:rsidRPr="00085A7E">
              <w:rPr>
                <w:rFonts w:asciiTheme="minorHAnsi" w:hAnsiTheme="minorHAnsi" w:cstheme="minorHAnsi"/>
                <w:noProof/>
                <w:webHidden/>
              </w:rPr>
              <w:tab/>
            </w:r>
            <w:r w:rsidR="00051D53" w:rsidRPr="00085A7E">
              <w:rPr>
                <w:rFonts w:asciiTheme="minorHAnsi" w:hAnsiTheme="minorHAnsi" w:cstheme="minorHAnsi"/>
                <w:noProof/>
                <w:webHidden/>
              </w:rPr>
              <w:fldChar w:fldCharType="begin"/>
            </w:r>
            <w:r w:rsidR="00051D53" w:rsidRPr="00085A7E">
              <w:rPr>
                <w:rFonts w:asciiTheme="minorHAnsi" w:hAnsiTheme="minorHAnsi" w:cstheme="minorHAnsi"/>
                <w:noProof/>
                <w:webHidden/>
              </w:rPr>
              <w:instrText xml:space="preserve"> PAGEREF _Toc220505042 \h </w:instrText>
            </w:r>
            <w:r w:rsidR="00051D53" w:rsidRPr="00085A7E">
              <w:rPr>
                <w:rFonts w:asciiTheme="minorHAnsi" w:hAnsiTheme="minorHAnsi" w:cstheme="minorHAnsi"/>
                <w:noProof/>
                <w:webHidden/>
              </w:rPr>
            </w:r>
            <w:r w:rsidR="00051D53" w:rsidRPr="00085A7E">
              <w:rPr>
                <w:rFonts w:asciiTheme="minorHAnsi" w:hAnsiTheme="minorHAnsi" w:cstheme="minorHAnsi"/>
                <w:noProof/>
                <w:webHidden/>
              </w:rPr>
              <w:fldChar w:fldCharType="separate"/>
            </w:r>
            <w:r w:rsidR="00051D53" w:rsidRPr="00085A7E">
              <w:rPr>
                <w:rFonts w:asciiTheme="minorHAnsi" w:hAnsiTheme="minorHAnsi" w:cstheme="minorHAnsi"/>
                <w:noProof/>
                <w:webHidden/>
              </w:rPr>
              <w:t>6</w:t>
            </w:r>
            <w:r w:rsidR="00051D53" w:rsidRPr="00085A7E">
              <w:rPr>
                <w:rFonts w:asciiTheme="minorHAnsi" w:hAnsiTheme="minorHAnsi" w:cstheme="minorHAnsi"/>
                <w:noProof/>
                <w:webHidden/>
              </w:rPr>
              <w:fldChar w:fldCharType="end"/>
            </w:r>
          </w:hyperlink>
        </w:p>
        <w:p w14:paraId="1B1CE6FD" w14:textId="5DE34DF8" w:rsidR="00051D53" w:rsidRPr="00085A7E" w:rsidRDefault="00000000">
          <w:pPr>
            <w:pStyle w:val="TOC2"/>
            <w:tabs>
              <w:tab w:val="right" w:leader="dot" w:pos="9350"/>
            </w:tabs>
            <w:rPr>
              <w:rFonts w:asciiTheme="minorHAnsi" w:eastAsiaTheme="minorEastAsia" w:hAnsiTheme="minorHAnsi" w:cstheme="minorHAnsi"/>
              <w:noProof/>
              <w:kern w:val="2"/>
              <w:lang w:eastAsia="zh-CN"/>
              <w14:ligatures w14:val="standardContextual"/>
            </w:rPr>
          </w:pPr>
          <w:hyperlink w:anchor="_Toc220505043" w:history="1">
            <w:r w:rsidR="00051D53" w:rsidRPr="00085A7E">
              <w:rPr>
                <w:rStyle w:val="Hyperlink"/>
                <w:rFonts w:asciiTheme="minorHAnsi" w:hAnsiTheme="minorHAnsi" w:cstheme="minorHAnsi"/>
                <w:noProof/>
              </w:rPr>
              <w:t>3. Objectives of the ARAP Addendum</w:t>
            </w:r>
            <w:r w:rsidR="00051D53" w:rsidRPr="00085A7E">
              <w:rPr>
                <w:rFonts w:asciiTheme="minorHAnsi" w:hAnsiTheme="minorHAnsi" w:cstheme="minorHAnsi"/>
                <w:noProof/>
                <w:webHidden/>
              </w:rPr>
              <w:tab/>
            </w:r>
            <w:r w:rsidR="00051D53" w:rsidRPr="00085A7E">
              <w:rPr>
                <w:rFonts w:asciiTheme="minorHAnsi" w:hAnsiTheme="minorHAnsi" w:cstheme="minorHAnsi"/>
                <w:noProof/>
                <w:webHidden/>
              </w:rPr>
              <w:fldChar w:fldCharType="begin"/>
            </w:r>
            <w:r w:rsidR="00051D53" w:rsidRPr="00085A7E">
              <w:rPr>
                <w:rFonts w:asciiTheme="minorHAnsi" w:hAnsiTheme="minorHAnsi" w:cstheme="minorHAnsi"/>
                <w:noProof/>
                <w:webHidden/>
              </w:rPr>
              <w:instrText xml:space="preserve"> PAGEREF _Toc220505043 \h </w:instrText>
            </w:r>
            <w:r w:rsidR="00051D53" w:rsidRPr="00085A7E">
              <w:rPr>
                <w:rFonts w:asciiTheme="minorHAnsi" w:hAnsiTheme="minorHAnsi" w:cstheme="minorHAnsi"/>
                <w:noProof/>
                <w:webHidden/>
              </w:rPr>
            </w:r>
            <w:r w:rsidR="00051D53" w:rsidRPr="00085A7E">
              <w:rPr>
                <w:rFonts w:asciiTheme="minorHAnsi" w:hAnsiTheme="minorHAnsi" w:cstheme="minorHAnsi"/>
                <w:noProof/>
                <w:webHidden/>
              </w:rPr>
              <w:fldChar w:fldCharType="separate"/>
            </w:r>
            <w:r w:rsidR="00051D53" w:rsidRPr="00085A7E">
              <w:rPr>
                <w:rFonts w:asciiTheme="minorHAnsi" w:hAnsiTheme="minorHAnsi" w:cstheme="minorHAnsi"/>
                <w:noProof/>
                <w:webHidden/>
              </w:rPr>
              <w:t>7</w:t>
            </w:r>
            <w:r w:rsidR="00051D53" w:rsidRPr="00085A7E">
              <w:rPr>
                <w:rFonts w:asciiTheme="minorHAnsi" w:hAnsiTheme="minorHAnsi" w:cstheme="minorHAnsi"/>
                <w:noProof/>
                <w:webHidden/>
              </w:rPr>
              <w:fldChar w:fldCharType="end"/>
            </w:r>
          </w:hyperlink>
        </w:p>
        <w:p w14:paraId="3ED637F9" w14:textId="563C76DA" w:rsidR="00051D53" w:rsidRPr="00085A7E" w:rsidRDefault="00000000">
          <w:pPr>
            <w:pStyle w:val="TOC2"/>
            <w:tabs>
              <w:tab w:val="right" w:leader="dot" w:pos="9350"/>
            </w:tabs>
            <w:rPr>
              <w:rFonts w:asciiTheme="minorHAnsi" w:eastAsiaTheme="minorEastAsia" w:hAnsiTheme="minorHAnsi" w:cstheme="minorHAnsi"/>
              <w:noProof/>
              <w:kern w:val="2"/>
              <w:lang w:eastAsia="zh-CN"/>
              <w14:ligatures w14:val="standardContextual"/>
            </w:rPr>
          </w:pPr>
          <w:hyperlink w:anchor="_Toc220505044" w:history="1">
            <w:r w:rsidR="00051D53" w:rsidRPr="00085A7E">
              <w:rPr>
                <w:rStyle w:val="Hyperlink"/>
                <w:rFonts w:asciiTheme="minorHAnsi" w:hAnsiTheme="minorHAnsi" w:cstheme="minorHAnsi"/>
                <w:noProof/>
              </w:rPr>
              <w:t>4. Census Survey.</w:t>
            </w:r>
            <w:r w:rsidR="00051D53" w:rsidRPr="00085A7E">
              <w:rPr>
                <w:rFonts w:asciiTheme="minorHAnsi" w:hAnsiTheme="minorHAnsi" w:cstheme="minorHAnsi"/>
                <w:noProof/>
                <w:webHidden/>
              </w:rPr>
              <w:tab/>
            </w:r>
            <w:r w:rsidR="00051D53" w:rsidRPr="00085A7E">
              <w:rPr>
                <w:rFonts w:asciiTheme="minorHAnsi" w:hAnsiTheme="minorHAnsi" w:cstheme="minorHAnsi"/>
                <w:noProof/>
                <w:webHidden/>
              </w:rPr>
              <w:fldChar w:fldCharType="begin"/>
            </w:r>
            <w:r w:rsidR="00051D53" w:rsidRPr="00085A7E">
              <w:rPr>
                <w:rFonts w:asciiTheme="minorHAnsi" w:hAnsiTheme="minorHAnsi" w:cstheme="minorHAnsi"/>
                <w:noProof/>
                <w:webHidden/>
              </w:rPr>
              <w:instrText xml:space="preserve"> PAGEREF _Toc220505044 \h </w:instrText>
            </w:r>
            <w:r w:rsidR="00051D53" w:rsidRPr="00085A7E">
              <w:rPr>
                <w:rFonts w:asciiTheme="minorHAnsi" w:hAnsiTheme="minorHAnsi" w:cstheme="minorHAnsi"/>
                <w:noProof/>
                <w:webHidden/>
              </w:rPr>
            </w:r>
            <w:r w:rsidR="00051D53" w:rsidRPr="00085A7E">
              <w:rPr>
                <w:rFonts w:asciiTheme="minorHAnsi" w:hAnsiTheme="minorHAnsi" w:cstheme="minorHAnsi"/>
                <w:noProof/>
                <w:webHidden/>
              </w:rPr>
              <w:fldChar w:fldCharType="separate"/>
            </w:r>
            <w:r w:rsidR="00051D53" w:rsidRPr="00085A7E">
              <w:rPr>
                <w:rFonts w:asciiTheme="minorHAnsi" w:hAnsiTheme="minorHAnsi" w:cstheme="minorHAnsi"/>
                <w:noProof/>
                <w:webHidden/>
              </w:rPr>
              <w:t>7</w:t>
            </w:r>
            <w:r w:rsidR="00051D53" w:rsidRPr="00085A7E">
              <w:rPr>
                <w:rFonts w:asciiTheme="minorHAnsi" w:hAnsiTheme="minorHAnsi" w:cstheme="minorHAnsi"/>
                <w:noProof/>
                <w:webHidden/>
              </w:rPr>
              <w:fldChar w:fldCharType="end"/>
            </w:r>
          </w:hyperlink>
        </w:p>
        <w:p w14:paraId="3B2E30E9" w14:textId="305ADB77" w:rsidR="00051D53" w:rsidRPr="00085A7E" w:rsidRDefault="00000000">
          <w:pPr>
            <w:pStyle w:val="TOC2"/>
            <w:tabs>
              <w:tab w:val="right" w:leader="dot" w:pos="9350"/>
            </w:tabs>
            <w:rPr>
              <w:rFonts w:asciiTheme="minorHAnsi" w:eastAsiaTheme="minorEastAsia" w:hAnsiTheme="minorHAnsi" w:cstheme="minorHAnsi"/>
              <w:noProof/>
              <w:kern w:val="2"/>
              <w:lang w:eastAsia="zh-CN"/>
              <w14:ligatures w14:val="standardContextual"/>
            </w:rPr>
          </w:pPr>
          <w:hyperlink w:anchor="_Toc220505045" w:history="1">
            <w:r w:rsidR="00051D53" w:rsidRPr="00085A7E">
              <w:rPr>
                <w:rStyle w:val="Hyperlink"/>
                <w:rFonts w:asciiTheme="minorHAnsi" w:hAnsiTheme="minorHAnsi" w:cstheme="minorHAnsi"/>
                <w:noProof/>
              </w:rPr>
              <w:t>5. Legal Framework</w:t>
            </w:r>
            <w:r w:rsidR="00051D53" w:rsidRPr="00085A7E">
              <w:rPr>
                <w:rFonts w:asciiTheme="minorHAnsi" w:hAnsiTheme="minorHAnsi" w:cstheme="minorHAnsi"/>
                <w:noProof/>
                <w:webHidden/>
              </w:rPr>
              <w:tab/>
            </w:r>
            <w:r w:rsidR="00051D53" w:rsidRPr="00085A7E">
              <w:rPr>
                <w:rFonts w:asciiTheme="minorHAnsi" w:hAnsiTheme="minorHAnsi" w:cstheme="minorHAnsi"/>
                <w:noProof/>
                <w:webHidden/>
              </w:rPr>
              <w:fldChar w:fldCharType="begin"/>
            </w:r>
            <w:r w:rsidR="00051D53" w:rsidRPr="00085A7E">
              <w:rPr>
                <w:rFonts w:asciiTheme="minorHAnsi" w:hAnsiTheme="minorHAnsi" w:cstheme="minorHAnsi"/>
                <w:noProof/>
                <w:webHidden/>
              </w:rPr>
              <w:instrText xml:space="preserve"> PAGEREF _Toc220505045 \h </w:instrText>
            </w:r>
            <w:r w:rsidR="00051D53" w:rsidRPr="00085A7E">
              <w:rPr>
                <w:rFonts w:asciiTheme="minorHAnsi" w:hAnsiTheme="minorHAnsi" w:cstheme="minorHAnsi"/>
                <w:noProof/>
                <w:webHidden/>
              </w:rPr>
            </w:r>
            <w:r w:rsidR="00051D53" w:rsidRPr="00085A7E">
              <w:rPr>
                <w:rFonts w:asciiTheme="minorHAnsi" w:hAnsiTheme="minorHAnsi" w:cstheme="minorHAnsi"/>
                <w:noProof/>
                <w:webHidden/>
              </w:rPr>
              <w:fldChar w:fldCharType="separate"/>
            </w:r>
            <w:r w:rsidR="00051D53" w:rsidRPr="00085A7E">
              <w:rPr>
                <w:rFonts w:asciiTheme="minorHAnsi" w:hAnsiTheme="minorHAnsi" w:cstheme="minorHAnsi"/>
                <w:noProof/>
                <w:webHidden/>
              </w:rPr>
              <w:t>7</w:t>
            </w:r>
            <w:r w:rsidR="00051D53" w:rsidRPr="00085A7E">
              <w:rPr>
                <w:rFonts w:asciiTheme="minorHAnsi" w:hAnsiTheme="minorHAnsi" w:cstheme="minorHAnsi"/>
                <w:noProof/>
                <w:webHidden/>
              </w:rPr>
              <w:fldChar w:fldCharType="end"/>
            </w:r>
          </w:hyperlink>
        </w:p>
        <w:p w14:paraId="7617323C" w14:textId="4E9A6B86" w:rsidR="00051D53" w:rsidRPr="00085A7E" w:rsidRDefault="00000000">
          <w:pPr>
            <w:pStyle w:val="TOC2"/>
            <w:tabs>
              <w:tab w:val="right" w:leader="dot" w:pos="9350"/>
            </w:tabs>
            <w:rPr>
              <w:rFonts w:asciiTheme="minorHAnsi" w:eastAsiaTheme="minorEastAsia" w:hAnsiTheme="minorHAnsi" w:cstheme="minorHAnsi"/>
              <w:noProof/>
              <w:kern w:val="2"/>
              <w:lang w:eastAsia="zh-CN"/>
              <w14:ligatures w14:val="standardContextual"/>
            </w:rPr>
          </w:pPr>
          <w:hyperlink w:anchor="_Toc220505046" w:history="1">
            <w:r w:rsidR="00051D53" w:rsidRPr="00085A7E">
              <w:rPr>
                <w:rStyle w:val="Hyperlink"/>
                <w:rFonts w:asciiTheme="minorHAnsi" w:hAnsiTheme="minorHAnsi" w:cstheme="minorHAnsi"/>
                <w:noProof/>
              </w:rPr>
              <w:t>6. Institutional Framework</w:t>
            </w:r>
            <w:r w:rsidR="00051D53" w:rsidRPr="00085A7E">
              <w:rPr>
                <w:rFonts w:asciiTheme="minorHAnsi" w:hAnsiTheme="minorHAnsi" w:cstheme="minorHAnsi"/>
                <w:noProof/>
                <w:webHidden/>
              </w:rPr>
              <w:tab/>
            </w:r>
            <w:r w:rsidR="00051D53" w:rsidRPr="00085A7E">
              <w:rPr>
                <w:rFonts w:asciiTheme="minorHAnsi" w:hAnsiTheme="minorHAnsi" w:cstheme="minorHAnsi"/>
                <w:noProof/>
                <w:webHidden/>
              </w:rPr>
              <w:fldChar w:fldCharType="begin"/>
            </w:r>
            <w:r w:rsidR="00051D53" w:rsidRPr="00085A7E">
              <w:rPr>
                <w:rFonts w:asciiTheme="minorHAnsi" w:hAnsiTheme="minorHAnsi" w:cstheme="minorHAnsi"/>
                <w:noProof/>
                <w:webHidden/>
              </w:rPr>
              <w:instrText xml:space="preserve"> PAGEREF _Toc220505046 \h </w:instrText>
            </w:r>
            <w:r w:rsidR="00051D53" w:rsidRPr="00085A7E">
              <w:rPr>
                <w:rFonts w:asciiTheme="minorHAnsi" w:hAnsiTheme="minorHAnsi" w:cstheme="minorHAnsi"/>
                <w:noProof/>
                <w:webHidden/>
              </w:rPr>
            </w:r>
            <w:r w:rsidR="00051D53" w:rsidRPr="00085A7E">
              <w:rPr>
                <w:rFonts w:asciiTheme="minorHAnsi" w:hAnsiTheme="minorHAnsi" w:cstheme="minorHAnsi"/>
                <w:noProof/>
                <w:webHidden/>
              </w:rPr>
              <w:fldChar w:fldCharType="separate"/>
            </w:r>
            <w:r w:rsidR="00051D53" w:rsidRPr="00085A7E">
              <w:rPr>
                <w:rFonts w:asciiTheme="minorHAnsi" w:hAnsiTheme="minorHAnsi" w:cstheme="minorHAnsi"/>
                <w:noProof/>
                <w:webHidden/>
              </w:rPr>
              <w:t>8</w:t>
            </w:r>
            <w:r w:rsidR="00051D53" w:rsidRPr="00085A7E">
              <w:rPr>
                <w:rFonts w:asciiTheme="minorHAnsi" w:hAnsiTheme="minorHAnsi" w:cstheme="minorHAnsi"/>
                <w:noProof/>
                <w:webHidden/>
              </w:rPr>
              <w:fldChar w:fldCharType="end"/>
            </w:r>
          </w:hyperlink>
        </w:p>
        <w:p w14:paraId="72EF0E99" w14:textId="5C3BC2CF" w:rsidR="00051D53" w:rsidRPr="00085A7E" w:rsidRDefault="00000000">
          <w:pPr>
            <w:pStyle w:val="TOC2"/>
            <w:tabs>
              <w:tab w:val="right" w:leader="dot" w:pos="9350"/>
            </w:tabs>
            <w:rPr>
              <w:rFonts w:asciiTheme="minorHAnsi" w:eastAsiaTheme="minorEastAsia" w:hAnsiTheme="minorHAnsi" w:cstheme="minorHAnsi"/>
              <w:noProof/>
              <w:kern w:val="2"/>
              <w:lang w:eastAsia="zh-CN"/>
              <w14:ligatures w14:val="standardContextual"/>
            </w:rPr>
          </w:pPr>
          <w:hyperlink w:anchor="_Toc220505047" w:history="1">
            <w:r w:rsidR="00051D53" w:rsidRPr="00085A7E">
              <w:rPr>
                <w:rStyle w:val="Hyperlink"/>
                <w:rFonts w:asciiTheme="minorHAnsi" w:hAnsiTheme="minorHAnsi" w:cstheme="minorHAnsi"/>
                <w:noProof/>
              </w:rPr>
              <w:t>7. Eligibility</w:t>
            </w:r>
            <w:r w:rsidR="00051D53" w:rsidRPr="00085A7E">
              <w:rPr>
                <w:rFonts w:asciiTheme="minorHAnsi" w:hAnsiTheme="minorHAnsi" w:cstheme="minorHAnsi"/>
                <w:noProof/>
                <w:webHidden/>
              </w:rPr>
              <w:tab/>
            </w:r>
            <w:r w:rsidR="00051D53" w:rsidRPr="00085A7E">
              <w:rPr>
                <w:rFonts w:asciiTheme="minorHAnsi" w:hAnsiTheme="minorHAnsi" w:cstheme="minorHAnsi"/>
                <w:noProof/>
                <w:webHidden/>
              </w:rPr>
              <w:fldChar w:fldCharType="begin"/>
            </w:r>
            <w:r w:rsidR="00051D53" w:rsidRPr="00085A7E">
              <w:rPr>
                <w:rFonts w:asciiTheme="minorHAnsi" w:hAnsiTheme="minorHAnsi" w:cstheme="minorHAnsi"/>
                <w:noProof/>
                <w:webHidden/>
              </w:rPr>
              <w:instrText xml:space="preserve"> PAGEREF _Toc220505047 \h </w:instrText>
            </w:r>
            <w:r w:rsidR="00051D53" w:rsidRPr="00085A7E">
              <w:rPr>
                <w:rFonts w:asciiTheme="minorHAnsi" w:hAnsiTheme="minorHAnsi" w:cstheme="minorHAnsi"/>
                <w:noProof/>
                <w:webHidden/>
              </w:rPr>
            </w:r>
            <w:r w:rsidR="00051D53" w:rsidRPr="00085A7E">
              <w:rPr>
                <w:rFonts w:asciiTheme="minorHAnsi" w:hAnsiTheme="minorHAnsi" w:cstheme="minorHAnsi"/>
                <w:noProof/>
                <w:webHidden/>
              </w:rPr>
              <w:fldChar w:fldCharType="separate"/>
            </w:r>
            <w:r w:rsidR="00051D53" w:rsidRPr="00085A7E">
              <w:rPr>
                <w:rFonts w:asciiTheme="minorHAnsi" w:hAnsiTheme="minorHAnsi" w:cstheme="minorHAnsi"/>
                <w:noProof/>
                <w:webHidden/>
              </w:rPr>
              <w:t>8</w:t>
            </w:r>
            <w:r w:rsidR="00051D53" w:rsidRPr="00085A7E">
              <w:rPr>
                <w:rFonts w:asciiTheme="minorHAnsi" w:hAnsiTheme="minorHAnsi" w:cstheme="minorHAnsi"/>
                <w:noProof/>
                <w:webHidden/>
              </w:rPr>
              <w:fldChar w:fldCharType="end"/>
            </w:r>
          </w:hyperlink>
        </w:p>
        <w:p w14:paraId="580FE583" w14:textId="21E77041" w:rsidR="00051D53" w:rsidRPr="00085A7E" w:rsidRDefault="00000000">
          <w:pPr>
            <w:pStyle w:val="TOC2"/>
            <w:tabs>
              <w:tab w:val="right" w:leader="dot" w:pos="9350"/>
            </w:tabs>
            <w:rPr>
              <w:rFonts w:asciiTheme="minorHAnsi" w:eastAsiaTheme="minorEastAsia" w:hAnsiTheme="minorHAnsi" w:cstheme="minorHAnsi"/>
              <w:noProof/>
              <w:kern w:val="2"/>
              <w:lang w:eastAsia="zh-CN"/>
              <w14:ligatures w14:val="standardContextual"/>
            </w:rPr>
          </w:pPr>
          <w:hyperlink w:anchor="_Toc220505048" w:history="1">
            <w:r w:rsidR="00051D53" w:rsidRPr="00085A7E">
              <w:rPr>
                <w:rStyle w:val="Hyperlink"/>
                <w:rFonts w:asciiTheme="minorHAnsi" w:hAnsiTheme="minorHAnsi" w:cstheme="minorHAnsi"/>
                <w:noProof/>
              </w:rPr>
              <w:t>8. Valuation and Compensation for Losses</w:t>
            </w:r>
            <w:r w:rsidR="00051D53" w:rsidRPr="00085A7E">
              <w:rPr>
                <w:rFonts w:asciiTheme="minorHAnsi" w:hAnsiTheme="minorHAnsi" w:cstheme="minorHAnsi"/>
                <w:noProof/>
                <w:webHidden/>
              </w:rPr>
              <w:tab/>
            </w:r>
            <w:r w:rsidR="00051D53" w:rsidRPr="00085A7E">
              <w:rPr>
                <w:rFonts w:asciiTheme="minorHAnsi" w:hAnsiTheme="minorHAnsi" w:cstheme="minorHAnsi"/>
                <w:noProof/>
                <w:webHidden/>
              </w:rPr>
              <w:fldChar w:fldCharType="begin"/>
            </w:r>
            <w:r w:rsidR="00051D53" w:rsidRPr="00085A7E">
              <w:rPr>
                <w:rFonts w:asciiTheme="minorHAnsi" w:hAnsiTheme="minorHAnsi" w:cstheme="minorHAnsi"/>
                <w:noProof/>
                <w:webHidden/>
              </w:rPr>
              <w:instrText xml:space="preserve"> PAGEREF _Toc220505048 \h </w:instrText>
            </w:r>
            <w:r w:rsidR="00051D53" w:rsidRPr="00085A7E">
              <w:rPr>
                <w:rFonts w:asciiTheme="minorHAnsi" w:hAnsiTheme="minorHAnsi" w:cstheme="minorHAnsi"/>
                <w:noProof/>
                <w:webHidden/>
              </w:rPr>
            </w:r>
            <w:r w:rsidR="00051D53" w:rsidRPr="00085A7E">
              <w:rPr>
                <w:rFonts w:asciiTheme="minorHAnsi" w:hAnsiTheme="minorHAnsi" w:cstheme="minorHAnsi"/>
                <w:noProof/>
                <w:webHidden/>
              </w:rPr>
              <w:fldChar w:fldCharType="separate"/>
            </w:r>
            <w:r w:rsidR="00051D53" w:rsidRPr="00085A7E">
              <w:rPr>
                <w:rFonts w:asciiTheme="minorHAnsi" w:hAnsiTheme="minorHAnsi" w:cstheme="minorHAnsi"/>
                <w:noProof/>
                <w:webHidden/>
              </w:rPr>
              <w:t>12</w:t>
            </w:r>
            <w:r w:rsidR="00051D53" w:rsidRPr="00085A7E">
              <w:rPr>
                <w:rFonts w:asciiTheme="minorHAnsi" w:hAnsiTheme="minorHAnsi" w:cstheme="minorHAnsi"/>
                <w:noProof/>
                <w:webHidden/>
              </w:rPr>
              <w:fldChar w:fldCharType="end"/>
            </w:r>
          </w:hyperlink>
        </w:p>
        <w:p w14:paraId="74E4BC03" w14:textId="0CC19FFD" w:rsidR="00051D53" w:rsidRPr="00085A7E" w:rsidRDefault="00000000">
          <w:pPr>
            <w:pStyle w:val="TOC2"/>
            <w:tabs>
              <w:tab w:val="right" w:leader="dot" w:pos="9350"/>
            </w:tabs>
            <w:rPr>
              <w:rFonts w:asciiTheme="minorHAnsi" w:eastAsiaTheme="minorEastAsia" w:hAnsiTheme="minorHAnsi" w:cstheme="minorHAnsi"/>
              <w:noProof/>
              <w:kern w:val="2"/>
              <w:lang w:eastAsia="zh-CN"/>
              <w14:ligatures w14:val="standardContextual"/>
            </w:rPr>
          </w:pPr>
          <w:hyperlink w:anchor="_Toc220505049" w:history="1">
            <w:r w:rsidR="00051D53" w:rsidRPr="00085A7E">
              <w:rPr>
                <w:rStyle w:val="Hyperlink"/>
                <w:rFonts w:asciiTheme="minorHAnsi" w:hAnsiTheme="minorHAnsi" w:cstheme="minorHAnsi"/>
                <w:noProof/>
              </w:rPr>
              <w:t>9. Community Participation</w:t>
            </w:r>
            <w:r w:rsidR="00051D53" w:rsidRPr="00085A7E">
              <w:rPr>
                <w:rFonts w:asciiTheme="minorHAnsi" w:hAnsiTheme="minorHAnsi" w:cstheme="minorHAnsi"/>
                <w:noProof/>
                <w:webHidden/>
              </w:rPr>
              <w:tab/>
            </w:r>
            <w:r w:rsidR="00051D53" w:rsidRPr="00085A7E">
              <w:rPr>
                <w:rFonts w:asciiTheme="minorHAnsi" w:hAnsiTheme="minorHAnsi" w:cstheme="minorHAnsi"/>
                <w:noProof/>
                <w:webHidden/>
              </w:rPr>
              <w:fldChar w:fldCharType="begin"/>
            </w:r>
            <w:r w:rsidR="00051D53" w:rsidRPr="00085A7E">
              <w:rPr>
                <w:rFonts w:asciiTheme="minorHAnsi" w:hAnsiTheme="minorHAnsi" w:cstheme="minorHAnsi"/>
                <w:noProof/>
                <w:webHidden/>
              </w:rPr>
              <w:instrText xml:space="preserve"> PAGEREF _Toc220505049 \h </w:instrText>
            </w:r>
            <w:r w:rsidR="00051D53" w:rsidRPr="00085A7E">
              <w:rPr>
                <w:rFonts w:asciiTheme="minorHAnsi" w:hAnsiTheme="minorHAnsi" w:cstheme="minorHAnsi"/>
                <w:noProof/>
                <w:webHidden/>
              </w:rPr>
            </w:r>
            <w:r w:rsidR="00051D53" w:rsidRPr="00085A7E">
              <w:rPr>
                <w:rFonts w:asciiTheme="minorHAnsi" w:hAnsiTheme="minorHAnsi" w:cstheme="minorHAnsi"/>
                <w:noProof/>
                <w:webHidden/>
              </w:rPr>
              <w:fldChar w:fldCharType="separate"/>
            </w:r>
            <w:r w:rsidR="00051D53" w:rsidRPr="00085A7E">
              <w:rPr>
                <w:rFonts w:asciiTheme="minorHAnsi" w:hAnsiTheme="minorHAnsi" w:cstheme="minorHAnsi"/>
                <w:noProof/>
                <w:webHidden/>
              </w:rPr>
              <w:t>12</w:t>
            </w:r>
            <w:r w:rsidR="00051D53" w:rsidRPr="00085A7E">
              <w:rPr>
                <w:rFonts w:asciiTheme="minorHAnsi" w:hAnsiTheme="minorHAnsi" w:cstheme="minorHAnsi"/>
                <w:noProof/>
                <w:webHidden/>
              </w:rPr>
              <w:fldChar w:fldCharType="end"/>
            </w:r>
          </w:hyperlink>
        </w:p>
        <w:p w14:paraId="060DAEBD" w14:textId="0155FDCD" w:rsidR="00051D53" w:rsidRPr="00085A7E" w:rsidRDefault="00000000">
          <w:pPr>
            <w:pStyle w:val="TOC2"/>
            <w:tabs>
              <w:tab w:val="right" w:leader="dot" w:pos="9350"/>
            </w:tabs>
            <w:rPr>
              <w:rFonts w:asciiTheme="minorHAnsi" w:eastAsiaTheme="minorEastAsia" w:hAnsiTheme="minorHAnsi" w:cstheme="minorHAnsi"/>
              <w:noProof/>
              <w:kern w:val="2"/>
              <w:lang w:eastAsia="zh-CN"/>
              <w14:ligatures w14:val="standardContextual"/>
            </w:rPr>
          </w:pPr>
          <w:hyperlink w:anchor="_Toc220505050" w:history="1">
            <w:r w:rsidR="00051D53" w:rsidRPr="00085A7E">
              <w:rPr>
                <w:rStyle w:val="Hyperlink"/>
                <w:rFonts w:asciiTheme="minorHAnsi" w:hAnsiTheme="minorHAnsi" w:cstheme="minorHAnsi"/>
                <w:noProof/>
              </w:rPr>
              <w:t>10. Implementation Schedule</w:t>
            </w:r>
            <w:r w:rsidR="00051D53" w:rsidRPr="00085A7E">
              <w:rPr>
                <w:rFonts w:asciiTheme="minorHAnsi" w:hAnsiTheme="minorHAnsi" w:cstheme="minorHAnsi"/>
                <w:noProof/>
                <w:webHidden/>
              </w:rPr>
              <w:tab/>
            </w:r>
            <w:r w:rsidR="00051D53" w:rsidRPr="00085A7E">
              <w:rPr>
                <w:rFonts w:asciiTheme="minorHAnsi" w:hAnsiTheme="minorHAnsi" w:cstheme="minorHAnsi"/>
                <w:noProof/>
                <w:webHidden/>
              </w:rPr>
              <w:fldChar w:fldCharType="begin"/>
            </w:r>
            <w:r w:rsidR="00051D53" w:rsidRPr="00085A7E">
              <w:rPr>
                <w:rFonts w:asciiTheme="minorHAnsi" w:hAnsiTheme="minorHAnsi" w:cstheme="minorHAnsi"/>
                <w:noProof/>
                <w:webHidden/>
              </w:rPr>
              <w:instrText xml:space="preserve"> PAGEREF _Toc220505050 \h </w:instrText>
            </w:r>
            <w:r w:rsidR="00051D53" w:rsidRPr="00085A7E">
              <w:rPr>
                <w:rFonts w:asciiTheme="minorHAnsi" w:hAnsiTheme="minorHAnsi" w:cstheme="minorHAnsi"/>
                <w:noProof/>
                <w:webHidden/>
              </w:rPr>
            </w:r>
            <w:r w:rsidR="00051D53" w:rsidRPr="00085A7E">
              <w:rPr>
                <w:rFonts w:asciiTheme="minorHAnsi" w:hAnsiTheme="minorHAnsi" w:cstheme="minorHAnsi"/>
                <w:noProof/>
                <w:webHidden/>
              </w:rPr>
              <w:fldChar w:fldCharType="separate"/>
            </w:r>
            <w:r w:rsidR="00051D53" w:rsidRPr="00085A7E">
              <w:rPr>
                <w:rFonts w:asciiTheme="minorHAnsi" w:hAnsiTheme="minorHAnsi" w:cstheme="minorHAnsi"/>
                <w:noProof/>
                <w:webHidden/>
              </w:rPr>
              <w:t>12</w:t>
            </w:r>
            <w:r w:rsidR="00051D53" w:rsidRPr="00085A7E">
              <w:rPr>
                <w:rFonts w:asciiTheme="minorHAnsi" w:hAnsiTheme="minorHAnsi" w:cstheme="minorHAnsi"/>
                <w:noProof/>
                <w:webHidden/>
              </w:rPr>
              <w:fldChar w:fldCharType="end"/>
            </w:r>
          </w:hyperlink>
        </w:p>
        <w:p w14:paraId="55F52E7F" w14:textId="09532A05" w:rsidR="00051D53" w:rsidRPr="00085A7E" w:rsidRDefault="00000000">
          <w:pPr>
            <w:pStyle w:val="TOC2"/>
            <w:tabs>
              <w:tab w:val="right" w:leader="dot" w:pos="9350"/>
            </w:tabs>
            <w:rPr>
              <w:rFonts w:asciiTheme="minorHAnsi" w:eastAsiaTheme="minorEastAsia" w:hAnsiTheme="minorHAnsi" w:cstheme="minorHAnsi"/>
              <w:noProof/>
              <w:kern w:val="2"/>
              <w:lang w:eastAsia="zh-CN"/>
              <w14:ligatures w14:val="standardContextual"/>
            </w:rPr>
          </w:pPr>
          <w:hyperlink w:anchor="_Toc220505051" w:history="1">
            <w:r w:rsidR="00051D53" w:rsidRPr="00085A7E">
              <w:rPr>
                <w:rStyle w:val="Hyperlink"/>
                <w:rFonts w:asciiTheme="minorHAnsi" w:hAnsiTheme="minorHAnsi" w:cstheme="minorHAnsi"/>
                <w:noProof/>
              </w:rPr>
              <w:t>11. Costs and Budget</w:t>
            </w:r>
            <w:r w:rsidR="00051D53" w:rsidRPr="00085A7E">
              <w:rPr>
                <w:rFonts w:asciiTheme="minorHAnsi" w:hAnsiTheme="minorHAnsi" w:cstheme="minorHAnsi"/>
                <w:noProof/>
                <w:webHidden/>
              </w:rPr>
              <w:tab/>
            </w:r>
            <w:r w:rsidR="00051D53" w:rsidRPr="00085A7E">
              <w:rPr>
                <w:rFonts w:asciiTheme="minorHAnsi" w:hAnsiTheme="minorHAnsi" w:cstheme="minorHAnsi"/>
                <w:noProof/>
                <w:webHidden/>
              </w:rPr>
              <w:fldChar w:fldCharType="begin"/>
            </w:r>
            <w:r w:rsidR="00051D53" w:rsidRPr="00085A7E">
              <w:rPr>
                <w:rFonts w:asciiTheme="minorHAnsi" w:hAnsiTheme="minorHAnsi" w:cstheme="minorHAnsi"/>
                <w:noProof/>
                <w:webHidden/>
              </w:rPr>
              <w:instrText xml:space="preserve"> PAGEREF _Toc220505051 \h </w:instrText>
            </w:r>
            <w:r w:rsidR="00051D53" w:rsidRPr="00085A7E">
              <w:rPr>
                <w:rFonts w:asciiTheme="minorHAnsi" w:hAnsiTheme="minorHAnsi" w:cstheme="minorHAnsi"/>
                <w:noProof/>
                <w:webHidden/>
              </w:rPr>
            </w:r>
            <w:r w:rsidR="00051D53" w:rsidRPr="00085A7E">
              <w:rPr>
                <w:rFonts w:asciiTheme="minorHAnsi" w:hAnsiTheme="minorHAnsi" w:cstheme="minorHAnsi"/>
                <w:noProof/>
                <w:webHidden/>
              </w:rPr>
              <w:fldChar w:fldCharType="separate"/>
            </w:r>
            <w:r w:rsidR="00051D53" w:rsidRPr="00085A7E">
              <w:rPr>
                <w:rFonts w:asciiTheme="minorHAnsi" w:hAnsiTheme="minorHAnsi" w:cstheme="minorHAnsi"/>
                <w:noProof/>
                <w:webHidden/>
              </w:rPr>
              <w:t>12</w:t>
            </w:r>
            <w:r w:rsidR="00051D53" w:rsidRPr="00085A7E">
              <w:rPr>
                <w:rFonts w:asciiTheme="minorHAnsi" w:hAnsiTheme="minorHAnsi" w:cstheme="minorHAnsi"/>
                <w:noProof/>
                <w:webHidden/>
              </w:rPr>
              <w:fldChar w:fldCharType="end"/>
            </w:r>
          </w:hyperlink>
        </w:p>
        <w:p w14:paraId="3A05B3ED" w14:textId="77D5CBDF" w:rsidR="00051D53" w:rsidRPr="00085A7E" w:rsidRDefault="00000000">
          <w:pPr>
            <w:pStyle w:val="TOC2"/>
            <w:tabs>
              <w:tab w:val="right" w:leader="dot" w:pos="9350"/>
            </w:tabs>
            <w:rPr>
              <w:rFonts w:asciiTheme="minorHAnsi" w:eastAsiaTheme="minorEastAsia" w:hAnsiTheme="minorHAnsi" w:cstheme="minorHAnsi"/>
              <w:noProof/>
              <w:kern w:val="2"/>
              <w:lang w:eastAsia="zh-CN"/>
              <w14:ligatures w14:val="standardContextual"/>
            </w:rPr>
          </w:pPr>
          <w:hyperlink w:anchor="_Toc220505052" w:history="1">
            <w:r w:rsidR="00051D53" w:rsidRPr="00085A7E">
              <w:rPr>
                <w:rStyle w:val="Hyperlink"/>
                <w:rFonts w:asciiTheme="minorHAnsi" w:hAnsiTheme="minorHAnsi" w:cstheme="minorHAnsi"/>
                <w:noProof/>
              </w:rPr>
              <w:t>12. Grievance Redress Mechanism</w:t>
            </w:r>
            <w:r w:rsidR="00051D53" w:rsidRPr="00085A7E">
              <w:rPr>
                <w:rFonts w:asciiTheme="minorHAnsi" w:hAnsiTheme="minorHAnsi" w:cstheme="minorHAnsi"/>
                <w:noProof/>
                <w:webHidden/>
              </w:rPr>
              <w:tab/>
            </w:r>
            <w:r w:rsidR="00051D53" w:rsidRPr="00085A7E">
              <w:rPr>
                <w:rFonts w:asciiTheme="minorHAnsi" w:hAnsiTheme="minorHAnsi" w:cstheme="minorHAnsi"/>
                <w:noProof/>
                <w:webHidden/>
              </w:rPr>
              <w:fldChar w:fldCharType="begin"/>
            </w:r>
            <w:r w:rsidR="00051D53" w:rsidRPr="00085A7E">
              <w:rPr>
                <w:rFonts w:asciiTheme="minorHAnsi" w:hAnsiTheme="minorHAnsi" w:cstheme="minorHAnsi"/>
                <w:noProof/>
                <w:webHidden/>
              </w:rPr>
              <w:instrText xml:space="preserve"> PAGEREF _Toc220505052 \h </w:instrText>
            </w:r>
            <w:r w:rsidR="00051D53" w:rsidRPr="00085A7E">
              <w:rPr>
                <w:rFonts w:asciiTheme="minorHAnsi" w:hAnsiTheme="minorHAnsi" w:cstheme="minorHAnsi"/>
                <w:noProof/>
                <w:webHidden/>
              </w:rPr>
            </w:r>
            <w:r w:rsidR="00051D53" w:rsidRPr="00085A7E">
              <w:rPr>
                <w:rFonts w:asciiTheme="minorHAnsi" w:hAnsiTheme="minorHAnsi" w:cstheme="minorHAnsi"/>
                <w:noProof/>
                <w:webHidden/>
              </w:rPr>
              <w:fldChar w:fldCharType="separate"/>
            </w:r>
            <w:r w:rsidR="00051D53" w:rsidRPr="00085A7E">
              <w:rPr>
                <w:rFonts w:asciiTheme="minorHAnsi" w:hAnsiTheme="minorHAnsi" w:cstheme="minorHAnsi"/>
                <w:noProof/>
                <w:webHidden/>
              </w:rPr>
              <w:t>13</w:t>
            </w:r>
            <w:r w:rsidR="00051D53" w:rsidRPr="00085A7E">
              <w:rPr>
                <w:rFonts w:asciiTheme="minorHAnsi" w:hAnsiTheme="minorHAnsi" w:cstheme="minorHAnsi"/>
                <w:noProof/>
                <w:webHidden/>
              </w:rPr>
              <w:fldChar w:fldCharType="end"/>
            </w:r>
          </w:hyperlink>
        </w:p>
        <w:p w14:paraId="07D45342" w14:textId="6971F06D" w:rsidR="00051D53" w:rsidRPr="00085A7E" w:rsidRDefault="00000000">
          <w:pPr>
            <w:pStyle w:val="TOC2"/>
            <w:tabs>
              <w:tab w:val="right" w:leader="dot" w:pos="9350"/>
            </w:tabs>
            <w:rPr>
              <w:rFonts w:asciiTheme="minorHAnsi" w:eastAsiaTheme="minorEastAsia" w:hAnsiTheme="minorHAnsi" w:cstheme="minorHAnsi"/>
              <w:noProof/>
              <w:kern w:val="2"/>
              <w:lang w:eastAsia="zh-CN"/>
              <w14:ligatures w14:val="standardContextual"/>
            </w:rPr>
          </w:pPr>
          <w:hyperlink w:anchor="_Toc220505053" w:history="1">
            <w:r w:rsidR="00051D53" w:rsidRPr="00085A7E">
              <w:rPr>
                <w:rStyle w:val="Hyperlink"/>
                <w:rFonts w:asciiTheme="minorHAnsi" w:hAnsiTheme="minorHAnsi" w:cstheme="minorHAnsi"/>
                <w:noProof/>
              </w:rPr>
              <w:t>13. Monitoring and Evaluation</w:t>
            </w:r>
            <w:r w:rsidR="00051D53" w:rsidRPr="00085A7E">
              <w:rPr>
                <w:rFonts w:asciiTheme="minorHAnsi" w:hAnsiTheme="minorHAnsi" w:cstheme="minorHAnsi"/>
                <w:noProof/>
                <w:webHidden/>
              </w:rPr>
              <w:tab/>
            </w:r>
            <w:r w:rsidR="00051D53" w:rsidRPr="00085A7E">
              <w:rPr>
                <w:rFonts w:asciiTheme="minorHAnsi" w:hAnsiTheme="minorHAnsi" w:cstheme="minorHAnsi"/>
                <w:noProof/>
                <w:webHidden/>
              </w:rPr>
              <w:fldChar w:fldCharType="begin"/>
            </w:r>
            <w:r w:rsidR="00051D53" w:rsidRPr="00085A7E">
              <w:rPr>
                <w:rFonts w:asciiTheme="minorHAnsi" w:hAnsiTheme="minorHAnsi" w:cstheme="minorHAnsi"/>
                <w:noProof/>
                <w:webHidden/>
              </w:rPr>
              <w:instrText xml:space="preserve"> PAGEREF _Toc220505053 \h </w:instrText>
            </w:r>
            <w:r w:rsidR="00051D53" w:rsidRPr="00085A7E">
              <w:rPr>
                <w:rFonts w:asciiTheme="minorHAnsi" w:hAnsiTheme="minorHAnsi" w:cstheme="minorHAnsi"/>
                <w:noProof/>
                <w:webHidden/>
              </w:rPr>
            </w:r>
            <w:r w:rsidR="00051D53" w:rsidRPr="00085A7E">
              <w:rPr>
                <w:rFonts w:asciiTheme="minorHAnsi" w:hAnsiTheme="minorHAnsi" w:cstheme="minorHAnsi"/>
                <w:noProof/>
                <w:webHidden/>
              </w:rPr>
              <w:fldChar w:fldCharType="separate"/>
            </w:r>
            <w:r w:rsidR="00051D53" w:rsidRPr="00085A7E">
              <w:rPr>
                <w:rFonts w:asciiTheme="minorHAnsi" w:hAnsiTheme="minorHAnsi" w:cstheme="minorHAnsi"/>
                <w:noProof/>
                <w:webHidden/>
              </w:rPr>
              <w:t>13</w:t>
            </w:r>
            <w:r w:rsidR="00051D53" w:rsidRPr="00085A7E">
              <w:rPr>
                <w:rFonts w:asciiTheme="minorHAnsi" w:hAnsiTheme="minorHAnsi" w:cstheme="minorHAnsi"/>
                <w:noProof/>
                <w:webHidden/>
              </w:rPr>
              <w:fldChar w:fldCharType="end"/>
            </w:r>
          </w:hyperlink>
        </w:p>
        <w:p w14:paraId="778ABB61" w14:textId="4E1CE849" w:rsidR="00051D53" w:rsidRPr="00085A7E" w:rsidRDefault="00000000">
          <w:pPr>
            <w:pStyle w:val="TOC2"/>
            <w:tabs>
              <w:tab w:val="right" w:leader="dot" w:pos="9350"/>
            </w:tabs>
            <w:rPr>
              <w:rFonts w:asciiTheme="minorHAnsi" w:eastAsiaTheme="minorEastAsia" w:hAnsiTheme="minorHAnsi" w:cstheme="minorHAnsi"/>
              <w:noProof/>
              <w:kern w:val="2"/>
              <w:lang w:eastAsia="zh-CN"/>
              <w14:ligatures w14:val="standardContextual"/>
            </w:rPr>
          </w:pPr>
          <w:hyperlink w:anchor="_Toc220505054" w:history="1">
            <w:r w:rsidR="00051D53" w:rsidRPr="00085A7E">
              <w:rPr>
                <w:rStyle w:val="Hyperlink"/>
                <w:rFonts w:asciiTheme="minorHAnsi" w:hAnsiTheme="minorHAnsi" w:cstheme="minorHAnsi"/>
                <w:noProof/>
              </w:rPr>
              <w:t>Annex 1-A. Updated Impact Details by PAP</w:t>
            </w:r>
            <w:r w:rsidR="00051D53" w:rsidRPr="00085A7E">
              <w:rPr>
                <w:rFonts w:asciiTheme="minorHAnsi" w:hAnsiTheme="minorHAnsi" w:cstheme="minorHAnsi"/>
                <w:noProof/>
                <w:webHidden/>
              </w:rPr>
              <w:tab/>
            </w:r>
            <w:r w:rsidR="00051D53" w:rsidRPr="00085A7E">
              <w:rPr>
                <w:rFonts w:asciiTheme="minorHAnsi" w:hAnsiTheme="minorHAnsi" w:cstheme="minorHAnsi"/>
                <w:noProof/>
                <w:webHidden/>
              </w:rPr>
              <w:fldChar w:fldCharType="begin"/>
            </w:r>
            <w:r w:rsidR="00051D53" w:rsidRPr="00085A7E">
              <w:rPr>
                <w:rFonts w:asciiTheme="minorHAnsi" w:hAnsiTheme="minorHAnsi" w:cstheme="minorHAnsi"/>
                <w:noProof/>
                <w:webHidden/>
              </w:rPr>
              <w:instrText xml:space="preserve"> PAGEREF _Toc220505054 \h </w:instrText>
            </w:r>
            <w:r w:rsidR="00051D53" w:rsidRPr="00085A7E">
              <w:rPr>
                <w:rFonts w:asciiTheme="minorHAnsi" w:hAnsiTheme="minorHAnsi" w:cstheme="minorHAnsi"/>
                <w:noProof/>
                <w:webHidden/>
              </w:rPr>
            </w:r>
            <w:r w:rsidR="00051D53" w:rsidRPr="00085A7E">
              <w:rPr>
                <w:rFonts w:asciiTheme="minorHAnsi" w:hAnsiTheme="minorHAnsi" w:cstheme="minorHAnsi"/>
                <w:noProof/>
                <w:webHidden/>
              </w:rPr>
              <w:fldChar w:fldCharType="separate"/>
            </w:r>
            <w:r w:rsidR="00051D53" w:rsidRPr="00085A7E">
              <w:rPr>
                <w:rFonts w:asciiTheme="minorHAnsi" w:hAnsiTheme="minorHAnsi" w:cstheme="minorHAnsi"/>
                <w:noProof/>
                <w:webHidden/>
              </w:rPr>
              <w:t>14</w:t>
            </w:r>
            <w:r w:rsidR="00051D53" w:rsidRPr="00085A7E">
              <w:rPr>
                <w:rFonts w:asciiTheme="minorHAnsi" w:hAnsiTheme="minorHAnsi" w:cstheme="minorHAnsi"/>
                <w:noProof/>
                <w:webHidden/>
              </w:rPr>
              <w:fldChar w:fldCharType="end"/>
            </w:r>
          </w:hyperlink>
        </w:p>
        <w:p w14:paraId="20435F1E" w14:textId="4C30AC68" w:rsidR="00051D53" w:rsidRPr="00085A7E" w:rsidRDefault="00000000">
          <w:pPr>
            <w:pStyle w:val="TOC2"/>
            <w:tabs>
              <w:tab w:val="right" w:leader="dot" w:pos="9350"/>
            </w:tabs>
            <w:rPr>
              <w:rFonts w:asciiTheme="minorHAnsi" w:eastAsiaTheme="minorEastAsia" w:hAnsiTheme="minorHAnsi" w:cstheme="minorHAnsi"/>
              <w:noProof/>
              <w:kern w:val="2"/>
              <w:lang w:eastAsia="zh-CN"/>
              <w14:ligatures w14:val="standardContextual"/>
            </w:rPr>
          </w:pPr>
          <w:hyperlink w:anchor="_Toc220505055" w:history="1">
            <w:r w:rsidR="00051D53" w:rsidRPr="00085A7E">
              <w:rPr>
                <w:rStyle w:val="Hyperlink"/>
                <w:rFonts w:asciiTheme="minorHAnsi" w:hAnsiTheme="minorHAnsi" w:cstheme="minorHAnsi"/>
                <w:noProof/>
              </w:rPr>
              <w:t>Annex 1-B. PAP Socioeconomic Baseline</w:t>
            </w:r>
            <w:r w:rsidR="00051D53" w:rsidRPr="00085A7E">
              <w:rPr>
                <w:rFonts w:asciiTheme="minorHAnsi" w:hAnsiTheme="minorHAnsi" w:cstheme="minorHAnsi"/>
                <w:noProof/>
                <w:webHidden/>
              </w:rPr>
              <w:tab/>
            </w:r>
            <w:r w:rsidR="00051D53" w:rsidRPr="00085A7E">
              <w:rPr>
                <w:rFonts w:asciiTheme="minorHAnsi" w:hAnsiTheme="minorHAnsi" w:cstheme="minorHAnsi"/>
                <w:noProof/>
                <w:webHidden/>
              </w:rPr>
              <w:fldChar w:fldCharType="begin"/>
            </w:r>
            <w:r w:rsidR="00051D53" w:rsidRPr="00085A7E">
              <w:rPr>
                <w:rFonts w:asciiTheme="minorHAnsi" w:hAnsiTheme="minorHAnsi" w:cstheme="minorHAnsi"/>
                <w:noProof/>
                <w:webHidden/>
              </w:rPr>
              <w:instrText xml:space="preserve"> PAGEREF _Toc220505055 \h </w:instrText>
            </w:r>
            <w:r w:rsidR="00051D53" w:rsidRPr="00085A7E">
              <w:rPr>
                <w:rFonts w:asciiTheme="minorHAnsi" w:hAnsiTheme="minorHAnsi" w:cstheme="minorHAnsi"/>
                <w:noProof/>
                <w:webHidden/>
              </w:rPr>
            </w:r>
            <w:r w:rsidR="00051D53" w:rsidRPr="00085A7E">
              <w:rPr>
                <w:rFonts w:asciiTheme="minorHAnsi" w:hAnsiTheme="minorHAnsi" w:cstheme="minorHAnsi"/>
                <w:noProof/>
                <w:webHidden/>
              </w:rPr>
              <w:fldChar w:fldCharType="separate"/>
            </w:r>
            <w:r w:rsidR="00051D53" w:rsidRPr="00085A7E">
              <w:rPr>
                <w:rFonts w:asciiTheme="minorHAnsi" w:hAnsiTheme="minorHAnsi" w:cstheme="minorHAnsi"/>
                <w:noProof/>
                <w:webHidden/>
              </w:rPr>
              <w:t>14</w:t>
            </w:r>
            <w:r w:rsidR="00051D53" w:rsidRPr="00085A7E">
              <w:rPr>
                <w:rFonts w:asciiTheme="minorHAnsi" w:hAnsiTheme="minorHAnsi" w:cstheme="minorHAnsi"/>
                <w:noProof/>
                <w:webHidden/>
              </w:rPr>
              <w:fldChar w:fldCharType="end"/>
            </w:r>
          </w:hyperlink>
        </w:p>
        <w:p w14:paraId="7F242BE1" w14:textId="2B78423D" w:rsidR="008F4FB9" w:rsidRDefault="008F4FB9">
          <w:r w:rsidRPr="00051D53">
            <w:rPr>
              <w:rFonts w:asciiTheme="minorHAnsi" w:hAnsiTheme="minorHAnsi" w:cstheme="minorHAnsi"/>
              <w:b/>
              <w:bCs/>
              <w:noProof/>
            </w:rPr>
            <w:fldChar w:fldCharType="end"/>
          </w:r>
        </w:p>
      </w:sdtContent>
    </w:sdt>
    <w:p w14:paraId="48245C5C" w14:textId="77777777" w:rsidR="00F35DCA" w:rsidRDefault="00F35DCA" w:rsidP="001171EF">
      <w:pPr>
        <w:rPr>
          <w:rFonts w:asciiTheme="majorHAnsi" w:eastAsiaTheme="majorEastAsia" w:hAnsiTheme="majorHAnsi" w:cstheme="majorBidi"/>
          <w:color w:val="2F5496" w:themeColor="accent1" w:themeShade="BF"/>
          <w:sz w:val="32"/>
          <w:szCs w:val="32"/>
          <w:lang w:eastAsia="en-US"/>
        </w:rPr>
      </w:pPr>
    </w:p>
    <w:p w14:paraId="07A243A9" w14:textId="65647574" w:rsidR="00BF7877" w:rsidRDefault="00BF7877">
      <w:pPr>
        <w:spacing w:after="160" w:line="259" w:lineRule="auto"/>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14:paraId="59FAD0D6" w14:textId="77777777" w:rsidR="00F35DCA" w:rsidRDefault="00F35DCA" w:rsidP="001171EF">
      <w:pPr>
        <w:rPr>
          <w:rFonts w:asciiTheme="majorHAnsi" w:eastAsiaTheme="majorEastAsia" w:hAnsiTheme="majorHAnsi" w:cstheme="majorBidi"/>
          <w:color w:val="2F5496" w:themeColor="accent1" w:themeShade="BF"/>
          <w:sz w:val="32"/>
          <w:szCs w:val="32"/>
        </w:rPr>
      </w:pPr>
    </w:p>
    <w:p w14:paraId="4502A14A" w14:textId="35F809F1" w:rsidR="0056397E" w:rsidRPr="005D6C7D" w:rsidRDefault="0056397E" w:rsidP="005D6C7D">
      <w:pPr>
        <w:pStyle w:val="Heading2"/>
        <w:rPr>
          <w:rFonts w:cstheme="majorHAnsi"/>
          <w:color w:val="0070C0"/>
        </w:rPr>
      </w:pPr>
      <w:bookmarkStart w:id="0" w:name="_Toc220505039"/>
      <w:r w:rsidRPr="005D6C7D">
        <w:rPr>
          <w:rFonts w:cstheme="majorHAnsi"/>
          <w:color w:val="0070C0"/>
        </w:rPr>
        <w:t>Abbreviation</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8275"/>
      </w:tblGrid>
      <w:tr w:rsidR="00F05BDF" w:rsidRPr="000E144B" w14:paraId="21AFFB13" w14:textId="77777777" w:rsidTr="005D6C7D">
        <w:tc>
          <w:tcPr>
            <w:tcW w:w="1075" w:type="dxa"/>
          </w:tcPr>
          <w:p w14:paraId="3BC3E01C" w14:textId="416AC83B" w:rsidR="00F05BDF" w:rsidRPr="000E144B" w:rsidRDefault="00163B10" w:rsidP="00F05BDF">
            <w:pPr>
              <w:rPr>
                <w:rFonts w:asciiTheme="minorHAnsi" w:hAnsiTheme="minorHAnsi" w:cstheme="minorHAnsi"/>
                <w:sz w:val="22"/>
                <w:szCs w:val="22"/>
              </w:rPr>
            </w:pPr>
            <w:r w:rsidRPr="000E144B">
              <w:rPr>
                <w:rFonts w:asciiTheme="minorHAnsi" w:hAnsiTheme="minorHAnsi" w:cstheme="minorHAnsi"/>
                <w:sz w:val="22"/>
                <w:szCs w:val="22"/>
              </w:rPr>
              <w:t>ARAP</w:t>
            </w:r>
          </w:p>
        </w:tc>
        <w:tc>
          <w:tcPr>
            <w:tcW w:w="8275" w:type="dxa"/>
          </w:tcPr>
          <w:p w14:paraId="64796F4E" w14:textId="7280616D" w:rsidR="00F05BDF" w:rsidRPr="000E144B" w:rsidRDefault="00163B10" w:rsidP="00F05BDF">
            <w:pPr>
              <w:rPr>
                <w:rFonts w:asciiTheme="minorHAnsi" w:hAnsiTheme="minorHAnsi" w:cstheme="minorHAnsi"/>
                <w:sz w:val="22"/>
                <w:szCs w:val="22"/>
              </w:rPr>
            </w:pPr>
            <w:r w:rsidRPr="000E144B">
              <w:rPr>
                <w:rFonts w:asciiTheme="minorHAnsi" w:hAnsiTheme="minorHAnsi" w:cstheme="minorHAnsi"/>
                <w:sz w:val="22"/>
                <w:szCs w:val="22"/>
              </w:rPr>
              <w:t>Abbreviated Resettlement Action Plan</w:t>
            </w:r>
          </w:p>
        </w:tc>
      </w:tr>
      <w:tr w:rsidR="00EE761B" w:rsidRPr="000E144B" w14:paraId="6D97542C" w14:textId="77777777" w:rsidTr="005D6C7D">
        <w:tc>
          <w:tcPr>
            <w:tcW w:w="1075" w:type="dxa"/>
          </w:tcPr>
          <w:p w14:paraId="57561B50" w14:textId="23515496" w:rsidR="00EE761B" w:rsidRPr="000E144B" w:rsidRDefault="00EE761B" w:rsidP="00F05BDF">
            <w:pPr>
              <w:rPr>
                <w:rFonts w:asciiTheme="minorHAnsi" w:hAnsiTheme="minorHAnsi" w:cstheme="minorHAnsi"/>
                <w:sz w:val="22"/>
                <w:szCs w:val="22"/>
              </w:rPr>
            </w:pPr>
            <w:r w:rsidRPr="000E144B">
              <w:rPr>
                <w:rFonts w:asciiTheme="minorHAnsi" w:hAnsiTheme="minorHAnsi" w:cstheme="minorHAnsi"/>
                <w:sz w:val="22"/>
                <w:szCs w:val="22"/>
              </w:rPr>
              <w:t>CLO</w:t>
            </w:r>
          </w:p>
        </w:tc>
        <w:tc>
          <w:tcPr>
            <w:tcW w:w="8275" w:type="dxa"/>
          </w:tcPr>
          <w:p w14:paraId="1D62AD19" w14:textId="27B85222" w:rsidR="00EE761B" w:rsidRPr="000E144B" w:rsidRDefault="00EE761B" w:rsidP="00F05BDF">
            <w:pPr>
              <w:rPr>
                <w:rFonts w:asciiTheme="minorHAnsi" w:hAnsiTheme="minorHAnsi" w:cstheme="minorHAnsi"/>
                <w:sz w:val="22"/>
                <w:szCs w:val="22"/>
              </w:rPr>
            </w:pPr>
            <w:r w:rsidRPr="000E144B">
              <w:rPr>
                <w:rFonts w:asciiTheme="minorHAnsi" w:hAnsiTheme="minorHAnsi" w:cstheme="minorHAnsi"/>
                <w:sz w:val="22"/>
                <w:szCs w:val="22"/>
              </w:rPr>
              <w:t>Community Liaison Officer</w:t>
            </w:r>
          </w:p>
        </w:tc>
      </w:tr>
      <w:tr w:rsidR="00811CB5" w:rsidRPr="000E144B" w14:paraId="294A08DB" w14:textId="77777777" w:rsidTr="005D6C7D">
        <w:tc>
          <w:tcPr>
            <w:tcW w:w="1075" w:type="dxa"/>
          </w:tcPr>
          <w:p w14:paraId="7C897537" w14:textId="7491D492" w:rsidR="00811CB5" w:rsidRPr="000E144B" w:rsidRDefault="00811CB5" w:rsidP="00F05BDF">
            <w:pPr>
              <w:rPr>
                <w:rFonts w:asciiTheme="minorHAnsi" w:hAnsiTheme="minorHAnsi" w:cstheme="minorHAnsi"/>
                <w:sz w:val="22"/>
                <w:szCs w:val="22"/>
              </w:rPr>
            </w:pPr>
            <w:proofErr w:type="spellStart"/>
            <w:r>
              <w:rPr>
                <w:rFonts w:asciiTheme="minorHAnsi" w:hAnsiTheme="minorHAnsi" w:cstheme="minorHAnsi"/>
                <w:sz w:val="22"/>
                <w:szCs w:val="22"/>
              </w:rPr>
              <w:t>CoI</w:t>
            </w:r>
            <w:proofErr w:type="spellEnd"/>
          </w:p>
        </w:tc>
        <w:tc>
          <w:tcPr>
            <w:tcW w:w="8275" w:type="dxa"/>
          </w:tcPr>
          <w:p w14:paraId="4062CC72" w14:textId="32F473C8" w:rsidR="00811CB5" w:rsidRPr="000E144B" w:rsidRDefault="00811CB5" w:rsidP="00F05BDF">
            <w:pPr>
              <w:rPr>
                <w:rFonts w:asciiTheme="minorHAnsi" w:hAnsiTheme="minorHAnsi" w:cstheme="minorHAnsi"/>
                <w:sz w:val="22"/>
                <w:szCs w:val="22"/>
              </w:rPr>
            </w:pPr>
            <w:r>
              <w:rPr>
                <w:rFonts w:asciiTheme="minorHAnsi" w:hAnsiTheme="minorHAnsi" w:cstheme="minorHAnsi"/>
                <w:sz w:val="22"/>
                <w:szCs w:val="22"/>
              </w:rPr>
              <w:t>Corridor of Impact</w:t>
            </w:r>
          </w:p>
        </w:tc>
      </w:tr>
      <w:tr w:rsidR="00F05BDF" w:rsidRPr="000E144B" w14:paraId="6F6FB661" w14:textId="77777777" w:rsidTr="005D6C7D">
        <w:tc>
          <w:tcPr>
            <w:tcW w:w="1075" w:type="dxa"/>
          </w:tcPr>
          <w:p w14:paraId="773FC56A" w14:textId="7DC71B74" w:rsidR="00F05BDF" w:rsidRPr="000E144B" w:rsidRDefault="00F05BDF" w:rsidP="00F05BDF">
            <w:pPr>
              <w:rPr>
                <w:rFonts w:asciiTheme="minorHAnsi" w:hAnsiTheme="minorHAnsi" w:cstheme="minorHAnsi"/>
                <w:sz w:val="22"/>
                <w:szCs w:val="22"/>
              </w:rPr>
            </w:pPr>
            <w:r w:rsidRPr="000E144B">
              <w:rPr>
                <w:rFonts w:asciiTheme="minorHAnsi" w:hAnsiTheme="minorHAnsi" w:cstheme="minorHAnsi"/>
                <w:sz w:val="22"/>
                <w:szCs w:val="22"/>
              </w:rPr>
              <w:t>DGDC</w:t>
            </w:r>
          </w:p>
        </w:tc>
        <w:tc>
          <w:tcPr>
            <w:tcW w:w="8275" w:type="dxa"/>
          </w:tcPr>
          <w:p w14:paraId="64857894" w14:textId="5469EDB1" w:rsidR="00F05BDF" w:rsidRPr="000E144B" w:rsidRDefault="00F05BDF" w:rsidP="00F05BDF">
            <w:pPr>
              <w:rPr>
                <w:rFonts w:asciiTheme="minorHAnsi" w:hAnsiTheme="minorHAnsi" w:cstheme="minorHAnsi"/>
                <w:sz w:val="22"/>
                <w:szCs w:val="22"/>
              </w:rPr>
            </w:pPr>
            <w:r w:rsidRPr="000E144B">
              <w:rPr>
                <w:rFonts w:asciiTheme="minorHAnsi" w:hAnsiTheme="minorHAnsi" w:cstheme="minorHAnsi"/>
                <w:sz w:val="22"/>
                <w:szCs w:val="22"/>
              </w:rPr>
              <w:t>Dominica Geothermal Development Company</w:t>
            </w:r>
          </w:p>
        </w:tc>
      </w:tr>
      <w:tr w:rsidR="00F05BDF" w:rsidRPr="000E144B" w14:paraId="5E1FCC00" w14:textId="77777777" w:rsidTr="005D6C7D">
        <w:tc>
          <w:tcPr>
            <w:tcW w:w="1075" w:type="dxa"/>
          </w:tcPr>
          <w:p w14:paraId="3F8FDA0C" w14:textId="7B3D57D9" w:rsidR="00F05BDF" w:rsidRPr="000E144B" w:rsidRDefault="00F05BDF" w:rsidP="00F05BDF">
            <w:pPr>
              <w:rPr>
                <w:rFonts w:asciiTheme="minorHAnsi" w:hAnsiTheme="minorHAnsi" w:cstheme="minorHAnsi"/>
                <w:sz w:val="22"/>
                <w:szCs w:val="22"/>
              </w:rPr>
            </w:pPr>
            <w:r w:rsidRPr="000E144B">
              <w:rPr>
                <w:rFonts w:asciiTheme="minorHAnsi" w:hAnsiTheme="minorHAnsi" w:cstheme="minorHAnsi"/>
                <w:sz w:val="22"/>
                <w:szCs w:val="22"/>
              </w:rPr>
              <w:t>DGRMP</w:t>
            </w:r>
          </w:p>
        </w:tc>
        <w:tc>
          <w:tcPr>
            <w:tcW w:w="8275" w:type="dxa"/>
          </w:tcPr>
          <w:p w14:paraId="0CACD97A" w14:textId="43BD2A64" w:rsidR="00F05BDF" w:rsidRPr="000E144B" w:rsidRDefault="00F05BDF" w:rsidP="00F05BDF">
            <w:pPr>
              <w:rPr>
                <w:rFonts w:asciiTheme="minorHAnsi" w:hAnsiTheme="minorHAnsi" w:cstheme="minorHAnsi"/>
                <w:sz w:val="22"/>
                <w:szCs w:val="22"/>
              </w:rPr>
            </w:pPr>
            <w:r w:rsidRPr="000E144B">
              <w:rPr>
                <w:rFonts w:asciiTheme="minorHAnsi" w:hAnsiTheme="minorHAnsi" w:cstheme="minorHAnsi"/>
                <w:sz w:val="22"/>
                <w:szCs w:val="22"/>
              </w:rPr>
              <w:t>Dominica Geothermal Risk Mitigation Project</w:t>
            </w:r>
          </w:p>
        </w:tc>
      </w:tr>
      <w:tr w:rsidR="00F05BDF" w:rsidRPr="000E144B" w14:paraId="73726F02" w14:textId="77777777" w:rsidTr="005D6C7D">
        <w:tc>
          <w:tcPr>
            <w:tcW w:w="1075" w:type="dxa"/>
          </w:tcPr>
          <w:p w14:paraId="2BB4A7AB" w14:textId="7E771E72" w:rsidR="00F05BDF" w:rsidRPr="000E144B" w:rsidRDefault="00F05BDF" w:rsidP="00F05BDF">
            <w:pPr>
              <w:rPr>
                <w:rFonts w:asciiTheme="minorHAnsi" w:hAnsiTheme="minorHAnsi" w:cstheme="minorHAnsi"/>
                <w:sz w:val="22"/>
                <w:szCs w:val="22"/>
              </w:rPr>
            </w:pPr>
            <w:r w:rsidRPr="000E144B">
              <w:rPr>
                <w:rFonts w:asciiTheme="minorHAnsi" w:hAnsiTheme="minorHAnsi" w:cstheme="minorHAnsi"/>
                <w:sz w:val="22"/>
                <w:szCs w:val="22"/>
              </w:rPr>
              <w:t>DOMLEC</w:t>
            </w:r>
          </w:p>
        </w:tc>
        <w:tc>
          <w:tcPr>
            <w:tcW w:w="8275" w:type="dxa"/>
          </w:tcPr>
          <w:p w14:paraId="4C910B7C" w14:textId="5E55861E" w:rsidR="00F05BDF" w:rsidRPr="000E144B" w:rsidRDefault="00F05BDF" w:rsidP="00F05BDF">
            <w:pPr>
              <w:rPr>
                <w:rFonts w:asciiTheme="minorHAnsi" w:hAnsiTheme="minorHAnsi" w:cstheme="minorHAnsi"/>
                <w:sz w:val="22"/>
                <w:szCs w:val="22"/>
              </w:rPr>
            </w:pPr>
            <w:r w:rsidRPr="000E144B">
              <w:rPr>
                <w:rFonts w:asciiTheme="minorHAnsi" w:hAnsiTheme="minorHAnsi" w:cstheme="minorHAnsi"/>
                <w:sz w:val="22"/>
                <w:szCs w:val="22"/>
              </w:rPr>
              <w:t>Dominica Electricity Services Ltd.</w:t>
            </w:r>
          </w:p>
        </w:tc>
      </w:tr>
      <w:tr w:rsidR="00534DEF" w:rsidRPr="000E144B" w14:paraId="10CBD3C4" w14:textId="77777777" w:rsidTr="005D6C7D">
        <w:tc>
          <w:tcPr>
            <w:tcW w:w="1075" w:type="dxa"/>
          </w:tcPr>
          <w:p w14:paraId="430D7C5E" w14:textId="28378218" w:rsidR="00534DEF" w:rsidRPr="000E144B" w:rsidRDefault="00534DEF" w:rsidP="00F05BDF">
            <w:pPr>
              <w:rPr>
                <w:rFonts w:asciiTheme="minorHAnsi" w:hAnsiTheme="minorHAnsi" w:cstheme="minorHAnsi"/>
                <w:sz w:val="22"/>
                <w:szCs w:val="22"/>
              </w:rPr>
            </w:pPr>
            <w:r w:rsidRPr="000E144B">
              <w:rPr>
                <w:rFonts w:asciiTheme="minorHAnsi" w:hAnsiTheme="minorHAnsi" w:cstheme="minorHAnsi"/>
                <w:sz w:val="22"/>
                <w:szCs w:val="22"/>
              </w:rPr>
              <w:t>ESF</w:t>
            </w:r>
          </w:p>
        </w:tc>
        <w:tc>
          <w:tcPr>
            <w:tcW w:w="8275" w:type="dxa"/>
          </w:tcPr>
          <w:p w14:paraId="7768F6AA" w14:textId="45B56A64" w:rsidR="00534DEF" w:rsidRPr="000E144B" w:rsidRDefault="00534DEF" w:rsidP="00F05BDF">
            <w:pPr>
              <w:rPr>
                <w:rFonts w:asciiTheme="minorHAnsi" w:hAnsiTheme="minorHAnsi" w:cstheme="minorHAnsi"/>
                <w:sz w:val="22"/>
                <w:szCs w:val="22"/>
              </w:rPr>
            </w:pPr>
            <w:r w:rsidRPr="000E144B">
              <w:rPr>
                <w:rFonts w:asciiTheme="minorHAnsi" w:hAnsiTheme="minorHAnsi" w:cstheme="minorHAnsi"/>
                <w:sz w:val="22"/>
                <w:szCs w:val="22"/>
              </w:rPr>
              <w:t>Environment and Social Framework</w:t>
            </w:r>
          </w:p>
        </w:tc>
      </w:tr>
      <w:tr w:rsidR="00163B10" w:rsidRPr="000E144B" w14:paraId="7E230DA2" w14:textId="77777777" w:rsidTr="005D6C7D">
        <w:tc>
          <w:tcPr>
            <w:tcW w:w="1075" w:type="dxa"/>
          </w:tcPr>
          <w:p w14:paraId="13C79AAD" w14:textId="0557422B" w:rsidR="00163B10" w:rsidRPr="000E144B" w:rsidRDefault="00163B10" w:rsidP="00F05BDF">
            <w:pPr>
              <w:rPr>
                <w:rFonts w:asciiTheme="minorHAnsi" w:hAnsiTheme="minorHAnsi" w:cstheme="minorHAnsi"/>
                <w:sz w:val="22"/>
                <w:szCs w:val="22"/>
              </w:rPr>
            </w:pPr>
            <w:r w:rsidRPr="000E144B">
              <w:rPr>
                <w:rFonts w:asciiTheme="minorHAnsi" w:hAnsiTheme="minorHAnsi" w:cstheme="minorHAnsi"/>
                <w:sz w:val="22"/>
                <w:szCs w:val="22"/>
              </w:rPr>
              <w:t>ESS</w:t>
            </w:r>
          </w:p>
        </w:tc>
        <w:tc>
          <w:tcPr>
            <w:tcW w:w="8275" w:type="dxa"/>
          </w:tcPr>
          <w:p w14:paraId="6B859146" w14:textId="0F742D15" w:rsidR="00163B10" w:rsidRPr="000E144B" w:rsidRDefault="00163B10" w:rsidP="00F05BDF">
            <w:pPr>
              <w:rPr>
                <w:rFonts w:asciiTheme="minorHAnsi" w:hAnsiTheme="minorHAnsi" w:cstheme="minorHAnsi"/>
                <w:sz w:val="22"/>
                <w:szCs w:val="22"/>
              </w:rPr>
            </w:pPr>
            <w:r w:rsidRPr="000E144B">
              <w:rPr>
                <w:rFonts w:asciiTheme="minorHAnsi" w:hAnsiTheme="minorHAnsi" w:cstheme="minorHAnsi"/>
                <w:sz w:val="22"/>
                <w:szCs w:val="22"/>
              </w:rPr>
              <w:t>Environment and Social Standard</w:t>
            </w:r>
          </w:p>
        </w:tc>
      </w:tr>
      <w:tr w:rsidR="00F05BDF" w:rsidRPr="000E144B" w14:paraId="64D74BF2" w14:textId="77777777" w:rsidTr="005D6C7D">
        <w:tc>
          <w:tcPr>
            <w:tcW w:w="1075" w:type="dxa"/>
          </w:tcPr>
          <w:p w14:paraId="08198D33" w14:textId="21FFB85D" w:rsidR="00F05BDF" w:rsidRPr="000E144B" w:rsidRDefault="00163B10" w:rsidP="00F05BDF">
            <w:pPr>
              <w:rPr>
                <w:rFonts w:asciiTheme="minorHAnsi" w:hAnsiTheme="minorHAnsi" w:cstheme="minorHAnsi"/>
                <w:sz w:val="22"/>
                <w:szCs w:val="22"/>
              </w:rPr>
            </w:pPr>
            <w:r w:rsidRPr="000E144B">
              <w:rPr>
                <w:rFonts w:asciiTheme="minorHAnsi" w:hAnsiTheme="minorHAnsi" w:cstheme="minorHAnsi"/>
                <w:sz w:val="22"/>
                <w:szCs w:val="22"/>
              </w:rPr>
              <w:t>GLI</w:t>
            </w:r>
          </w:p>
        </w:tc>
        <w:tc>
          <w:tcPr>
            <w:tcW w:w="8275" w:type="dxa"/>
          </w:tcPr>
          <w:p w14:paraId="574A9F8A" w14:textId="75041860" w:rsidR="00F05BDF" w:rsidRPr="000E144B" w:rsidRDefault="00163B10" w:rsidP="00F05BDF">
            <w:pPr>
              <w:rPr>
                <w:rFonts w:asciiTheme="minorHAnsi" w:hAnsiTheme="minorHAnsi" w:cstheme="minorHAnsi"/>
                <w:sz w:val="22"/>
                <w:szCs w:val="22"/>
              </w:rPr>
            </w:pPr>
            <w:r w:rsidRPr="000E144B">
              <w:rPr>
                <w:rFonts w:asciiTheme="minorHAnsi" w:hAnsiTheme="minorHAnsi" w:cstheme="minorHAnsi"/>
                <w:sz w:val="22"/>
                <w:szCs w:val="22"/>
              </w:rPr>
              <w:t>Transmission line network from the geothermal power plant to Laudat substation</w:t>
            </w:r>
          </w:p>
        </w:tc>
      </w:tr>
      <w:tr w:rsidR="00F05BDF" w:rsidRPr="000E144B" w14:paraId="230F4D1A" w14:textId="77777777" w:rsidTr="005D6C7D">
        <w:tc>
          <w:tcPr>
            <w:tcW w:w="1075" w:type="dxa"/>
          </w:tcPr>
          <w:p w14:paraId="32896273" w14:textId="39E71C23" w:rsidR="00F05BDF" w:rsidRPr="000E144B" w:rsidRDefault="002D4D64" w:rsidP="00F05BDF">
            <w:pPr>
              <w:rPr>
                <w:rFonts w:asciiTheme="minorHAnsi" w:hAnsiTheme="minorHAnsi" w:cstheme="minorHAnsi"/>
                <w:sz w:val="22"/>
                <w:szCs w:val="22"/>
              </w:rPr>
            </w:pPr>
            <w:r w:rsidRPr="000E144B">
              <w:rPr>
                <w:rFonts w:asciiTheme="minorHAnsi" w:hAnsiTheme="minorHAnsi" w:cstheme="minorHAnsi"/>
                <w:sz w:val="22"/>
                <w:szCs w:val="22"/>
              </w:rPr>
              <w:t>GFI</w:t>
            </w:r>
          </w:p>
        </w:tc>
        <w:tc>
          <w:tcPr>
            <w:tcW w:w="8275" w:type="dxa"/>
          </w:tcPr>
          <w:p w14:paraId="5B929FF4" w14:textId="45DC47E6" w:rsidR="00F05BDF" w:rsidRPr="000E144B" w:rsidRDefault="002D4D64" w:rsidP="00F05BDF">
            <w:pPr>
              <w:rPr>
                <w:rFonts w:asciiTheme="minorHAnsi" w:hAnsiTheme="minorHAnsi" w:cstheme="minorHAnsi"/>
                <w:sz w:val="22"/>
                <w:szCs w:val="22"/>
              </w:rPr>
            </w:pPr>
            <w:r w:rsidRPr="000E144B">
              <w:rPr>
                <w:rFonts w:asciiTheme="minorHAnsi" w:hAnsiTheme="minorHAnsi" w:cstheme="minorHAnsi"/>
                <w:sz w:val="22"/>
                <w:szCs w:val="22"/>
              </w:rPr>
              <w:t>Transmission line network from the geothermal power plant to Fond Cole substation</w:t>
            </w:r>
          </w:p>
        </w:tc>
      </w:tr>
      <w:tr w:rsidR="00534DEF" w:rsidRPr="000E144B" w14:paraId="6C892526" w14:textId="77777777" w:rsidTr="005D6C7D">
        <w:tc>
          <w:tcPr>
            <w:tcW w:w="1075" w:type="dxa"/>
          </w:tcPr>
          <w:p w14:paraId="483A4AE4" w14:textId="32EC55EF" w:rsidR="00534DEF" w:rsidRPr="000E144B" w:rsidRDefault="00534DEF" w:rsidP="00F05BDF">
            <w:pPr>
              <w:rPr>
                <w:rFonts w:asciiTheme="minorHAnsi" w:hAnsiTheme="minorHAnsi" w:cstheme="minorHAnsi"/>
                <w:sz w:val="22"/>
                <w:szCs w:val="22"/>
              </w:rPr>
            </w:pPr>
            <w:proofErr w:type="spellStart"/>
            <w:r w:rsidRPr="000E144B">
              <w:rPr>
                <w:rFonts w:asciiTheme="minorHAnsi" w:hAnsiTheme="minorHAnsi" w:cstheme="minorHAnsi"/>
                <w:sz w:val="22"/>
                <w:szCs w:val="22"/>
              </w:rPr>
              <w:t>GoCD</w:t>
            </w:r>
            <w:proofErr w:type="spellEnd"/>
          </w:p>
        </w:tc>
        <w:tc>
          <w:tcPr>
            <w:tcW w:w="8275" w:type="dxa"/>
          </w:tcPr>
          <w:p w14:paraId="7F57F619" w14:textId="50C2F46C" w:rsidR="00534DEF" w:rsidRPr="000E144B" w:rsidRDefault="00534DEF" w:rsidP="00F05BDF">
            <w:pPr>
              <w:rPr>
                <w:rFonts w:asciiTheme="minorHAnsi" w:hAnsiTheme="minorHAnsi" w:cstheme="minorHAnsi"/>
                <w:sz w:val="22"/>
                <w:szCs w:val="22"/>
              </w:rPr>
            </w:pPr>
            <w:r w:rsidRPr="000E144B">
              <w:rPr>
                <w:rFonts w:asciiTheme="minorHAnsi" w:hAnsiTheme="minorHAnsi" w:cstheme="minorHAnsi"/>
                <w:sz w:val="22"/>
                <w:szCs w:val="22"/>
              </w:rPr>
              <w:t>Government of Commonwealth of Dominica</w:t>
            </w:r>
          </w:p>
        </w:tc>
      </w:tr>
      <w:tr w:rsidR="00EE761B" w:rsidRPr="000E144B" w14:paraId="0CBA45E0" w14:textId="77777777" w:rsidTr="005D6C7D">
        <w:tc>
          <w:tcPr>
            <w:tcW w:w="1075" w:type="dxa"/>
          </w:tcPr>
          <w:p w14:paraId="612FF62A" w14:textId="252DCFC9" w:rsidR="00EE761B" w:rsidRPr="000E144B" w:rsidRDefault="00EE761B" w:rsidP="00F05BDF">
            <w:pPr>
              <w:rPr>
                <w:rFonts w:asciiTheme="minorHAnsi" w:hAnsiTheme="minorHAnsi" w:cstheme="minorHAnsi"/>
                <w:sz w:val="22"/>
                <w:szCs w:val="22"/>
              </w:rPr>
            </w:pPr>
            <w:r w:rsidRPr="000E144B">
              <w:rPr>
                <w:rFonts w:asciiTheme="minorHAnsi" w:hAnsiTheme="minorHAnsi" w:cstheme="minorHAnsi"/>
                <w:sz w:val="22"/>
                <w:szCs w:val="22"/>
              </w:rPr>
              <w:t>GRM</w:t>
            </w:r>
          </w:p>
        </w:tc>
        <w:tc>
          <w:tcPr>
            <w:tcW w:w="8275" w:type="dxa"/>
          </w:tcPr>
          <w:p w14:paraId="080396BB" w14:textId="5DE3FA43" w:rsidR="00EE761B" w:rsidRPr="000E144B" w:rsidRDefault="00EE761B" w:rsidP="00F05BDF">
            <w:pPr>
              <w:rPr>
                <w:rFonts w:asciiTheme="minorHAnsi" w:hAnsiTheme="minorHAnsi" w:cstheme="minorHAnsi"/>
                <w:sz w:val="22"/>
                <w:szCs w:val="22"/>
              </w:rPr>
            </w:pPr>
            <w:r w:rsidRPr="000E144B">
              <w:rPr>
                <w:rFonts w:asciiTheme="minorHAnsi" w:hAnsiTheme="minorHAnsi" w:cstheme="minorHAnsi"/>
                <w:sz w:val="22"/>
                <w:szCs w:val="22"/>
              </w:rPr>
              <w:t>Grievance Redress Mechanism</w:t>
            </w:r>
          </w:p>
        </w:tc>
      </w:tr>
      <w:tr w:rsidR="00EE761B" w:rsidRPr="000E144B" w14:paraId="632B7347" w14:textId="77777777" w:rsidTr="005D6C7D">
        <w:tc>
          <w:tcPr>
            <w:tcW w:w="1075" w:type="dxa"/>
          </w:tcPr>
          <w:p w14:paraId="1DEDEDF9" w14:textId="77777777" w:rsidR="00EE761B" w:rsidRPr="000E144B" w:rsidRDefault="00EE761B" w:rsidP="007E06B2">
            <w:pPr>
              <w:rPr>
                <w:rFonts w:asciiTheme="minorHAnsi" w:hAnsiTheme="minorHAnsi" w:cstheme="minorHAnsi"/>
                <w:sz w:val="22"/>
                <w:szCs w:val="22"/>
              </w:rPr>
            </w:pPr>
            <w:r w:rsidRPr="000E144B">
              <w:rPr>
                <w:rFonts w:asciiTheme="minorHAnsi" w:hAnsiTheme="minorHAnsi" w:cstheme="minorHAnsi"/>
                <w:sz w:val="22"/>
                <w:szCs w:val="22"/>
              </w:rPr>
              <w:t>GTI</w:t>
            </w:r>
          </w:p>
        </w:tc>
        <w:tc>
          <w:tcPr>
            <w:tcW w:w="8275" w:type="dxa"/>
          </w:tcPr>
          <w:p w14:paraId="4BCF1A29" w14:textId="77777777" w:rsidR="00EE761B" w:rsidRPr="000E144B" w:rsidRDefault="00EE761B" w:rsidP="007E06B2">
            <w:pPr>
              <w:rPr>
                <w:rFonts w:asciiTheme="minorHAnsi" w:hAnsiTheme="minorHAnsi" w:cstheme="minorHAnsi"/>
                <w:sz w:val="22"/>
                <w:szCs w:val="22"/>
              </w:rPr>
            </w:pPr>
            <w:r w:rsidRPr="000E144B">
              <w:rPr>
                <w:rFonts w:asciiTheme="minorHAnsi" w:hAnsiTheme="minorHAnsi" w:cstheme="minorHAnsi"/>
                <w:sz w:val="22"/>
                <w:szCs w:val="22"/>
              </w:rPr>
              <w:t>Transmission line network from the geothermal power plant to New Trafalgar substation</w:t>
            </w:r>
          </w:p>
        </w:tc>
      </w:tr>
      <w:tr w:rsidR="00534DEF" w:rsidRPr="000E144B" w14:paraId="4C75BFB1" w14:textId="77777777" w:rsidTr="005D6C7D">
        <w:tc>
          <w:tcPr>
            <w:tcW w:w="1075" w:type="dxa"/>
          </w:tcPr>
          <w:p w14:paraId="62ED1789" w14:textId="4B210AB4" w:rsidR="00534DEF" w:rsidRPr="000E144B" w:rsidRDefault="00534DEF" w:rsidP="00F05BDF">
            <w:pPr>
              <w:rPr>
                <w:rFonts w:asciiTheme="minorHAnsi" w:hAnsiTheme="minorHAnsi" w:cstheme="minorHAnsi"/>
                <w:sz w:val="22"/>
                <w:szCs w:val="22"/>
              </w:rPr>
            </w:pPr>
            <w:r w:rsidRPr="000E144B">
              <w:rPr>
                <w:rFonts w:asciiTheme="minorHAnsi" w:hAnsiTheme="minorHAnsi" w:cstheme="minorHAnsi"/>
                <w:sz w:val="22"/>
                <w:szCs w:val="22"/>
              </w:rPr>
              <w:t>kV</w:t>
            </w:r>
          </w:p>
        </w:tc>
        <w:tc>
          <w:tcPr>
            <w:tcW w:w="8275" w:type="dxa"/>
          </w:tcPr>
          <w:p w14:paraId="3CACCE5E" w14:textId="103F7218" w:rsidR="00534DEF" w:rsidRPr="000E144B" w:rsidRDefault="00534DEF" w:rsidP="00F05BDF">
            <w:pPr>
              <w:rPr>
                <w:rFonts w:asciiTheme="minorHAnsi" w:hAnsiTheme="minorHAnsi" w:cstheme="minorHAnsi"/>
                <w:sz w:val="22"/>
                <w:szCs w:val="22"/>
              </w:rPr>
            </w:pPr>
            <w:r w:rsidRPr="000E144B">
              <w:rPr>
                <w:rFonts w:asciiTheme="minorHAnsi" w:hAnsiTheme="minorHAnsi" w:cstheme="minorHAnsi"/>
                <w:sz w:val="22"/>
                <w:szCs w:val="22"/>
              </w:rPr>
              <w:t>kilovolt</w:t>
            </w:r>
          </w:p>
        </w:tc>
      </w:tr>
      <w:tr w:rsidR="00163B10" w:rsidRPr="000E144B" w14:paraId="55F4C180" w14:textId="77777777" w:rsidTr="005D6C7D">
        <w:tc>
          <w:tcPr>
            <w:tcW w:w="1075" w:type="dxa"/>
          </w:tcPr>
          <w:p w14:paraId="2F7C2209" w14:textId="4B417D46" w:rsidR="00163B10" w:rsidRPr="000E144B" w:rsidRDefault="00163B10" w:rsidP="00F05BDF">
            <w:pPr>
              <w:rPr>
                <w:rFonts w:asciiTheme="minorHAnsi" w:hAnsiTheme="minorHAnsi" w:cstheme="minorHAnsi"/>
                <w:sz w:val="22"/>
                <w:szCs w:val="22"/>
              </w:rPr>
            </w:pPr>
            <w:r w:rsidRPr="000E144B">
              <w:rPr>
                <w:rFonts w:asciiTheme="minorHAnsi" w:hAnsiTheme="minorHAnsi" w:cstheme="minorHAnsi"/>
                <w:sz w:val="22"/>
                <w:szCs w:val="22"/>
              </w:rPr>
              <w:t>O&amp;M</w:t>
            </w:r>
          </w:p>
        </w:tc>
        <w:tc>
          <w:tcPr>
            <w:tcW w:w="8275" w:type="dxa"/>
          </w:tcPr>
          <w:p w14:paraId="48328A69" w14:textId="5FC79B7A" w:rsidR="00163B10" w:rsidRPr="000E144B" w:rsidRDefault="00163B10" w:rsidP="00F05BDF">
            <w:pPr>
              <w:rPr>
                <w:rFonts w:asciiTheme="minorHAnsi" w:hAnsiTheme="minorHAnsi" w:cstheme="minorHAnsi"/>
                <w:sz w:val="22"/>
                <w:szCs w:val="22"/>
              </w:rPr>
            </w:pPr>
            <w:r w:rsidRPr="000E144B">
              <w:rPr>
                <w:rFonts w:asciiTheme="minorHAnsi" w:hAnsiTheme="minorHAnsi" w:cstheme="minorHAnsi"/>
                <w:sz w:val="22"/>
                <w:szCs w:val="22"/>
              </w:rPr>
              <w:t>Operation and maintenance</w:t>
            </w:r>
          </w:p>
        </w:tc>
      </w:tr>
      <w:tr w:rsidR="00851A6A" w:rsidRPr="000E144B" w14:paraId="157D9655" w14:textId="77777777" w:rsidTr="005D6C7D">
        <w:tc>
          <w:tcPr>
            <w:tcW w:w="1075" w:type="dxa"/>
          </w:tcPr>
          <w:p w14:paraId="40FFC8A3" w14:textId="020374EE" w:rsidR="00851A6A" w:rsidRPr="000E144B" w:rsidRDefault="00851A6A" w:rsidP="00F05BDF">
            <w:pPr>
              <w:rPr>
                <w:rFonts w:asciiTheme="minorHAnsi" w:hAnsiTheme="minorHAnsi" w:cstheme="minorHAnsi"/>
                <w:sz w:val="22"/>
                <w:szCs w:val="22"/>
              </w:rPr>
            </w:pPr>
            <w:r>
              <w:rPr>
                <w:rFonts w:asciiTheme="minorHAnsi" w:hAnsiTheme="minorHAnsi" w:cstheme="minorHAnsi"/>
                <w:sz w:val="22"/>
                <w:szCs w:val="22"/>
              </w:rPr>
              <w:t>OE</w:t>
            </w:r>
          </w:p>
        </w:tc>
        <w:tc>
          <w:tcPr>
            <w:tcW w:w="8275" w:type="dxa"/>
          </w:tcPr>
          <w:p w14:paraId="2FC0E0D2" w14:textId="05FE8C3C" w:rsidR="00851A6A" w:rsidRPr="000E144B" w:rsidRDefault="00851A6A" w:rsidP="00F05BDF">
            <w:pPr>
              <w:rPr>
                <w:rFonts w:asciiTheme="minorHAnsi" w:hAnsiTheme="minorHAnsi" w:cstheme="minorHAnsi"/>
                <w:sz w:val="22"/>
                <w:szCs w:val="22"/>
              </w:rPr>
            </w:pPr>
            <w:r>
              <w:rPr>
                <w:rFonts w:asciiTheme="minorHAnsi" w:hAnsiTheme="minorHAnsi" w:cstheme="minorHAnsi"/>
                <w:sz w:val="22"/>
                <w:szCs w:val="22"/>
              </w:rPr>
              <w:t>Owner’s Engineer</w:t>
            </w:r>
          </w:p>
        </w:tc>
      </w:tr>
      <w:tr w:rsidR="00851A6A" w:rsidRPr="000E144B" w14:paraId="0B582EB3" w14:textId="77777777" w:rsidTr="005D6C7D">
        <w:tc>
          <w:tcPr>
            <w:tcW w:w="1075" w:type="dxa"/>
          </w:tcPr>
          <w:p w14:paraId="3A7FC1B0" w14:textId="11AF3C83" w:rsidR="00851A6A" w:rsidRDefault="00851A6A" w:rsidP="00F05BDF">
            <w:pPr>
              <w:rPr>
                <w:rFonts w:asciiTheme="minorHAnsi" w:hAnsiTheme="minorHAnsi" w:cstheme="minorHAnsi"/>
                <w:sz w:val="22"/>
                <w:szCs w:val="22"/>
              </w:rPr>
            </w:pPr>
            <w:r>
              <w:rPr>
                <w:rFonts w:asciiTheme="minorHAnsi" w:hAnsiTheme="minorHAnsi" w:cstheme="minorHAnsi"/>
                <w:sz w:val="22"/>
                <w:szCs w:val="22"/>
              </w:rPr>
              <w:t>OHC</w:t>
            </w:r>
          </w:p>
        </w:tc>
        <w:tc>
          <w:tcPr>
            <w:tcW w:w="8275" w:type="dxa"/>
          </w:tcPr>
          <w:p w14:paraId="523661F1" w14:textId="7FBF8BF1" w:rsidR="00851A6A" w:rsidRDefault="00851A6A" w:rsidP="00F05BDF">
            <w:pPr>
              <w:rPr>
                <w:rFonts w:asciiTheme="minorHAnsi" w:hAnsiTheme="minorHAnsi" w:cstheme="minorHAnsi"/>
                <w:sz w:val="22"/>
                <w:szCs w:val="22"/>
              </w:rPr>
            </w:pPr>
            <w:r>
              <w:rPr>
                <w:rFonts w:asciiTheme="minorHAnsi" w:hAnsiTheme="minorHAnsi" w:cstheme="minorHAnsi"/>
                <w:sz w:val="22"/>
                <w:szCs w:val="22"/>
              </w:rPr>
              <w:t>Overhead Cable</w:t>
            </w:r>
          </w:p>
        </w:tc>
      </w:tr>
      <w:tr w:rsidR="00163B10" w:rsidRPr="000E144B" w14:paraId="2411CFF1" w14:textId="77777777" w:rsidTr="005D6C7D">
        <w:tc>
          <w:tcPr>
            <w:tcW w:w="1075" w:type="dxa"/>
          </w:tcPr>
          <w:p w14:paraId="1ED82AFD" w14:textId="210E0565" w:rsidR="00163B10" w:rsidRPr="000E144B" w:rsidRDefault="00163B10" w:rsidP="00F05BDF">
            <w:pPr>
              <w:rPr>
                <w:rFonts w:asciiTheme="minorHAnsi" w:hAnsiTheme="minorHAnsi" w:cstheme="minorHAnsi"/>
                <w:sz w:val="22"/>
                <w:szCs w:val="22"/>
              </w:rPr>
            </w:pPr>
            <w:r w:rsidRPr="000E144B">
              <w:rPr>
                <w:rFonts w:asciiTheme="minorHAnsi" w:hAnsiTheme="minorHAnsi" w:cstheme="minorHAnsi"/>
                <w:sz w:val="22"/>
                <w:szCs w:val="22"/>
              </w:rPr>
              <w:t>PAP</w:t>
            </w:r>
          </w:p>
        </w:tc>
        <w:tc>
          <w:tcPr>
            <w:tcW w:w="8275" w:type="dxa"/>
          </w:tcPr>
          <w:p w14:paraId="65F5DC50" w14:textId="59B85F39" w:rsidR="00163B10" w:rsidRPr="000E144B" w:rsidRDefault="00163B10" w:rsidP="00F05BDF">
            <w:pPr>
              <w:rPr>
                <w:rFonts w:asciiTheme="minorHAnsi" w:hAnsiTheme="minorHAnsi" w:cstheme="minorHAnsi"/>
                <w:sz w:val="22"/>
                <w:szCs w:val="22"/>
              </w:rPr>
            </w:pPr>
            <w:r w:rsidRPr="000E144B">
              <w:rPr>
                <w:rFonts w:asciiTheme="minorHAnsi" w:hAnsiTheme="minorHAnsi" w:cstheme="minorHAnsi"/>
                <w:sz w:val="22"/>
                <w:szCs w:val="22"/>
              </w:rPr>
              <w:t>Project Affected Person</w:t>
            </w:r>
          </w:p>
        </w:tc>
      </w:tr>
      <w:tr w:rsidR="002D4D64" w:rsidRPr="000E144B" w14:paraId="6B359551" w14:textId="77777777" w:rsidTr="005D6C7D">
        <w:tc>
          <w:tcPr>
            <w:tcW w:w="1075" w:type="dxa"/>
          </w:tcPr>
          <w:p w14:paraId="449DDA17" w14:textId="2BD884A6" w:rsidR="002D4D64" w:rsidRPr="000E144B" w:rsidRDefault="002D4D64" w:rsidP="00F05BDF">
            <w:pPr>
              <w:rPr>
                <w:rFonts w:asciiTheme="minorHAnsi" w:hAnsiTheme="minorHAnsi" w:cstheme="minorHAnsi"/>
                <w:sz w:val="22"/>
                <w:szCs w:val="22"/>
              </w:rPr>
            </w:pPr>
            <w:r w:rsidRPr="000E144B">
              <w:rPr>
                <w:rFonts w:asciiTheme="minorHAnsi" w:hAnsiTheme="minorHAnsi" w:cstheme="minorHAnsi"/>
                <w:sz w:val="22"/>
                <w:szCs w:val="22"/>
              </w:rPr>
              <w:t>PFI</w:t>
            </w:r>
          </w:p>
        </w:tc>
        <w:tc>
          <w:tcPr>
            <w:tcW w:w="8275" w:type="dxa"/>
          </w:tcPr>
          <w:p w14:paraId="76C47E7E" w14:textId="00F3E2BD" w:rsidR="002D4D64" w:rsidRPr="000E144B" w:rsidRDefault="002D4D64" w:rsidP="00F05BDF">
            <w:pPr>
              <w:rPr>
                <w:rFonts w:asciiTheme="minorHAnsi" w:hAnsiTheme="minorHAnsi" w:cstheme="minorHAnsi"/>
                <w:sz w:val="22"/>
                <w:szCs w:val="22"/>
              </w:rPr>
            </w:pPr>
            <w:r w:rsidRPr="000E144B">
              <w:rPr>
                <w:rFonts w:asciiTheme="minorHAnsi" w:hAnsiTheme="minorHAnsi" w:cstheme="minorHAnsi"/>
                <w:sz w:val="22"/>
                <w:szCs w:val="22"/>
              </w:rPr>
              <w:t xml:space="preserve">Transmission line network from </w:t>
            </w:r>
            <w:proofErr w:type="spellStart"/>
            <w:r w:rsidRPr="000E144B">
              <w:rPr>
                <w:rFonts w:asciiTheme="minorHAnsi" w:hAnsiTheme="minorHAnsi" w:cstheme="minorHAnsi"/>
                <w:sz w:val="22"/>
                <w:szCs w:val="22"/>
              </w:rPr>
              <w:t>Padu</w:t>
            </w:r>
            <w:proofErr w:type="spellEnd"/>
            <w:r w:rsidRPr="000E144B">
              <w:rPr>
                <w:rFonts w:asciiTheme="minorHAnsi" w:hAnsiTheme="minorHAnsi" w:cstheme="minorHAnsi"/>
                <w:sz w:val="22"/>
                <w:szCs w:val="22"/>
              </w:rPr>
              <w:t xml:space="preserve"> substation to Fond Cole substation</w:t>
            </w:r>
          </w:p>
        </w:tc>
      </w:tr>
      <w:tr w:rsidR="00EE761B" w:rsidRPr="000E144B" w14:paraId="3E46D505" w14:textId="77777777" w:rsidTr="005D6C7D">
        <w:tc>
          <w:tcPr>
            <w:tcW w:w="1075" w:type="dxa"/>
          </w:tcPr>
          <w:p w14:paraId="4F48357D" w14:textId="627345BA" w:rsidR="00EE761B" w:rsidRPr="000E144B" w:rsidRDefault="00EE761B" w:rsidP="00F05BDF">
            <w:pPr>
              <w:rPr>
                <w:rFonts w:asciiTheme="minorHAnsi" w:hAnsiTheme="minorHAnsi" w:cstheme="minorHAnsi"/>
                <w:sz w:val="22"/>
                <w:szCs w:val="22"/>
              </w:rPr>
            </w:pPr>
            <w:r w:rsidRPr="000E144B">
              <w:rPr>
                <w:rFonts w:asciiTheme="minorHAnsi" w:hAnsiTheme="minorHAnsi" w:cstheme="minorHAnsi"/>
                <w:sz w:val="22"/>
                <w:szCs w:val="22"/>
              </w:rPr>
              <w:t>RAP</w:t>
            </w:r>
          </w:p>
        </w:tc>
        <w:tc>
          <w:tcPr>
            <w:tcW w:w="8275" w:type="dxa"/>
          </w:tcPr>
          <w:p w14:paraId="2038CE16" w14:textId="7F3B06F8" w:rsidR="00EE761B" w:rsidRPr="000E144B" w:rsidRDefault="00EE761B" w:rsidP="00F05BDF">
            <w:pPr>
              <w:rPr>
                <w:rFonts w:asciiTheme="minorHAnsi" w:hAnsiTheme="minorHAnsi" w:cstheme="minorHAnsi"/>
                <w:sz w:val="22"/>
                <w:szCs w:val="22"/>
              </w:rPr>
            </w:pPr>
            <w:r w:rsidRPr="000E144B">
              <w:rPr>
                <w:rFonts w:asciiTheme="minorHAnsi" w:hAnsiTheme="minorHAnsi" w:cstheme="minorHAnsi"/>
                <w:sz w:val="22"/>
                <w:szCs w:val="22"/>
              </w:rPr>
              <w:t>Resettlement Action Plan</w:t>
            </w:r>
          </w:p>
        </w:tc>
      </w:tr>
      <w:tr w:rsidR="00C5505E" w:rsidRPr="000E144B" w14:paraId="0A91052A" w14:textId="77777777" w:rsidTr="005D6C7D">
        <w:tc>
          <w:tcPr>
            <w:tcW w:w="1075" w:type="dxa"/>
          </w:tcPr>
          <w:p w14:paraId="5099B56A" w14:textId="2E67A586" w:rsidR="00C5505E" w:rsidRPr="000E144B" w:rsidRDefault="00C5505E" w:rsidP="00F05BDF">
            <w:pPr>
              <w:rPr>
                <w:rFonts w:asciiTheme="minorHAnsi" w:hAnsiTheme="minorHAnsi" w:cstheme="minorHAnsi"/>
                <w:sz w:val="22"/>
                <w:szCs w:val="22"/>
              </w:rPr>
            </w:pPr>
            <w:proofErr w:type="spellStart"/>
            <w:r w:rsidRPr="000E144B">
              <w:rPr>
                <w:rFonts w:asciiTheme="minorHAnsi" w:hAnsiTheme="minorHAnsi" w:cstheme="minorHAnsi"/>
                <w:sz w:val="22"/>
                <w:szCs w:val="22"/>
              </w:rPr>
              <w:t>RoW</w:t>
            </w:r>
            <w:proofErr w:type="spellEnd"/>
          </w:p>
        </w:tc>
        <w:tc>
          <w:tcPr>
            <w:tcW w:w="8275" w:type="dxa"/>
          </w:tcPr>
          <w:p w14:paraId="33D196C0" w14:textId="57B9B1AF" w:rsidR="00C5505E" w:rsidRPr="000E144B" w:rsidRDefault="00C5505E" w:rsidP="00F05BDF">
            <w:pPr>
              <w:rPr>
                <w:rFonts w:asciiTheme="minorHAnsi" w:hAnsiTheme="minorHAnsi" w:cstheme="minorHAnsi"/>
                <w:sz w:val="22"/>
                <w:szCs w:val="22"/>
              </w:rPr>
            </w:pPr>
            <w:r w:rsidRPr="000E144B">
              <w:rPr>
                <w:rFonts w:asciiTheme="minorHAnsi" w:hAnsiTheme="minorHAnsi" w:cstheme="minorHAnsi"/>
                <w:sz w:val="22"/>
                <w:szCs w:val="22"/>
              </w:rPr>
              <w:t>Right of Way</w:t>
            </w:r>
          </w:p>
        </w:tc>
      </w:tr>
      <w:tr w:rsidR="00C5505E" w:rsidRPr="000E144B" w14:paraId="20A7E125" w14:textId="77777777" w:rsidTr="005D6C7D">
        <w:tc>
          <w:tcPr>
            <w:tcW w:w="1075" w:type="dxa"/>
          </w:tcPr>
          <w:p w14:paraId="6F86D000" w14:textId="124BB58B" w:rsidR="00C5505E" w:rsidRPr="000E144B" w:rsidRDefault="00C5505E" w:rsidP="00F05BDF">
            <w:pPr>
              <w:rPr>
                <w:rFonts w:asciiTheme="minorHAnsi" w:hAnsiTheme="minorHAnsi" w:cstheme="minorHAnsi"/>
                <w:sz w:val="22"/>
                <w:szCs w:val="22"/>
              </w:rPr>
            </w:pPr>
            <w:r w:rsidRPr="000E144B">
              <w:rPr>
                <w:rFonts w:asciiTheme="minorHAnsi" w:hAnsiTheme="minorHAnsi" w:cstheme="minorHAnsi"/>
                <w:sz w:val="22"/>
                <w:szCs w:val="22"/>
              </w:rPr>
              <w:t>SEP</w:t>
            </w:r>
          </w:p>
        </w:tc>
        <w:tc>
          <w:tcPr>
            <w:tcW w:w="8275" w:type="dxa"/>
          </w:tcPr>
          <w:p w14:paraId="21E671C9" w14:textId="3653C40D" w:rsidR="00C5505E" w:rsidRPr="000E144B" w:rsidRDefault="00C5505E" w:rsidP="00F05BDF">
            <w:pPr>
              <w:rPr>
                <w:rFonts w:asciiTheme="minorHAnsi" w:hAnsiTheme="minorHAnsi" w:cstheme="minorHAnsi"/>
                <w:sz w:val="22"/>
                <w:szCs w:val="22"/>
              </w:rPr>
            </w:pPr>
            <w:r w:rsidRPr="000E144B">
              <w:rPr>
                <w:rFonts w:asciiTheme="minorHAnsi" w:hAnsiTheme="minorHAnsi" w:cstheme="minorHAnsi"/>
                <w:sz w:val="22"/>
                <w:szCs w:val="22"/>
              </w:rPr>
              <w:t>Stakeholder Engagement Plan</w:t>
            </w:r>
          </w:p>
        </w:tc>
      </w:tr>
      <w:tr w:rsidR="00F05BDF" w:rsidRPr="000E144B" w14:paraId="112E6C93" w14:textId="77777777" w:rsidTr="005D6C7D">
        <w:tc>
          <w:tcPr>
            <w:tcW w:w="1075" w:type="dxa"/>
          </w:tcPr>
          <w:p w14:paraId="1D0DA2C8" w14:textId="60025413" w:rsidR="00F05BDF" w:rsidRPr="000E144B" w:rsidRDefault="002D4D64" w:rsidP="00F05BDF">
            <w:pPr>
              <w:rPr>
                <w:rFonts w:asciiTheme="minorHAnsi" w:hAnsiTheme="minorHAnsi" w:cstheme="minorHAnsi"/>
                <w:sz w:val="22"/>
                <w:szCs w:val="22"/>
              </w:rPr>
            </w:pPr>
            <w:r w:rsidRPr="000E144B">
              <w:rPr>
                <w:rFonts w:asciiTheme="minorHAnsi" w:hAnsiTheme="minorHAnsi" w:cstheme="minorHAnsi"/>
                <w:sz w:val="22"/>
                <w:szCs w:val="22"/>
              </w:rPr>
              <w:t>TA</w:t>
            </w:r>
          </w:p>
        </w:tc>
        <w:tc>
          <w:tcPr>
            <w:tcW w:w="8275" w:type="dxa"/>
          </w:tcPr>
          <w:p w14:paraId="2F2A9F4F" w14:textId="78CC61C8" w:rsidR="00F05BDF" w:rsidRPr="000E144B" w:rsidRDefault="002D4D64" w:rsidP="00F05BDF">
            <w:pPr>
              <w:rPr>
                <w:rFonts w:asciiTheme="minorHAnsi" w:hAnsiTheme="minorHAnsi" w:cstheme="minorHAnsi"/>
                <w:sz w:val="22"/>
                <w:szCs w:val="22"/>
              </w:rPr>
            </w:pPr>
            <w:r w:rsidRPr="000E144B">
              <w:rPr>
                <w:rFonts w:asciiTheme="minorHAnsi" w:hAnsiTheme="minorHAnsi" w:cstheme="minorHAnsi"/>
                <w:sz w:val="22"/>
                <w:szCs w:val="22"/>
              </w:rPr>
              <w:t>Technical Assistance</w:t>
            </w:r>
          </w:p>
        </w:tc>
      </w:tr>
      <w:tr w:rsidR="00F05BDF" w:rsidRPr="000E144B" w14:paraId="765E2A6F" w14:textId="77777777" w:rsidTr="005D6C7D">
        <w:tc>
          <w:tcPr>
            <w:tcW w:w="1075" w:type="dxa"/>
          </w:tcPr>
          <w:p w14:paraId="3D07F2D5" w14:textId="5F60A60B" w:rsidR="00F05BDF" w:rsidRPr="000E144B" w:rsidRDefault="002B0A23" w:rsidP="00F05BDF">
            <w:pPr>
              <w:rPr>
                <w:rFonts w:asciiTheme="minorHAnsi" w:hAnsiTheme="minorHAnsi" w:cstheme="minorHAnsi"/>
                <w:sz w:val="22"/>
                <w:szCs w:val="22"/>
              </w:rPr>
            </w:pPr>
            <w:r w:rsidRPr="000E144B">
              <w:rPr>
                <w:rFonts w:asciiTheme="minorHAnsi" w:hAnsiTheme="minorHAnsi" w:cstheme="minorHAnsi"/>
                <w:sz w:val="22"/>
                <w:szCs w:val="22"/>
              </w:rPr>
              <w:t>UGC</w:t>
            </w:r>
          </w:p>
        </w:tc>
        <w:tc>
          <w:tcPr>
            <w:tcW w:w="8275" w:type="dxa"/>
          </w:tcPr>
          <w:p w14:paraId="74FBAE64" w14:textId="0D60BE8F" w:rsidR="00F05BDF" w:rsidRPr="000E144B" w:rsidRDefault="002B0A23" w:rsidP="00F05BDF">
            <w:pPr>
              <w:rPr>
                <w:rFonts w:asciiTheme="minorHAnsi" w:hAnsiTheme="minorHAnsi" w:cstheme="minorHAnsi"/>
                <w:sz w:val="22"/>
                <w:szCs w:val="22"/>
              </w:rPr>
            </w:pPr>
            <w:r w:rsidRPr="000E144B">
              <w:rPr>
                <w:rFonts w:asciiTheme="minorHAnsi" w:hAnsiTheme="minorHAnsi" w:cstheme="minorHAnsi"/>
                <w:sz w:val="22"/>
                <w:szCs w:val="22"/>
              </w:rPr>
              <w:t>Underground Cable</w:t>
            </w:r>
          </w:p>
        </w:tc>
      </w:tr>
    </w:tbl>
    <w:p w14:paraId="01879900" w14:textId="77777777" w:rsidR="0056397E" w:rsidRDefault="0056397E" w:rsidP="001171EF">
      <w:pPr>
        <w:rPr>
          <w:rFonts w:asciiTheme="minorHAnsi" w:hAnsiTheme="minorHAnsi" w:cstheme="minorHAnsi"/>
          <w:sz w:val="22"/>
          <w:szCs w:val="22"/>
        </w:rPr>
      </w:pPr>
    </w:p>
    <w:p w14:paraId="419AF7D5" w14:textId="3C275CCD" w:rsidR="00AD3FC9" w:rsidRDefault="00AD3FC9">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4D1FF9E4" w14:textId="37F8F540" w:rsidR="00AD3FC9" w:rsidRPr="005D6C7D" w:rsidRDefault="00AD3FC9" w:rsidP="005D6C7D">
      <w:pPr>
        <w:pStyle w:val="Heading2"/>
        <w:rPr>
          <w:rFonts w:cstheme="majorHAnsi"/>
        </w:rPr>
      </w:pPr>
      <w:bookmarkStart w:id="1" w:name="_Toc220505040"/>
      <w:r w:rsidRPr="005D6C7D">
        <w:rPr>
          <w:rFonts w:cstheme="majorHAnsi"/>
        </w:rPr>
        <w:lastRenderedPageBreak/>
        <w:t>Executive Summary</w:t>
      </w:r>
      <w:bookmarkEnd w:id="1"/>
    </w:p>
    <w:p w14:paraId="44D92A23" w14:textId="05E44474" w:rsidR="00DD7026" w:rsidRPr="00085A7E" w:rsidRDefault="00DD7026" w:rsidP="005D6C7D">
      <w:pPr>
        <w:autoSpaceDE w:val="0"/>
        <w:autoSpaceDN w:val="0"/>
        <w:adjustRightInd w:val="0"/>
        <w:jc w:val="both"/>
        <w:rPr>
          <w:rFonts w:asciiTheme="minorHAnsi" w:hAnsiTheme="minorHAnsi" w:cstheme="minorHAnsi"/>
          <w:b/>
          <w:bCs/>
          <w:sz w:val="22"/>
          <w:szCs w:val="22"/>
        </w:rPr>
      </w:pPr>
      <w:r w:rsidRPr="00085A7E">
        <w:rPr>
          <w:rFonts w:asciiTheme="minorHAnsi" w:hAnsiTheme="minorHAnsi" w:cstheme="minorHAnsi"/>
          <w:b/>
          <w:bCs/>
          <w:sz w:val="22"/>
          <w:szCs w:val="22"/>
        </w:rPr>
        <w:t xml:space="preserve">This is an addendum to the </w:t>
      </w:r>
      <w:r>
        <w:rPr>
          <w:rFonts w:asciiTheme="minorHAnsi" w:hAnsiTheme="minorHAnsi" w:cstheme="minorHAnsi"/>
          <w:b/>
          <w:bCs/>
          <w:sz w:val="22"/>
          <w:szCs w:val="22"/>
        </w:rPr>
        <w:t>Dominica Geothermal Risk Management Project (</w:t>
      </w:r>
      <w:r w:rsidRPr="00085A7E">
        <w:rPr>
          <w:rFonts w:asciiTheme="minorHAnsi" w:hAnsiTheme="minorHAnsi" w:cstheme="minorHAnsi"/>
          <w:b/>
          <w:bCs/>
          <w:sz w:val="22"/>
          <w:szCs w:val="22"/>
        </w:rPr>
        <w:t>DGRMP</w:t>
      </w:r>
      <w:r>
        <w:rPr>
          <w:rFonts w:asciiTheme="minorHAnsi" w:hAnsiTheme="minorHAnsi" w:cstheme="minorHAnsi"/>
          <w:b/>
          <w:bCs/>
          <w:sz w:val="22"/>
          <w:szCs w:val="22"/>
        </w:rPr>
        <w:t>)</w:t>
      </w:r>
      <w:r w:rsidRPr="00085A7E">
        <w:rPr>
          <w:rFonts w:asciiTheme="minorHAnsi" w:hAnsiTheme="minorHAnsi" w:cstheme="minorHAnsi"/>
          <w:b/>
          <w:bCs/>
          <w:sz w:val="22"/>
          <w:szCs w:val="22"/>
        </w:rPr>
        <w:t xml:space="preserve"> II Abbreviated Resettlement Action Plan (ARAP) dated November 2023. Due to the change in the alignment of 33kV underground cable installation, four </w:t>
      </w:r>
      <w:r w:rsidR="00812937">
        <w:rPr>
          <w:rFonts w:asciiTheme="minorHAnsi" w:hAnsiTheme="minorHAnsi" w:cstheme="minorHAnsi"/>
          <w:b/>
          <w:bCs/>
          <w:sz w:val="22"/>
          <w:szCs w:val="22"/>
        </w:rPr>
        <w:t>additional</w:t>
      </w:r>
      <w:r w:rsidRPr="00085A7E">
        <w:rPr>
          <w:rFonts w:asciiTheme="minorHAnsi" w:hAnsiTheme="minorHAnsi" w:cstheme="minorHAnsi"/>
          <w:b/>
          <w:bCs/>
          <w:sz w:val="22"/>
          <w:szCs w:val="22"/>
        </w:rPr>
        <w:t xml:space="preserve"> project affected persons (PAPs) were identified and surveyed. </w:t>
      </w:r>
    </w:p>
    <w:p w14:paraId="13D66B2A" w14:textId="77777777" w:rsidR="00DD7026" w:rsidRPr="00085A7E" w:rsidRDefault="00DD7026" w:rsidP="005D6C7D">
      <w:pPr>
        <w:autoSpaceDE w:val="0"/>
        <w:autoSpaceDN w:val="0"/>
        <w:adjustRightInd w:val="0"/>
        <w:jc w:val="both"/>
        <w:rPr>
          <w:rFonts w:asciiTheme="minorHAnsi" w:hAnsiTheme="minorHAnsi" w:cstheme="minorHAnsi"/>
          <w:b/>
          <w:bCs/>
          <w:sz w:val="22"/>
          <w:szCs w:val="22"/>
        </w:rPr>
      </w:pPr>
    </w:p>
    <w:p w14:paraId="3268E71E" w14:textId="14AE4F62" w:rsidR="00C043D9" w:rsidRPr="00041474" w:rsidRDefault="00F174B9" w:rsidP="005D6C7D">
      <w:pPr>
        <w:autoSpaceDE w:val="0"/>
        <w:autoSpaceDN w:val="0"/>
        <w:adjustRightInd w:val="0"/>
        <w:jc w:val="both"/>
        <w:rPr>
          <w:rFonts w:asciiTheme="minorHAnsi" w:hAnsiTheme="minorHAnsi" w:cstheme="minorHAnsi"/>
          <w:sz w:val="22"/>
          <w:szCs w:val="22"/>
        </w:rPr>
      </w:pPr>
      <w:r w:rsidRPr="005D6C7D">
        <w:rPr>
          <w:rFonts w:asciiTheme="minorHAnsi" w:hAnsiTheme="minorHAnsi" w:cstheme="minorHAnsi"/>
          <w:b/>
          <w:bCs/>
          <w:sz w:val="22"/>
          <w:szCs w:val="22"/>
        </w:rPr>
        <w:t xml:space="preserve">Project Description. </w:t>
      </w:r>
      <w:r w:rsidR="00502D89" w:rsidRPr="00A7705C">
        <w:rPr>
          <w:rFonts w:asciiTheme="minorHAnsi" w:hAnsiTheme="minorHAnsi" w:cstheme="minorHAnsi"/>
          <w:sz w:val="22"/>
          <w:szCs w:val="22"/>
        </w:rPr>
        <w:t>The Dominica Geothermal Risk Mitigation II Project (DGRMP II) aims to</w:t>
      </w:r>
      <w:r w:rsidR="00502D89" w:rsidRPr="00A7705C">
        <w:rPr>
          <w:rFonts w:asciiTheme="minorHAnsi" w:hAnsiTheme="minorHAnsi" w:cstheme="minorHAnsi"/>
          <w:bCs/>
          <w:noProof/>
          <w:sz w:val="22"/>
          <w:szCs w:val="22"/>
        </w:rPr>
        <w:t xml:space="preserve"> enable the development and integration of renewable geothermal energy capacity in Dominica. DGRMP II will support the construction of transmission line networks from Dominica’s first domestic geothermal power plant</w:t>
      </w:r>
      <w:r w:rsidR="00097619">
        <w:rPr>
          <w:rFonts w:asciiTheme="minorHAnsi" w:hAnsiTheme="minorHAnsi" w:cstheme="minorHAnsi"/>
          <w:bCs/>
          <w:noProof/>
          <w:sz w:val="22"/>
          <w:szCs w:val="22"/>
        </w:rPr>
        <w:t xml:space="preserve"> </w:t>
      </w:r>
      <w:r w:rsidR="00476240">
        <w:rPr>
          <w:rFonts w:asciiTheme="minorHAnsi" w:hAnsiTheme="minorHAnsi" w:cstheme="minorHAnsi"/>
          <w:bCs/>
          <w:noProof/>
          <w:sz w:val="22"/>
          <w:szCs w:val="22"/>
        </w:rPr>
        <w:t xml:space="preserve">that is developed by the on-going project (DGRMP I) </w:t>
      </w:r>
      <w:r w:rsidR="00097619">
        <w:rPr>
          <w:rFonts w:asciiTheme="minorHAnsi" w:hAnsiTheme="minorHAnsi" w:cstheme="minorHAnsi"/>
          <w:bCs/>
          <w:noProof/>
          <w:sz w:val="22"/>
          <w:szCs w:val="22"/>
        </w:rPr>
        <w:t xml:space="preserve">(Component 1) and </w:t>
      </w:r>
      <w:r w:rsidR="00261DBF">
        <w:rPr>
          <w:rFonts w:asciiTheme="minorHAnsi" w:hAnsiTheme="minorHAnsi" w:cstheme="minorHAnsi"/>
          <w:bCs/>
          <w:noProof/>
          <w:sz w:val="22"/>
          <w:szCs w:val="22"/>
        </w:rPr>
        <w:t xml:space="preserve">project management </w:t>
      </w:r>
      <w:r w:rsidR="00683F78">
        <w:rPr>
          <w:rFonts w:asciiTheme="minorHAnsi" w:hAnsiTheme="minorHAnsi" w:cstheme="minorHAnsi"/>
          <w:bCs/>
          <w:noProof/>
          <w:sz w:val="22"/>
          <w:szCs w:val="22"/>
        </w:rPr>
        <w:t xml:space="preserve">by the Dominica Geothermal Development Company Ltd. (DGDC) (Component 2). </w:t>
      </w:r>
      <w:r w:rsidR="00041474">
        <w:rPr>
          <w:rFonts w:asciiTheme="minorHAnsi" w:hAnsiTheme="minorHAnsi" w:cstheme="minorHAnsi"/>
          <w:bCs/>
          <w:noProof/>
          <w:sz w:val="22"/>
          <w:szCs w:val="22"/>
        </w:rPr>
        <w:t xml:space="preserve">One of four segments of </w:t>
      </w:r>
      <w:r w:rsidR="00041474" w:rsidRPr="00041474">
        <w:rPr>
          <w:rFonts w:asciiTheme="minorHAnsi" w:hAnsiTheme="minorHAnsi" w:cstheme="minorHAnsi"/>
          <w:bCs/>
          <w:noProof/>
          <w:sz w:val="22"/>
          <w:szCs w:val="22"/>
        </w:rPr>
        <w:t>t</w:t>
      </w:r>
      <w:r w:rsidR="00E57698" w:rsidRPr="00041474">
        <w:rPr>
          <w:rFonts w:asciiTheme="minorHAnsi" w:hAnsiTheme="minorHAnsi" w:cstheme="minorHAnsi"/>
          <w:bCs/>
          <w:noProof/>
          <w:sz w:val="22"/>
          <w:szCs w:val="22"/>
        </w:rPr>
        <w:t xml:space="preserve">he </w:t>
      </w:r>
      <w:r w:rsidR="00E57698" w:rsidRPr="00041474">
        <w:rPr>
          <w:rFonts w:asciiTheme="minorHAnsi" w:hAnsiTheme="minorHAnsi" w:cstheme="minorHAnsi"/>
          <w:sz w:val="22"/>
          <w:szCs w:val="22"/>
        </w:rPr>
        <w:t>n</w:t>
      </w:r>
      <w:r w:rsidR="00C043D9" w:rsidRPr="00041474">
        <w:rPr>
          <w:rFonts w:asciiTheme="minorHAnsi" w:hAnsiTheme="minorHAnsi" w:cstheme="minorHAnsi"/>
          <w:sz w:val="22"/>
          <w:szCs w:val="22"/>
        </w:rPr>
        <w:t xml:space="preserve">etwork expansion </w:t>
      </w:r>
      <w:r w:rsidR="00041474" w:rsidRPr="00041474">
        <w:rPr>
          <w:rFonts w:asciiTheme="minorHAnsi" w:hAnsiTheme="minorHAnsi" w:cstheme="minorHAnsi"/>
          <w:sz w:val="22"/>
          <w:szCs w:val="22"/>
        </w:rPr>
        <w:t xml:space="preserve">is an installation of </w:t>
      </w:r>
      <w:r w:rsidR="00041474" w:rsidRPr="00085A7E">
        <w:rPr>
          <w:rFonts w:asciiTheme="minorHAnsi" w:hAnsiTheme="minorHAnsi" w:cstheme="minorHAnsi"/>
          <w:sz w:val="22"/>
          <w:szCs w:val="22"/>
        </w:rPr>
        <w:t>33 kV underground transmission line between the geothermal power plant and Fond Cole substation</w:t>
      </w:r>
      <w:r w:rsidR="00812937">
        <w:rPr>
          <w:rFonts w:asciiTheme="minorHAnsi" w:hAnsiTheme="minorHAnsi" w:cstheme="minorHAnsi"/>
          <w:sz w:val="22"/>
          <w:szCs w:val="22"/>
        </w:rPr>
        <w:t xml:space="preserve"> in government land or major road </w:t>
      </w:r>
      <w:r w:rsidR="00041474" w:rsidRPr="00085A7E">
        <w:rPr>
          <w:rFonts w:asciiTheme="minorHAnsi" w:hAnsiTheme="minorHAnsi" w:cstheme="minorHAnsi"/>
          <w:sz w:val="22"/>
          <w:szCs w:val="22"/>
        </w:rPr>
        <w:t xml:space="preserve">between Trafalgar and Roseau City. </w:t>
      </w:r>
      <w:r w:rsidR="00812937">
        <w:rPr>
          <w:rFonts w:asciiTheme="minorHAnsi" w:hAnsiTheme="minorHAnsi" w:cstheme="minorHAnsi"/>
          <w:sz w:val="22"/>
          <w:szCs w:val="22"/>
        </w:rPr>
        <w:t>During the construction, the alignment between the geothermal power plant and New Trafalgar sub-</w:t>
      </w:r>
      <w:proofErr w:type="spellStart"/>
      <w:r w:rsidR="00812937">
        <w:rPr>
          <w:rFonts w:asciiTheme="minorHAnsi" w:hAnsiTheme="minorHAnsi" w:cstheme="minorHAnsi"/>
          <w:sz w:val="22"/>
          <w:szCs w:val="22"/>
        </w:rPr>
        <w:t>stantion</w:t>
      </w:r>
      <w:proofErr w:type="spellEnd"/>
      <w:r w:rsidR="00812937">
        <w:rPr>
          <w:rFonts w:asciiTheme="minorHAnsi" w:hAnsiTheme="minorHAnsi" w:cstheme="minorHAnsi"/>
          <w:sz w:val="22"/>
          <w:szCs w:val="22"/>
        </w:rPr>
        <w:t xml:space="preserve"> was changed, requiring the acquisition of </w:t>
      </w:r>
      <w:r w:rsidR="00812937" w:rsidRPr="00BE174E">
        <w:rPr>
          <w:rFonts w:ascii="Calibri" w:hAnsi="Calibri" w:cs="Calibri"/>
          <w:color w:val="000000"/>
          <w:sz w:val="22"/>
          <w:szCs w:val="22"/>
        </w:rPr>
        <w:t xml:space="preserve">44,932 sq ft </w:t>
      </w:r>
      <w:r w:rsidR="00812937">
        <w:rPr>
          <w:rFonts w:ascii="Calibri" w:hAnsi="Calibri" w:cs="Calibri"/>
          <w:color w:val="000000"/>
          <w:sz w:val="22"/>
          <w:szCs w:val="22"/>
        </w:rPr>
        <w:t xml:space="preserve">across </w:t>
      </w:r>
      <w:r w:rsidR="00812937">
        <w:rPr>
          <w:rFonts w:asciiTheme="minorHAnsi" w:hAnsiTheme="minorHAnsi" w:cstheme="minorHAnsi"/>
          <w:sz w:val="22"/>
          <w:szCs w:val="22"/>
        </w:rPr>
        <w:t>four private land plots. Four PAPs are affected.</w:t>
      </w:r>
    </w:p>
    <w:p w14:paraId="7D77423C" w14:textId="77777777" w:rsidR="00C043D9" w:rsidRPr="00A7705C" w:rsidRDefault="00C043D9" w:rsidP="005D6C7D">
      <w:pPr>
        <w:widowControl w:val="0"/>
        <w:tabs>
          <w:tab w:val="left" w:pos="360"/>
        </w:tabs>
        <w:autoSpaceDE w:val="0"/>
        <w:autoSpaceDN w:val="0"/>
        <w:adjustRightInd w:val="0"/>
        <w:jc w:val="both"/>
        <w:rPr>
          <w:rFonts w:asciiTheme="minorHAnsi" w:hAnsiTheme="minorHAnsi" w:cstheme="minorHAnsi"/>
          <w:sz w:val="22"/>
          <w:szCs w:val="22"/>
        </w:rPr>
      </w:pPr>
    </w:p>
    <w:p w14:paraId="123B5551" w14:textId="4C9474A5" w:rsidR="00041474" w:rsidRPr="00085A7E" w:rsidRDefault="00311B3C" w:rsidP="00041474">
      <w:pPr>
        <w:autoSpaceDE w:val="0"/>
        <w:autoSpaceDN w:val="0"/>
        <w:adjustRightInd w:val="0"/>
        <w:jc w:val="both"/>
        <w:rPr>
          <w:rFonts w:asciiTheme="minorHAnsi" w:hAnsiTheme="minorHAnsi" w:cstheme="minorHAnsi"/>
          <w:sz w:val="22"/>
          <w:szCs w:val="22"/>
        </w:rPr>
      </w:pPr>
      <w:r w:rsidRPr="005D6C7D">
        <w:rPr>
          <w:rFonts w:asciiTheme="minorHAnsi" w:hAnsiTheme="minorHAnsi" w:cstheme="minorHAnsi"/>
          <w:b/>
          <w:bCs/>
          <w:sz w:val="22"/>
          <w:szCs w:val="22"/>
        </w:rPr>
        <w:t>Objective.</w:t>
      </w:r>
      <w:r>
        <w:rPr>
          <w:rFonts w:asciiTheme="minorHAnsi" w:hAnsiTheme="minorHAnsi" w:cstheme="minorHAnsi"/>
          <w:sz w:val="22"/>
          <w:szCs w:val="22"/>
        </w:rPr>
        <w:t xml:space="preserve"> </w:t>
      </w:r>
      <w:r w:rsidR="00DD7026">
        <w:rPr>
          <w:rFonts w:asciiTheme="minorHAnsi" w:hAnsiTheme="minorHAnsi" w:cstheme="minorHAnsi"/>
          <w:sz w:val="22"/>
          <w:szCs w:val="22"/>
        </w:rPr>
        <w:t>The objective of this RAP addendum is to identify the risks and impacts of the new alignment of the 33kV overhead cable installation and develop mitigation measures as per ESS5 requirements.</w:t>
      </w:r>
    </w:p>
    <w:p w14:paraId="0944D128" w14:textId="77777777" w:rsidR="00041474" w:rsidRDefault="00041474" w:rsidP="00041474">
      <w:pPr>
        <w:autoSpaceDE w:val="0"/>
        <w:autoSpaceDN w:val="0"/>
        <w:adjustRightInd w:val="0"/>
        <w:jc w:val="both"/>
        <w:rPr>
          <w:rFonts w:asciiTheme="minorHAnsi" w:hAnsiTheme="minorHAnsi" w:cstheme="minorHAnsi"/>
          <w:b/>
          <w:bCs/>
          <w:sz w:val="22"/>
          <w:szCs w:val="22"/>
        </w:rPr>
      </w:pPr>
    </w:p>
    <w:p w14:paraId="13BDCA90" w14:textId="7C12CF4F" w:rsidR="00B30FA1" w:rsidRDefault="008F4545" w:rsidP="005D6C7D">
      <w:pPr>
        <w:jc w:val="both"/>
        <w:rPr>
          <w:rFonts w:asciiTheme="minorHAnsi" w:hAnsiTheme="minorHAnsi" w:cstheme="minorHAnsi"/>
          <w:sz w:val="22"/>
          <w:szCs w:val="22"/>
        </w:rPr>
      </w:pPr>
      <w:r>
        <w:rPr>
          <w:rFonts w:asciiTheme="minorHAnsi" w:hAnsiTheme="minorHAnsi" w:cstheme="minorHAnsi"/>
          <w:b/>
          <w:bCs/>
          <w:sz w:val="22"/>
          <w:szCs w:val="22"/>
        </w:rPr>
        <w:t xml:space="preserve">PAP </w:t>
      </w:r>
      <w:r w:rsidR="00213461" w:rsidRPr="005D6C7D">
        <w:rPr>
          <w:rFonts w:asciiTheme="minorHAnsi" w:hAnsiTheme="minorHAnsi" w:cstheme="minorHAnsi"/>
          <w:b/>
          <w:bCs/>
          <w:sz w:val="22"/>
          <w:szCs w:val="22"/>
        </w:rPr>
        <w:t xml:space="preserve">Socioeconomic Profile. </w:t>
      </w:r>
      <w:r w:rsidR="00B30FA1" w:rsidRPr="00085A7E">
        <w:rPr>
          <w:rFonts w:asciiTheme="minorHAnsi" w:hAnsiTheme="minorHAnsi" w:cstheme="minorHAnsi"/>
          <w:sz w:val="22"/>
          <w:szCs w:val="22"/>
        </w:rPr>
        <w:t>The census survey was</w:t>
      </w:r>
      <w:r w:rsidR="00B30FA1">
        <w:rPr>
          <w:rFonts w:asciiTheme="minorHAnsi" w:hAnsiTheme="minorHAnsi" w:cstheme="minorHAnsi"/>
          <w:b/>
          <w:bCs/>
          <w:sz w:val="22"/>
          <w:szCs w:val="22"/>
        </w:rPr>
        <w:t xml:space="preserve"> </w:t>
      </w:r>
      <w:r w:rsidR="00B30FA1">
        <w:rPr>
          <w:rFonts w:asciiTheme="minorHAnsi" w:hAnsiTheme="minorHAnsi" w:cstheme="minorHAnsi"/>
          <w:sz w:val="22"/>
          <w:szCs w:val="22"/>
        </w:rPr>
        <w:t>carried out between June 2023 and February 2024</w:t>
      </w:r>
      <w:r w:rsidR="00812937">
        <w:rPr>
          <w:rFonts w:asciiTheme="minorHAnsi" w:hAnsiTheme="minorHAnsi" w:cstheme="minorHAnsi"/>
          <w:sz w:val="22"/>
          <w:szCs w:val="22"/>
        </w:rPr>
        <w:t xml:space="preserve"> for four PAPs</w:t>
      </w:r>
      <w:r w:rsidR="00B30FA1">
        <w:rPr>
          <w:rFonts w:asciiTheme="minorHAnsi" w:hAnsiTheme="minorHAnsi" w:cstheme="minorHAnsi"/>
          <w:sz w:val="22"/>
          <w:szCs w:val="22"/>
        </w:rPr>
        <w:t xml:space="preserve">. </w:t>
      </w:r>
      <w:r w:rsidR="00F41E19">
        <w:rPr>
          <w:rFonts w:asciiTheme="minorHAnsi" w:hAnsiTheme="minorHAnsi" w:cstheme="minorHAnsi"/>
          <w:sz w:val="22"/>
          <w:szCs w:val="22"/>
        </w:rPr>
        <w:t xml:space="preserve">Three PAPs are in their 50s, and one PAP is </w:t>
      </w:r>
      <w:r w:rsidR="004F0538">
        <w:rPr>
          <w:rFonts w:asciiTheme="minorHAnsi" w:hAnsiTheme="minorHAnsi" w:cstheme="minorHAnsi"/>
          <w:sz w:val="22"/>
          <w:szCs w:val="22"/>
        </w:rPr>
        <w:t xml:space="preserve">in </w:t>
      </w:r>
      <w:r w:rsidR="00F41E19">
        <w:rPr>
          <w:rFonts w:asciiTheme="minorHAnsi" w:hAnsiTheme="minorHAnsi" w:cstheme="minorHAnsi"/>
          <w:sz w:val="22"/>
          <w:szCs w:val="22"/>
        </w:rPr>
        <w:t xml:space="preserve">her 70s. Three are women, and one is a man. </w:t>
      </w:r>
      <w:r w:rsidR="008F2161">
        <w:rPr>
          <w:rFonts w:asciiTheme="minorHAnsi" w:hAnsiTheme="minorHAnsi" w:cstheme="minorHAnsi"/>
          <w:sz w:val="22"/>
          <w:szCs w:val="22"/>
        </w:rPr>
        <w:t xml:space="preserve">None of the PAPs derive incomes from the affected land. </w:t>
      </w:r>
      <w:r w:rsidR="00F41E19">
        <w:rPr>
          <w:rFonts w:asciiTheme="minorHAnsi" w:hAnsiTheme="minorHAnsi" w:cstheme="minorHAnsi"/>
          <w:sz w:val="22"/>
          <w:szCs w:val="22"/>
        </w:rPr>
        <w:t>None of the affected land is used or cultivated</w:t>
      </w:r>
      <w:r w:rsidR="004F0538">
        <w:rPr>
          <w:rFonts w:asciiTheme="minorHAnsi" w:hAnsiTheme="minorHAnsi" w:cstheme="minorHAnsi"/>
          <w:sz w:val="22"/>
          <w:szCs w:val="22"/>
        </w:rPr>
        <w:t>/ cropped</w:t>
      </w:r>
      <w:r w:rsidR="00F41E19">
        <w:rPr>
          <w:rFonts w:asciiTheme="minorHAnsi" w:hAnsiTheme="minorHAnsi" w:cstheme="minorHAnsi"/>
          <w:sz w:val="22"/>
          <w:szCs w:val="22"/>
        </w:rPr>
        <w:t xml:space="preserve"> by PAPs. </w:t>
      </w:r>
      <w:r w:rsidR="001605ED">
        <w:rPr>
          <w:rFonts w:asciiTheme="minorHAnsi" w:hAnsiTheme="minorHAnsi" w:cstheme="minorHAnsi"/>
          <w:sz w:val="22"/>
          <w:szCs w:val="22"/>
        </w:rPr>
        <w:t xml:space="preserve">There is no </w:t>
      </w:r>
      <w:r w:rsidR="00812937">
        <w:rPr>
          <w:rFonts w:asciiTheme="minorHAnsi" w:hAnsiTheme="minorHAnsi" w:cstheme="minorHAnsi"/>
          <w:sz w:val="22"/>
          <w:szCs w:val="22"/>
        </w:rPr>
        <w:t xml:space="preserve">residential or commercial </w:t>
      </w:r>
      <w:r w:rsidR="001605ED">
        <w:rPr>
          <w:rFonts w:asciiTheme="minorHAnsi" w:hAnsiTheme="minorHAnsi" w:cstheme="minorHAnsi"/>
          <w:sz w:val="22"/>
          <w:szCs w:val="22"/>
        </w:rPr>
        <w:t>structure</w:t>
      </w:r>
      <w:r w:rsidR="00812937">
        <w:rPr>
          <w:rFonts w:asciiTheme="minorHAnsi" w:hAnsiTheme="minorHAnsi" w:cstheme="minorHAnsi"/>
          <w:sz w:val="22"/>
          <w:szCs w:val="22"/>
        </w:rPr>
        <w:t xml:space="preserve"> on the affected land</w:t>
      </w:r>
      <w:r w:rsidR="00E47C92">
        <w:rPr>
          <w:rFonts w:asciiTheme="minorHAnsi" w:hAnsiTheme="minorHAnsi" w:cstheme="minorHAnsi"/>
          <w:sz w:val="22"/>
          <w:szCs w:val="22"/>
        </w:rPr>
        <w:t>.</w:t>
      </w:r>
      <w:r w:rsidR="001605ED">
        <w:rPr>
          <w:rFonts w:asciiTheme="minorHAnsi" w:hAnsiTheme="minorHAnsi" w:cstheme="minorHAnsi"/>
          <w:sz w:val="22"/>
          <w:szCs w:val="22"/>
        </w:rPr>
        <w:t xml:space="preserve"> </w:t>
      </w:r>
      <w:r w:rsidR="00F41E19">
        <w:rPr>
          <w:rFonts w:asciiTheme="minorHAnsi" w:hAnsiTheme="minorHAnsi" w:cstheme="minorHAnsi"/>
          <w:sz w:val="22"/>
          <w:szCs w:val="22"/>
        </w:rPr>
        <w:t xml:space="preserve">All PAPs have monthly household incomes of more than </w:t>
      </w:r>
      <w:r w:rsidR="004F0538">
        <w:rPr>
          <w:rFonts w:asciiTheme="minorHAnsi" w:hAnsiTheme="minorHAnsi" w:cstheme="minorHAnsi"/>
          <w:sz w:val="22"/>
          <w:szCs w:val="22"/>
        </w:rPr>
        <w:t>EC</w:t>
      </w:r>
      <w:r w:rsidR="00F41E19">
        <w:rPr>
          <w:rFonts w:asciiTheme="minorHAnsi" w:hAnsiTheme="minorHAnsi" w:cstheme="minorHAnsi"/>
          <w:sz w:val="22"/>
          <w:szCs w:val="22"/>
        </w:rPr>
        <w:t>$1,000</w:t>
      </w:r>
      <w:r w:rsidR="009D6307">
        <w:rPr>
          <w:rFonts w:asciiTheme="minorHAnsi" w:hAnsiTheme="minorHAnsi" w:cstheme="minorHAnsi"/>
          <w:sz w:val="22"/>
          <w:szCs w:val="22"/>
        </w:rPr>
        <w:t xml:space="preserve">, thus, not considered as </w:t>
      </w:r>
      <w:proofErr w:type="gramStart"/>
      <w:r w:rsidR="009D6307">
        <w:rPr>
          <w:rFonts w:asciiTheme="minorHAnsi" w:hAnsiTheme="minorHAnsi" w:cstheme="minorHAnsi"/>
          <w:sz w:val="22"/>
          <w:szCs w:val="22"/>
        </w:rPr>
        <w:t>low income</w:t>
      </w:r>
      <w:proofErr w:type="gramEnd"/>
      <w:r w:rsidR="009D6307">
        <w:rPr>
          <w:rFonts w:asciiTheme="minorHAnsi" w:hAnsiTheme="minorHAnsi" w:cstheme="minorHAnsi"/>
          <w:sz w:val="22"/>
          <w:szCs w:val="22"/>
        </w:rPr>
        <w:t xml:space="preserve"> households</w:t>
      </w:r>
      <w:r w:rsidR="00F41E19">
        <w:rPr>
          <w:rFonts w:asciiTheme="minorHAnsi" w:hAnsiTheme="minorHAnsi" w:cstheme="minorHAnsi"/>
          <w:sz w:val="22"/>
          <w:szCs w:val="22"/>
        </w:rPr>
        <w:t xml:space="preserve">. </w:t>
      </w:r>
    </w:p>
    <w:p w14:paraId="523C911C" w14:textId="77777777" w:rsidR="00B30FA1" w:rsidRDefault="00B30FA1" w:rsidP="005D6C7D">
      <w:pPr>
        <w:jc w:val="both"/>
        <w:rPr>
          <w:rFonts w:asciiTheme="minorHAnsi" w:hAnsiTheme="minorHAnsi" w:cstheme="minorHAnsi"/>
          <w:sz w:val="22"/>
          <w:szCs w:val="22"/>
        </w:rPr>
      </w:pPr>
    </w:p>
    <w:p w14:paraId="41715D4B" w14:textId="3ED9FD22" w:rsidR="00F76342" w:rsidRDefault="00BF027C" w:rsidP="005D6C7D">
      <w:pPr>
        <w:jc w:val="both"/>
        <w:rPr>
          <w:rFonts w:asciiTheme="minorHAnsi" w:hAnsiTheme="minorHAnsi" w:cstheme="minorHAnsi"/>
          <w:sz w:val="22"/>
          <w:szCs w:val="22"/>
        </w:rPr>
      </w:pPr>
      <w:r w:rsidRPr="005D6C7D">
        <w:rPr>
          <w:rFonts w:asciiTheme="minorHAnsi" w:hAnsiTheme="minorHAnsi" w:cstheme="minorHAnsi"/>
          <w:b/>
          <w:bCs/>
          <w:sz w:val="22"/>
          <w:szCs w:val="22"/>
        </w:rPr>
        <w:t>Land Loss</w:t>
      </w:r>
      <w:r w:rsidR="00213461" w:rsidRPr="005D6C7D">
        <w:rPr>
          <w:rFonts w:asciiTheme="minorHAnsi" w:hAnsiTheme="minorHAnsi" w:cstheme="minorHAnsi"/>
          <w:b/>
          <w:bCs/>
          <w:sz w:val="22"/>
          <w:szCs w:val="22"/>
        </w:rPr>
        <w:t>.</w:t>
      </w:r>
      <w:r w:rsidR="00213461">
        <w:rPr>
          <w:rFonts w:asciiTheme="minorHAnsi" w:hAnsiTheme="minorHAnsi" w:cstheme="minorHAnsi"/>
          <w:sz w:val="22"/>
          <w:szCs w:val="22"/>
        </w:rPr>
        <w:t xml:space="preserve"> </w:t>
      </w:r>
      <w:r w:rsidR="00F41E19">
        <w:rPr>
          <w:rFonts w:asciiTheme="minorHAnsi" w:hAnsiTheme="minorHAnsi" w:cstheme="minorHAnsi"/>
          <w:sz w:val="22"/>
          <w:szCs w:val="22"/>
        </w:rPr>
        <w:t xml:space="preserve">A total of </w:t>
      </w:r>
      <w:r w:rsidR="001605ED" w:rsidRPr="00085A7E">
        <w:rPr>
          <w:rFonts w:ascii="Calibri" w:hAnsi="Calibri" w:cs="Calibri"/>
          <w:color w:val="000000"/>
          <w:sz w:val="22"/>
          <w:szCs w:val="22"/>
        </w:rPr>
        <w:t>44,932 sq ft has been acquired for 33kV underground cable installations.</w:t>
      </w:r>
      <w:r w:rsidR="001605ED">
        <w:rPr>
          <w:rFonts w:ascii="Calibri" w:hAnsi="Calibri" w:cs="Calibri"/>
          <w:b/>
          <w:bCs/>
          <w:color w:val="000000"/>
          <w:sz w:val="20"/>
          <w:szCs w:val="20"/>
        </w:rPr>
        <w:t xml:space="preserve"> </w:t>
      </w:r>
      <w:r w:rsidR="00F41E19">
        <w:rPr>
          <w:rFonts w:asciiTheme="minorHAnsi" w:hAnsiTheme="minorHAnsi" w:cstheme="minorHAnsi"/>
          <w:sz w:val="22"/>
          <w:szCs w:val="22"/>
        </w:rPr>
        <w:t xml:space="preserve">One PAP lost less than 9% of the affected plot. Another lost 43% of the affected plot, and the third PAP lost 100% of the affected plot (the extent of the loss for the fourth PAP is being confirmed by the Lands Department). </w:t>
      </w:r>
      <w:r w:rsidR="006A694E">
        <w:rPr>
          <w:rFonts w:asciiTheme="minorHAnsi" w:hAnsiTheme="minorHAnsi" w:cstheme="minorHAnsi"/>
          <w:sz w:val="22"/>
          <w:szCs w:val="22"/>
        </w:rPr>
        <w:t>Despite the large loss</w:t>
      </w:r>
      <w:r w:rsidR="00F41E19">
        <w:rPr>
          <w:rFonts w:asciiTheme="minorHAnsi" w:hAnsiTheme="minorHAnsi" w:cstheme="minorHAnsi"/>
          <w:sz w:val="22"/>
          <w:szCs w:val="22"/>
        </w:rPr>
        <w:t xml:space="preserve">, </w:t>
      </w:r>
      <w:r w:rsidR="006A694E">
        <w:rPr>
          <w:rFonts w:asciiTheme="minorHAnsi" w:hAnsiTheme="minorHAnsi" w:cstheme="minorHAnsi"/>
          <w:sz w:val="22"/>
          <w:szCs w:val="22"/>
        </w:rPr>
        <w:t xml:space="preserve">there is no livelihood impact on these PAPs, as </w:t>
      </w:r>
      <w:r w:rsidR="00F41E19">
        <w:rPr>
          <w:rFonts w:asciiTheme="minorHAnsi" w:hAnsiTheme="minorHAnsi" w:cstheme="minorHAnsi"/>
          <w:sz w:val="22"/>
          <w:szCs w:val="22"/>
        </w:rPr>
        <w:t xml:space="preserve">none of the affected plots are in use or cultivated. </w:t>
      </w:r>
    </w:p>
    <w:p w14:paraId="0C99120B" w14:textId="77777777" w:rsidR="00BF027C" w:rsidRDefault="00BF027C" w:rsidP="005D6C7D">
      <w:pPr>
        <w:jc w:val="both"/>
        <w:rPr>
          <w:rFonts w:asciiTheme="minorHAnsi" w:hAnsiTheme="minorHAnsi" w:cstheme="minorHAnsi"/>
          <w:sz w:val="22"/>
          <w:szCs w:val="22"/>
        </w:rPr>
      </w:pPr>
    </w:p>
    <w:p w14:paraId="2209C58A" w14:textId="2F8D72C3" w:rsidR="00972F72" w:rsidRDefault="00972F72" w:rsidP="005D6C7D">
      <w:pPr>
        <w:jc w:val="both"/>
        <w:rPr>
          <w:rFonts w:asciiTheme="minorHAnsi" w:hAnsiTheme="minorHAnsi" w:cstheme="minorHAnsi"/>
          <w:sz w:val="22"/>
          <w:szCs w:val="22"/>
        </w:rPr>
      </w:pPr>
      <w:r w:rsidRPr="005D6C7D">
        <w:rPr>
          <w:rFonts w:asciiTheme="minorHAnsi" w:hAnsiTheme="minorHAnsi" w:cstheme="minorHAnsi"/>
          <w:b/>
          <w:bCs/>
          <w:sz w:val="22"/>
          <w:szCs w:val="22"/>
        </w:rPr>
        <w:t>Impact on Crops/Trees.</w:t>
      </w:r>
      <w:r>
        <w:rPr>
          <w:rFonts w:asciiTheme="minorHAnsi" w:hAnsiTheme="minorHAnsi" w:cstheme="minorHAnsi"/>
          <w:sz w:val="22"/>
          <w:szCs w:val="22"/>
        </w:rPr>
        <w:t xml:space="preserve"> </w:t>
      </w:r>
      <w:r w:rsidR="008F2161">
        <w:rPr>
          <w:rFonts w:asciiTheme="minorHAnsi" w:hAnsiTheme="minorHAnsi" w:cstheme="minorHAnsi"/>
          <w:sz w:val="22"/>
          <w:szCs w:val="22"/>
        </w:rPr>
        <w:t>One PAP indicated she had trees on the affected land. However, trenching did not affect any trees.</w:t>
      </w:r>
      <w:r w:rsidR="009D6307">
        <w:rPr>
          <w:rFonts w:asciiTheme="minorHAnsi" w:hAnsiTheme="minorHAnsi" w:cstheme="minorHAnsi"/>
          <w:sz w:val="22"/>
          <w:szCs w:val="22"/>
        </w:rPr>
        <w:t xml:space="preserve"> There is no loss of trees.</w:t>
      </w:r>
      <w:r w:rsidR="00D52685">
        <w:rPr>
          <w:rFonts w:asciiTheme="minorHAnsi" w:hAnsiTheme="minorHAnsi" w:cstheme="minorHAnsi"/>
          <w:sz w:val="22"/>
          <w:szCs w:val="22"/>
        </w:rPr>
        <w:t xml:space="preserve"> </w:t>
      </w:r>
    </w:p>
    <w:p w14:paraId="5B8BADFA" w14:textId="77777777" w:rsidR="003411CD" w:rsidRDefault="003411CD" w:rsidP="005D6C7D">
      <w:pPr>
        <w:jc w:val="both"/>
        <w:rPr>
          <w:rFonts w:asciiTheme="minorHAnsi" w:hAnsiTheme="minorHAnsi" w:cstheme="minorHAnsi"/>
          <w:sz w:val="22"/>
          <w:szCs w:val="22"/>
        </w:rPr>
      </w:pPr>
    </w:p>
    <w:p w14:paraId="015353BD" w14:textId="764BB8E7" w:rsidR="00126279" w:rsidRDefault="00126279" w:rsidP="005D6C7D">
      <w:pPr>
        <w:jc w:val="both"/>
        <w:rPr>
          <w:rFonts w:asciiTheme="minorHAnsi" w:hAnsiTheme="minorHAnsi" w:cstheme="minorHAnsi"/>
          <w:sz w:val="22"/>
          <w:szCs w:val="22"/>
        </w:rPr>
      </w:pPr>
      <w:r w:rsidRPr="005D6C7D">
        <w:rPr>
          <w:rFonts w:asciiTheme="minorHAnsi" w:hAnsiTheme="minorHAnsi" w:cstheme="minorHAnsi"/>
          <w:b/>
          <w:bCs/>
          <w:sz w:val="22"/>
          <w:szCs w:val="22"/>
        </w:rPr>
        <w:t>Impact on Livelihood.</w:t>
      </w:r>
      <w:r>
        <w:rPr>
          <w:rFonts w:asciiTheme="minorHAnsi" w:hAnsiTheme="minorHAnsi" w:cstheme="minorHAnsi"/>
          <w:sz w:val="22"/>
          <w:szCs w:val="22"/>
        </w:rPr>
        <w:t xml:space="preserve"> </w:t>
      </w:r>
      <w:r w:rsidR="008F2161">
        <w:rPr>
          <w:rFonts w:asciiTheme="minorHAnsi" w:hAnsiTheme="minorHAnsi" w:cstheme="minorHAnsi"/>
          <w:sz w:val="22"/>
          <w:szCs w:val="22"/>
        </w:rPr>
        <w:t xml:space="preserve">The affected land is not in use or </w:t>
      </w:r>
      <w:proofErr w:type="spellStart"/>
      <w:r w:rsidR="008F2161">
        <w:rPr>
          <w:rFonts w:asciiTheme="minorHAnsi" w:hAnsiTheme="minorHAnsi" w:cstheme="minorHAnsi"/>
          <w:sz w:val="22"/>
          <w:szCs w:val="22"/>
        </w:rPr>
        <w:t>cultivatated</w:t>
      </w:r>
      <w:proofErr w:type="spellEnd"/>
      <w:r w:rsidR="008F2161">
        <w:rPr>
          <w:rFonts w:asciiTheme="minorHAnsi" w:hAnsiTheme="minorHAnsi" w:cstheme="minorHAnsi"/>
          <w:sz w:val="22"/>
          <w:szCs w:val="22"/>
        </w:rPr>
        <w:t xml:space="preserve">. None of the PAPs derive income from the affected land. There </w:t>
      </w:r>
      <w:r w:rsidR="00CC0082">
        <w:rPr>
          <w:rFonts w:asciiTheme="minorHAnsi" w:hAnsiTheme="minorHAnsi" w:cstheme="minorHAnsi"/>
          <w:sz w:val="22"/>
          <w:szCs w:val="22"/>
        </w:rPr>
        <w:t>has been</w:t>
      </w:r>
      <w:r w:rsidR="008F2161">
        <w:rPr>
          <w:rFonts w:asciiTheme="minorHAnsi" w:hAnsiTheme="minorHAnsi" w:cstheme="minorHAnsi"/>
          <w:sz w:val="22"/>
          <w:szCs w:val="22"/>
        </w:rPr>
        <w:t xml:space="preserve"> no impact on livelihoods</w:t>
      </w:r>
      <w:r w:rsidR="00CC0082">
        <w:rPr>
          <w:rFonts w:asciiTheme="minorHAnsi" w:hAnsiTheme="minorHAnsi" w:cstheme="minorHAnsi"/>
          <w:sz w:val="22"/>
          <w:szCs w:val="22"/>
        </w:rPr>
        <w:t xml:space="preserve"> thus far</w:t>
      </w:r>
      <w:r w:rsidR="008F2161">
        <w:rPr>
          <w:rFonts w:asciiTheme="minorHAnsi" w:hAnsiTheme="minorHAnsi" w:cstheme="minorHAnsi"/>
          <w:sz w:val="22"/>
          <w:szCs w:val="22"/>
        </w:rPr>
        <w:t>.</w:t>
      </w:r>
      <w:r w:rsidR="00CC0082">
        <w:rPr>
          <w:rFonts w:asciiTheme="minorHAnsi" w:hAnsiTheme="minorHAnsi" w:cstheme="minorHAnsi"/>
          <w:sz w:val="22"/>
          <w:szCs w:val="22"/>
        </w:rPr>
        <w:t xml:space="preserve"> The Owner’s Engineer will follow up and </w:t>
      </w:r>
      <w:r w:rsidR="00C100B8">
        <w:rPr>
          <w:rFonts w:asciiTheme="minorHAnsi" w:hAnsiTheme="minorHAnsi" w:cstheme="minorHAnsi"/>
          <w:sz w:val="22"/>
          <w:szCs w:val="22"/>
        </w:rPr>
        <w:t>monitor</w:t>
      </w:r>
      <w:r w:rsidR="00CC0082">
        <w:rPr>
          <w:rFonts w:asciiTheme="minorHAnsi" w:hAnsiTheme="minorHAnsi" w:cstheme="minorHAnsi"/>
          <w:sz w:val="22"/>
          <w:szCs w:val="22"/>
        </w:rPr>
        <w:t xml:space="preserve"> the impact.</w:t>
      </w:r>
    </w:p>
    <w:p w14:paraId="1F20C1B4" w14:textId="77777777" w:rsidR="00800C16" w:rsidRDefault="00800C16" w:rsidP="005D6C7D">
      <w:pPr>
        <w:jc w:val="both"/>
        <w:rPr>
          <w:rFonts w:asciiTheme="minorHAnsi" w:hAnsiTheme="minorHAnsi" w:cstheme="minorHAnsi"/>
          <w:sz w:val="22"/>
          <w:szCs w:val="22"/>
        </w:rPr>
      </w:pPr>
    </w:p>
    <w:p w14:paraId="79DB60C0" w14:textId="1B271CA0" w:rsidR="00800C16" w:rsidRDefault="00DB563E" w:rsidP="005D6C7D">
      <w:pPr>
        <w:jc w:val="both"/>
        <w:rPr>
          <w:rFonts w:asciiTheme="minorHAnsi" w:hAnsiTheme="minorHAnsi" w:cstheme="minorHAnsi"/>
          <w:sz w:val="22"/>
          <w:szCs w:val="22"/>
        </w:rPr>
      </w:pPr>
      <w:r w:rsidRPr="005D6C7D">
        <w:rPr>
          <w:rFonts w:asciiTheme="minorHAnsi" w:hAnsiTheme="minorHAnsi" w:cstheme="minorHAnsi"/>
          <w:b/>
          <w:bCs/>
          <w:sz w:val="22"/>
          <w:szCs w:val="22"/>
        </w:rPr>
        <w:t>Vulnerable PAPs.</w:t>
      </w:r>
      <w:r>
        <w:rPr>
          <w:rFonts w:asciiTheme="minorHAnsi" w:hAnsiTheme="minorHAnsi" w:cstheme="minorHAnsi"/>
          <w:sz w:val="22"/>
          <w:szCs w:val="22"/>
        </w:rPr>
        <w:t xml:space="preserve"> </w:t>
      </w:r>
      <w:r w:rsidR="00155947">
        <w:rPr>
          <w:rFonts w:asciiTheme="minorHAnsi" w:hAnsiTheme="minorHAnsi" w:cstheme="minorHAnsi"/>
          <w:sz w:val="22"/>
          <w:szCs w:val="22"/>
        </w:rPr>
        <w:t xml:space="preserve">None of the PAPs are </w:t>
      </w:r>
      <w:proofErr w:type="gramStart"/>
      <w:r w:rsidR="00155947">
        <w:rPr>
          <w:rFonts w:asciiTheme="minorHAnsi" w:hAnsiTheme="minorHAnsi" w:cstheme="minorHAnsi"/>
          <w:sz w:val="22"/>
          <w:szCs w:val="22"/>
        </w:rPr>
        <w:t>low income</w:t>
      </w:r>
      <w:proofErr w:type="gramEnd"/>
      <w:r w:rsidR="00155947">
        <w:rPr>
          <w:rFonts w:asciiTheme="minorHAnsi" w:hAnsiTheme="minorHAnsi" w:cstheme="minorHAnsi"/>
          <w:sz w:val="22"/>
          <w:szCs w:val="22"/>
        </w:rPr>
        <w:t xml:space="preserve"> households.</w:t>
      </w:r>
    </w:p>
    <w:p w14:paraId="6EC17FD1" w14:textId="77777777" w:rsidR="003F593A" w:rsidRDefault="003F593A" w:rsidP="005D6C7D">
      <w:pPr>
        <w:jc w:val="both"/>
        <w:rPr>
          <w:rFonts w:asciiTheme="minorHAnsi" w:hAnsiTheme="minorHAnsi" w:cstheme="minorHAnsi"/>
          <w:sz w:val="22"/>
          <w:szCs w:val="22"/>
        </w:rPr>
      </w:pPr>
    </w:p>
    <w:p w14:paraId="01D56C63" w14:textId="23582F16" w:rsidR="006A4F8C" w:rsidRDefault="001C0A2C" w:rsidP="005D6C7D">
      <w:pPr>
        <w:jc w:val="both"/>
        <w:rPr>
          <w:rFonts w:asciiTheme="minorHAnsi" w:hAnsiTheme="minorHAnsi" w:cstheme="minorHAnsi"/>
          <w:sz w:val="22"/>
          <w:szCs w:val="22"/>
        </w:rPr>
      </w:pPr>
      <w:r>
        <w:rPr>
          <w:rFonts w:asciiTheme="minorHAnsi" w:hAnsiTheme="minorHAnsi" w:cstheme="minorHAnsi"/>
          <w:b/>
          <w:bCs/>
          <w:sz w:val="22"/>
          <w:szCs w:val="22"/>
        </w:rPr>
        <w:t xml:space="preserve">Legal and </w:t>
      </w:r>
      <w:r w:rsidR="006A4F8C" w:rsidRPr="005D6C7D">
        <w:rPr>
          <w:rFonts w:asciiTheme="minorHAnsi" w:hAnsiTheme="minorHAnsi" w:cstheme="minorHAnsi"/>
          <w:b/>
          <w:bCs/>
          <w:sz w:val="22"/>
          <w:szCs w:val="22"/>
        </w:rPr>
        <w:t>Institutional Framework</w:t>
      </w:r>
      <w:r>
        <w:rPr>
          <w:rFonts w:asciiTheme="minorHAnsi" w:hAnsiTheme="minorHAnsi" w:cstheme="minorHAnsi"/>
          <w:b/>
          <w:bCs/>
          <w:sz w:val="22"/>
          <w:szCs w:val="22"/>
        </w:rPr>
        <w:t>s</w:t>
      </w:r>
      <w:r w:rsidR="006A4F8C" w:rsidRPr="005D6C7D">
        <w:rPr>
          <w:rFonts w:asciiTheme="minorHAnsi" w:hAnsiTheme="minorHAnsi" w:cstheme="minorHAnsi"/>
          <w:b/>
          <w:bCs/>
          <w:sz w:val="22"/>
          <w:szCs w:val="22"/>
        </w:rPr>
        <w:t>.</w:t>
      </w:r>
      <w:r w:rsidR="006A4F8C">
        <w:rPr>
          <w:rFonts w:asciiTheme="minorHAnsi" w:hAnsiTheme="minorHAnsi" w:cstheme="minorHAnsi"/>
          <w:sz w:val="22"/>
          <w:szCs w:val="22"/>
        </w:rPr>
        <w:t xml:space="preserve"> </w:t>
      </w:r>
      <w:r>
        <w:rPr>
          <w:rFonts w:asciiTheme="minorHAnsi" w:hAnsiTheme="minorHAnsi" w:cstheme="minorHAnsi"/>
          <w:sz w:val="22"/>
          <w:szCs w:val="22"/>
        </w:rPr>
        <w:t xml:space="preserve">Dominica has the </w:t>
      </w:r>
      <w:r w:rsidRPr="00D35E04">
        <w:rPr>
          <w:rFonts w:asciiTheme="minorHAnsi" w:hAnsiTheme="minorHAnsi" w:cstheme="minorHAnsi"/>
          <w:sz w:val="22"/>
          <w:szCs w:val="22"/>
        </w:rPr>
        <w:t>Land Acquisition Act, Chapter 53:02</w:t>
      </w:r>
      <w:r>
        <w:rPr>
          <w:rFonts w:asciiTheme="minorHAnsi" w:hAnsiTheme="minorHAnsi" w:cstheme="minorHAnsi"/>
          <w:sz w:val="22"/>
          <w:szCs w:val="22"/>
        </w:rPr>
        <w:t xml:space="preserve"> and </w:t>
      </w:r>
      <w:r w:rsidRPr="00D35E04">
        <w:rPr>
          <w:rFonts w:asciiTheme="minorHAnsi" w:hAnsiTheme="minorHAnsi" w:cstheme="minorHAnsi"/>
          <w:sz w:val="22"/>
          <w:szCs w:val="22"/>
        </w:rPr>
        <w:t>the Land Survey Act 53:04.</w:t>
      </w:r>
      <w:r>
        <w:rPr>
          <w:rFonts w:asciiTheme="minorHAnsi" w:hAnsiTheme="minorHAnsi" w:cstheme="minorHAnsi"/>
          <w:sz w:val="22"/>
          <w:szCs w:val="22"/>
        </w:rPr>
        <w:t xml:space="preserve"> The Lands Department under the Ministry of Housing and Lands conducts public surveys and valuation of lands and structures. </w:t>
      </w:r>
      <w:r w:rsidR="00B80074">
        <w:rPr>
          <w:rFonts w:asciiTheme="minorHAnsi" w:hAnsiTheme="minorHAnsi" w:cstheme="minorHAnsi"/>
          <w:sz w:val="22"/>
          <w:szCs w:val="22"/>
        </w:rPr>
        <w:t xml:space="preserve">ESS5 precedes </w:t>
      </w:r>
      <w:r w:rsidR="000E7FC4">
        <w:rPr>
          <w:rFonts w:asciiTheme="minorHAnsi" w:hAnsiTheme="minorHAnsi" w:cstheme="minorHAnsi"/>
          <w:sz w:val="22"/>
          <w:szCs w:val="22"/>
        </w:rPr>
        <w:t xml:space="preserve">in case there are gaps with the national laws. </w:t>
      </w:r>
      <w:r w:rsidR="003E54D6">
        <w:rPr>
          <w:rFonts w:asciiTheme="minorHAnsi" w:hAnsiTheme="minorHAnsi" w:cstheme="minorHAnsi"/>
          <w:sz w:val="22"/>
          <w:szCs w:val="22"/>
        </w:rPr>
        <w:t xml:space="preserve">DGDC </w:t>
      </w:r>
      <w:r w:rsidR="00E47C92">
        <w:rPr>
          <w:rFonts w:asciiTheme="minorHAnsi" w:hAnsiTheme="minorHAnsi" w:cstheme="minorHAnsi"/>
          <w:sz w:val="22"/>
          <w:szCs w:val="22"/>
        </w:rPr>
        <w:t>is</w:t>
      </w:r>
      <w:r w:rsidR="003E54D6">
        <w:rPr>
          <w:rFonts w:asciiTheme="minorHAnsi" w:hAnsiTheme="minorHAnsi" w:cstheme="minorHAnsi"/>
          <w:sz w:val="22"/>
          <w:szCs w:val="22"/>
        </w:rPr>
        <w:t xml:space="preserve"> responsible for the overall ARAP implementation</w:t>
      </w:r>
      <w:r w:rsidR="00163D0D">
        <w:rPr>
          <w:rFonts w:asciiTheme="minorHAnsi" w:hAnsiTheme="minorHAnsi" w:cstheme="minorHAnsi"/>
          <w:sz w:val="22"/>
          <w:szCs w:val="22"/>
        </w:rPr>
        <w:t xml:space="preserve">. The </w:t>
      </w:r>
      <w:r w:rsidR="0094777C">
        <w:rPr>
          <w:rFonts w:asciiTheme="minorHAnsi" w:hAnsiTheme="minorHAnsi" w:cstheme="minorHAnsi"/>
          <w:sz w:val="22"/>
          <w:szCs w:val="22"/>
        </w:rPr>
        <w:t xml:space="preserve">Lands Department will </w:t>
      </w:r>
      <w:r w:rsidR="002208BB">
        <w:rPr>
          <w:rFonts w:asciiTheme="minorHAnsi" w:hAnsiTheme="minorHAnsi" w:cstheme="minorHAnsi"/>
          <w:sz w:val="22"/>
          <w:szCs w:val="22"/>
        </w:rPr>
        <w:t xml:space="preserve">be responsible for </w:t>
      </w:r>
      <w:r w:rsidR="002208BB" w:rsidRPr="00D35E04">
        <w:rPr>
          <w:rFonts w:asciiTheme="minorHAnsi" w:hAnsiTheme="minorHAnsi" w:cstheme="minorHAnsi"/>
          <w:sz w:val="22"/>
          <w:szCs w:val="22"/>
        </w:rPr>
        <w:t xml:space="preserve">the </w:t>
      </w:r>
      <w:proofErr w:type="spellStart"/>
      <w:r w:rsidR="003A0F34">
        <w:rPr>
          <w:rFonts w:asciiTheme="minorHAnsi" w:hAnsiTheme="minorHAnsi" w:cstheme="minorHAnsi"/>
          <w:sz w:val="22"/>
          <w:szCs w:val="22"/>
        </w:rPr>
        <w:t>Govnerment’s</w:t>
      </w:r>
      <w:proofErr w:type="spellEnd"/>
      <w:r w:rsidR="003A0F34">
        <w:rPr>
          <w:rFonts w:asciiTheme="minorHAnsi" w:hAnsiTheme="minorHAnsi" w:cstheme="minorHAnsi"/>
          <w:sz w:val="22"/>
          <w:szCs w:val="22"/>
        </w:rPr>
        <w:t xml:space="preserve"> </w:t>
      </w:r>
      <w:r w:rsidR="002208BB" w:rsidRPr="00D35E04">
        <w:rPr>
          <w:rFonts w:asciiTheme="minorHAnsi" w:hAnsiTheme="minorHAnsi" w:cstheme="minorHAnsi"/>
          <w:sz w:val="22"/>
          <w:szCs w:val="22"/>
        </w:rPr>
        <w:t xml:space="preserve">land acquisition </w:t>
      </w:r>
      <w:r w:rsidR="003A0F34">
        <w:rPr>
          <w:rFonts w:asciiTheme="minorHAnsi" w:hAnsiTheme="minorHAnsi" w:cstheme="minorHAnsi"/>
          <w:sz w:val="22"/>
          <w:szCs w:val="22"/>
        </w:rPr>
        <w:t>process</w:t>
      </w:r>
      <w:r w:rsidR="002208BB" w:rsidRPr="00D35E04">
        <w:rPr>
          <w:rFonts w:asciiTheme="minorHAnsi" w:hAnsiTheme="minorHAnsi" w:cstheme="minorHAnsi"/>
          <w:sz w:val="22"/>
          <w:szCs w:val="22"/>
        </w:rPr>
        <w:t xml:space="preserve">, i.e., </w:t>
      </w:r>
      <w:r w:rsidR="003A0F34">
        <w:rPr>
          <w:rFonts w:asciiTheme="minorHAnsi" w:hAnsiTheme="minorHAnsi" w:cstheme="minorHAnsi"/>
          <w:sz w:val="22"/>
          <w:szCs w:val="22"/>
        </w:rPr>
        <w:t xml:space="preserve">notification of land acquisition, </w:t>
      </w:r>
      <w:r w:rsidR="002208BB" w:rsidRPr="00D35E04">
        <w:rPr>
          <w:rFonts w:asciiTheme="minorHAnsi" w:hAnsiTheme="minorHAnsi" w:cstheme="minorHAnsi"/>
          <w:sz w:val="22"/>
          <w:szCs w:val="22"/>
        </w:rPr>
        <w:t xml:space="preserve">formal valuation, negotiation </w:t>
      </w:r>
      <w:r w:rsidR="002208BB" w:rsidRPr="00D35E04">
        <w:rPr>
          <w:rFonts w:asciiTheme="minorHAnsi" w:hAnsiTheme="minorHAnsi" w:cstheme="minorHAnsi"/>
          <w:sz w:val="22"/>
          <w:szCs w:val="22"/>
        </w:rPr>
        <w:lastRenderedPageBreak/>
        <w:t>with individual PAPs, compensation payment</w:t>
      </w:r>
      <w:r w:rsidR="00122577">
        <w:rPr>
          <w:rFonts w:asciiTheme="minorHAnsi" w:hAnsiTheme="minorHAnsi" w:cstheme="minorHAnsi"/>
          <w:sz w:val="22"/>
          <w:szCs w:val="22"/>
        </w:rPr>
        <w:t xml:space="preserve">, and redressing grievances related to </w:t>
      </w:r>
      <w:r w:rsidR="007B3917">
        <w:rPr>
          <w:rFonts w:asciiTheme="minorHAnsi" w:hAnsiTheme="minorHAnsi" w:cstheme="minorHAnsi"/>
          <w:sz w:val="22"/>
          <w:szCs w:val="22"/>
        </w:rPr>
        <w:t>valuation and compensation</w:t>
      </w:r>
      <w:r w:rsidR="002208BB" w:rsidRPr="00D35E04">
        <w:rPr>
          <w:rFonts w:asciiTheme="minorHAnsi" w:hAnsiTheme="minorHAnsi" w:cstheme="minorHAnsi"/>
          <w:sz w:val="22"/>
          <w:szCs w:val="22"/>
        </w:rPr>
        <w:t>.</w:t>
      </w:r>
      <w:r w:rsidR="007B3917">
        <w:rPr>
          <w:rFonts w:asciiTheme="minorHAnsi" w:hAnsiTheme="minorHAnsi" w:cstheme="minorHAnsi"/>
          <w:sz w:val="22"/>
          <w:szCs w:val="22"/>
        </w:rPr>
        <w:t xml:space="preserve"> ARAP implementation will be verified by the Owner’s Engineer.</w:t>
      </w:r>
      <w:r w:rsidR="00EB34B3">
        <w:rPr>
          <w:rFonts w:asciiTheme="minorHAnsi" w:hAnsiTheme="minorHAnsi" w:cstheme="minorHAnsi"/>
          <w:sz w:val="22"/>
          <w:szCs w:val="22"/>
        </w:rPr>
        <w:t xml:space="preserve"> </w:t>
      </w:r>
    </w:p>
    <w:p w14:paraId="44916A1C" w14:textId="77777777" w:rsidR="009C2AB1" w:rsidRDefault="009C2AB1" w:rsidP="005D6C7D">
      <w:pPr>
        <w:jc w:val="both"/>
        <w:rPr>
          <w:rFonts w:asciiTheme="minorHAnsi" w:hAnsiTheme="minorHAnsi" w:cstheme="minorHAnsi"/>
          <w:sz w:val="22"/>
          <w:szCs w:val="22"/>
        </w:rPr>
      </w:pPr>
    </w:p>
    <w:p w14:paraId="34A100C7" w14:textId="38DB823A" w:rsidR="009C2AB1" w:rsidRDefault="009C2AB1" w:rsidP="005D6C7D">
      <w:pPr>
        <w:jc w:val="both"/>
        <w:rPr>
          <w:rFonts w:asciiTheme="minorHAnsi" w:hAnsiTheme="minorHAnsi" w:cstheme="minorHAnsi"/>
          <w:sz w:val="22"/>
          <w:szCs w:val="22"/>
        </w:rPr>
      </w:pPr>
      <w:r w:rsidRPr="005D6C7D">
        <w:rPr>
          <w:rFonts w:asciiTheme="minorHAnsi" w:hAnsiTheme="minorHAnsi" w:cstheme="minorHAnsi"/>
          <w:b/>
          <w:bCs/>
          <w:sz w:val="22"/>
          <w:szCs w:val="22"/>
        </w:rPr>
        <w:t>Eligibility.</w:t>
      </w:r>
      <w:r>
        <w:rPr>
          <w:rFonts w:asciiTheme="minorHAnsi" w:hAnsiTheme="minorHAnsi" w:cstheme="minorHAnsi"/>
          <w:sz w:val="22"/>
          <w:szCs w:val="22"/>
        </w:rPr>
        <w:t xml:space="preserve"> </w:t>
      </w:r>
      <w:r w:rsidR="00E446F5">
        <w:rPr>
          <w:rFonts w:asciiTheme="minorHAnsi" w:hAnsiTheme="minorHAnsi" w:cstheme="minorHAnsi"/>
          <w:sz w:val="22"/>
          <w:szCs w:val="22"/>
        </w:rPr>
        <w:t xml:space="preserve">The cut-off date for </w:t>
      </w:r>
      <w:r w:rsidR="003A0F34">
        <w:rPr>
          <w:rFonts w:asciiTheme="minorHAnsi" w:hAnsiTheme="minorHAnsi" w:cstheme="minorHAnsi"/>
          <w:sz w:val="22"/>
          <w:szCs w:val="22"/>
        </w:rPr>
        <w:t xml:space="preserve">the revised 33kV underground cable alignment was June 21, 2023. </w:t>
      </w:r>
      <w:r w:rsidR="006A0C71">
        <w:rPr>
          <w:rFonts w:asciiTheme="minorHAnsi" w:hAnsiTheme="minorHAnsi" w:cstheme="minorHAnsi"/>
          <w:sz w:val="22"/>
          <w:szCs w:val="22"/>
        </w:rPr>
        <w:t>The entitlement matrix</w:t>
      </w:r>
      <w:r w:rsidR="00B45E56">
        <w:rPr>
          <w:rFonts w:asciiTheme="minorHAnsi" w:hAnsiTheme="minorHAnsi" w:cstheme="minorHAnsi"/>
          <w:sz w:val="22"/>
          <w:szCs w:val="22"/>
        </w:rPr>
        <w:t xml:space="preserve"> </w:t>
      </w:r>
      <w:r w:rsidR="00720682">
        <w:rPr>
          <w:rFonts w:asciiTheme="minorHAnsi" w:hAnsiTheme="minorHAnsi" w:cstheme="minorHAnsi"/>
          <w:sz w:val="22"/>
          <w:szCs w:val="22"/>
        </w:rPr>
        <w:t xml:space="preserve">indicates the type of loss, </w:t>
      </w:r>
      <w:r w:rsidR="00CE3C71">
        <w:rPr>
          <w:rFonts w:asciiTheme="minorHAnsi" w:hAnsiTheme="minorHAnsi" w:cstheme="minorHAnsi"/>
          <w:sz w:val="22"/>
          <w:szCs w:val="22"/>
        </w:rPr>
        <w:t xml:space="preserve">affected PAPs, and </w:t>
      </w:r>
      <w:r w:rsidR="00720682">
        <w:rPr>
          <w:rFonts w:asciiTheme="minorHAnsi" w:hAnsiTheme="minorHAnsi" w:cstheme="minorHAnsi"/>
          <w:sz w:val="22"/>
          <w:szCs w:val="22"/>
        </w:rPr>
        <w:t>compensation</w:t>
      </w:r>
      <w:r w:rsidR="008A5660">
        <w:rPr>
          <w:rFonts w:asciiTheme="minorHAnsi" w:hAnsiTheme="minorHAnsi" w:cstheme="minorHAnsi"/>
          <w:sz w:val="22"/>
          <w:szCs w:val="22"/>
        </w:rPr>
        <w:t>/detailed support</w:t>
      </w:r>
      <w:r w:rsidR="006B7D7C">
        <w:rPr>
          <w:rFonts w:asciiTheme="minorHAnsi" w:hAnsiTheme="minorHAnsi" w:cstheme="minorHAnsi"/>
          <w:sz w:val="22"/>
          <w:szCs w:val="22"/>
        </w:rPr>
        <w:t xml:space="preserve">. </w:t>
      </w:r>
    </w:p>
    <w:p w14:paraId="1A57B14E" w14:textId="77777777" w:rsidR="00501719" w:rsidRDefault="00501719" w:rsidP="005D6C7D">
      <w:pPr>
        <w:jc w:val="both"/>
        <w:rPr>
          <w:rFonts w:asciiTheme="minorHAnsi" w:hAnsiTheme="minorHAnsi" w:cstheme="minorHAnsi"/>
          <w:sz w:val="22"/>
          <w:szCs w:val="22"/>
        </w:rPr>
      </w:pPr>
    </w:p>
    <w:p w14:paraId="7D4E3298" w14:textId="1AFFC458" w:rsidR="00501719" w:rsidRDefault="00501719" w:rsidP="005D6C7D">
      <w:pPr>
        <w:jc w:val="both"/>
        <w:rPr>
          <w:rFonts w:asciiTheme="minorHAnsi" w:hAnsiTheme="minorHAnsi" w:cstheme="minorHAnsi"/>
          <w:sz w:val="22"/>
          <w:szCs w:val="22"/>
        </w:rPr>
      </w:pPr>
      <w:r w:rsidRPr="005D6C7D">
        <w:rPr>
          <w:rFonts w:asciiTheme="minorHAnsi" w:hAnsiTheme="minorHAnsi" w:cstheme="minorHAnsi"/>
          <w:b/>
          <w:bCs/>
          <w:sz w:val="22"/>
          <w:szCs w:val="22"/>
        </w:rPr>
        <w:t>Valuation.</w:t>
      </w:r>
      <w:r>
        <w:rPr>
          <w:rFonts w:asciiTheme="minorHAnsi" w:hAnsiTheme="minorHAnsi" w:cstheme="minorHAnsi"/>
          <w:sz w:val="22"/>
          <w:szCs w:val="22"/>
        </w:rPr>
        <w:t xml:space="preserve"> </w:t>
      </w:r>
      <w:r w:rsidR="00C577DD">
        <w:rPr>
          <w:rFonts w:asciiTheme="minorHAnsi" w:hAnsiTheme="minorHAnsi" w:cstheme="minorHAnsi"/>
          <w:sz w:val="22"/>
          <w:szCs w:val="22"/>
        </w:rPr>
        <w:t xml:space="preserve">The </w:t>
      </w:r>
      <w:r w:rsidR="003A0F34">
        <w:rPr>
          <w:rFonts w:asciiTheme="minorHAnsi" w:hAnsiTheme="minorHAnsi" w:cstheme="minorHAnsi"/>
          <w:sz w:val="22"/>
          <w:szCs w:val="22"/>
        </w:rPr>
        <w:t xml:space="preserve">land </w:t>
      </w:r>
      <w:r w:rsidR="00C577DD">
        <w:rPr>
          <w:rFonts w:asciiTheme="minorHAnsi" w:hAnsiTheme="minorHAnsi" w:cstheme="minorHAnsi"/>
          <w:sz w:val="22"/>
          <w:szCs w:val="22"/>
        </w:rPr>
        <w:t xml:space="preserve">valuation is </w:t>
      </w:r>
      <w:r w:rsidR="003A0F34">
        <w:rPr>
          <w:rFonts w:asciiTheme="minorHAnsi" w:hAnsiTheme="minorHAnsi" w:cstheme="minorHAnsi"/>
          <w:sz w:val="22"/>
          <w:szCs w:val="22"/>
        </w:rPr>
        <w:t>carried out</w:t>
      </w:r>
      <w:r w:rsidR="00C577DD">
        <w:rPr>
          <w:rFonts w:asciiTheme="minorHAnsi" w:hAnsiTheme="minorHAnsi" w:cstheme="minorHAnsi"/>
          <w:sz w:val="22"/>
          <w:szCs w:val="22"/>
        </w:rPr>
        <w:t xml:space="preserve"> by the Lands Department.</w:t>
      </w:r>
      <w:r w:rsidR="00E3509A">
        <w:rPr>
          <w:rFonts w:asciiTheme="minorHAnsi" w:hAnsiTheme="minorHAnsi" w:cstheme="minorHAnsi"/>
          <w:sz w:val="22"/>
          <w:szCs w:val="22"/>
        </w:rPr>
        <w:t xml:space="preserve"> </w:t>
      </w:r>
      <w:r w:rsidR="0005040E">
        <w:rPr>
          <w:rFonts w:asciiTheme="minorHAnsi" w:hAnsiTheme="minorHAnsi" w:cstheme="minorHAnsi"/>
          <w:sz w:val="22"/>
          <w:szCs w:val="22"/>
        </w:rPr>
        <w:t xml:space="preserve">The </w:t>
      </w:r>
      <w:r w:rsidR="00E3509A">
        <w:rPr>
          <w:rFonts w:asciiTheme="minorHAnsi" w:hAnsiTheme="minorHAnsi" w:cstheme="minorHAnsi"/>
          <w:sz w:val="22"/>
          <w:szCs w:val="22"/>
        </w:rPr>
        <w:t xml:space="preserve">crops and trees </w:t>
      </w:r>
      <w:r w:rsidR="003A0F34">
        <w:rPr>
          <w:rFonts w:asciiTheme="minorHAnsi" w:hAnsiTheme="minorHAnsi" w:cstheme="minorHAnsi"/>
          <w:sz w:val="22"/>
          <w:szCs w:val="22"/>
        </w:rPr>
        <w:t>are</w:t>
      </w:r>
      <w:r w:rsidR="00C77BD4">
        <w:rPr>
          <w:rFonts w:asciiTheme="minorHAnsi" w:hAnsiTheme="minorHAnsi" w:cstheme="minorHAnsi"/>
          <w:sz w:val="22"/>
          <w:szCs w:val="22"/>
        </w:rPr>
        <w:t xml:space="preserve"> </w:t>
      </w:r>
      <w:proofErr w:type="spellStart"/>
      <w:r w:rsidR="00800438">
        <w:rPr>
          <w:rFonts w:asciiTheme="minorHAnsi" w:hAnsiTheme="minorHAnsi" w:cstheme="minorHAnsi"/>
          <w:sz w:val="22"/>
          <w:szCs w:val="22"/>
        </w:rPr>
        <w:t>valuated</w:t>
      </w:r>
      <w:proofErr w:type="spellEnd"/>
      <w:r w:rsidR="00800438">
        <w:rPr>
          <w:rFonts w:asciiTheme="minorHAnsi" w:hAnsiTheme="minorHAnsi" w:cstheme="minorHAnsi"/>
          <w:sz w:val="22"/>
          <w:szCs w:val="22"/>
        </w:rPr>
        <w:t xml:space="preserve"> by</w:t>
      </w:r>
      <w:r w:rsidR="00E3509A">
        <w:rPr>
          <w:rFonts w:asciiTheme="minorHAnsi" w:hAnsiTheme="minorHAnsi" w:cstheme="minorHAnsi"/>
          <w:sz w:val="22"/>
          <w:szCs w:val="22"/>
        </w:rPr>
        <w:t xml:space="preserve"> the Ministry of Agriculture and Fisheries.</w:t>
      </w:r>
      <w:r w:rsidR="004F0538">
        <w:rPr>
          <w:rFonts w:asciiTheme="minorHAnsi" w:hAnsiTheme="minorHAnsi" w:cstheme="minorHAnsi"/>
          <w:sz w:val="22"/>
          <w:szCs w:val="22"/>
        </w:rPr>
        <w:t xml:space="preserve"> </w:t>
      </w:r>
      <w:r w:rsidR="00B324F8">
        <w:rPr>
          <w:rFonts w:asciiTheme="minorHAnsi" w:hAnsiTheme="minorHAnsi" w:cstheme="minorHAnsi"/>
          <w:sz w:val="22"/>
          <w:szCs w:val="22"/>
        </w:rPr>
        <w:t>The land valuation for the four PAPs w</w:t>
      </w:r>
      <w:r w:rsidR="00C100B8">
        <w:rPr>
          <w:rFonts w:asciiTheme="minorHAnsi" w:hAnsiTheme="minorHAnsi" w:cstheme="minorHAnsi"/>
          <w:sz w:val="22"/>
          <w:szCs w:val="22"/>
        </w:rPr>
        <w:t>as</w:t>
      </w:r>
      <w:r w:rsidR="00B324F8">
        <w:rPr>
          <w:rFonts w:asciiTheme="minorHAnsi" w:hAnsiTheme="minorHAnsi" w:cstheme="minorHAnsi"/>
          <w:sz w:val="22"/>
          <w:szCs w:val="22"/>
        </w:rPr>
        <w:t xml:space="preserve"> carried out </w:t>
      </w:r>
      <w:r w:rsidR="00C100B8">
        <w:rPr>
          <w:rFonts w:asciiTheme="minorHAnsi" w:hAnsiTheme="minorHAnsi" w:cstheme="minorHAnsi"/>
          <w:sz w:val="22"/>
          <w:szCs w:val="22"/>
        </w:rPr>
        <w:t xml:space="preserve">in </w:t>
      </w:r>
      <w:r w:rsidR="00CC0082">
        <w:rPr>
          <w:rFonts w:asciiTheme="minorHAnsi" w:hAnsiTheme="minorHAnsi" w:cstheme="minorHAnsi"/>
          <w:sz w:val="22"/>
          <w:szCs w:val="22"/>
        </w:rPr>
        <w:t>early-2025</w:t>
      </w:r>
      <w:r w:rsidR="00B324F8">
        <w:rPr>
          <w:rFonts w:asciiTheme="minorHAnsi" w:hAnsiTheme="minorHAnsi" w:cstheme="minorHAnsi"/>
          <w:sz w:val="22"/>
          <w:szCs w:val="22"/>
        </w:rPr>
        <w:t>.</w:t>
      </w:r>
    </w:p>
    <w:p w14:paraId="01E9360B" w14:textId="08104481" w:rsidR="000D48A4" w:rsidRDefault="000D48A4" w:rsidP="005D6C7D">
      <w:pPr>
        <w:jc w:val="both"/>
        <w:rPr>
          <w:rFonts w:asciiTheme="minorHAnsi" w:hAnsiTheme="minorHAnsi" w:cstheme="minorHAnsi"/>
          <w:sz w:val="22"/>
          <w:szCs w:val="22"/>
        </w:rPr>
      </w:pPr>
    </w:p>
    <w:p w14:paraId="1977B56F" w14:textId="633144B8" w:rsidR="000D48A4" w:rsidRDefault="000D48A4" w:rsidP="005D6C7D">
      <w:pPr>
        <w:jc w:val="both"/>
        <w:rPr>
          <w:rFonts w:asciiTheme="minorHAnsi" w:hAnsiTheme="minorHAnsi" w:cstheme="minorHAnsi"/>
          <w:sz w:val="22"/>
          <w:szCs w:val="22"/>
        </w:rPr>
      </w:pPr>
      <w:r w:rsidRPr="005D6C7D">
        <w:rPr>
          <w:rFonts w:asciiTheme="minorHAnsi" w:hAnsiTheme="minorHAnsi" w:cstheme="minorHAnsi"/>
          <w:b/>
          <w:bCs/>
          <w:sz w:val="22"/>
          <w:szCs w:val="22"/>
        </w:rPr>
        <w:t>Compensation.</w:t>
      </w:r>
      <w:r>
        <w:rPr>
          <w:rFonts w:asciiTheme="minorHAnsi" w:hAnsiTheme="minorHAnsi" w:cstheme="minorHAnsi"/>
          <w:sz w:val="22"/>
          <w:szCs w:val="22"/>
        </w:rPr>
        <w:t xml:space="preserve"> </w:t>
      </w:r>
      <w:r w:rsidR="003D4321">
        <w:rPr>
          <w:rFonts w:asciiTheme="minorHAnsi" w:hAnsiTheme="minorHAnsi" w:cstheme="minorHAnsi"/>
          <w:sz w:val="22"/>
          <w:szCs w:val="22"/>
        </w:rPr>
        <w:t>Compensation for land</w:t>
      </w:r>
      <w:r w:rsidR="00731AF6">
        <w:rPr>
          <w:rFonts w:asciiTheme="minorHAnsi" w:hAnsiTheme="minorHAnsi" w:cstheme="minorHAnsi"/>
          <w:sz w:val="22"/>
          <w:szCs w:val="22"/>
        </w:rPr>
        <w:t xml:space="preserve"> acquisition </w:t>
      </w:r>
      <w:r w:rsidR="003A0F34">
        <w:rPr>
          <w:rFonts w:asciiTheme="minorHAnsi" w:hAnsiTheme="minorHAnsi" w:cstheme="minorHAnsi"/>
          <w:sz w:val="22"/>
          <w:szCs w:val="22"/>
        </w:rPr>
        <w:t xml:space="preserve">is paid </w:t>
      </w:r>
      <w:r w:rsidR="006B3A76">
        <w:rPr>
          <w:rFonts w:asciiTheme="minorHAnsi" w:hAnsiTheme="minorHAnsi" w:cstheme="minorHAnsi"/>
          <w:sz w:val="22"/>
          <w:szCs w:val="22"/>
        </w:rPr>
        <w:t xml:space="preserve">by the Ministry of Housing and Lands. </w:t>
      </w:r>
      <w:r w:rsidR="00D713C7">
        <w:rPr>
          <w:rFonts w:asciiTheme="minorHAnsi" w:hAnsiTheme="minorHAnsi" w:cstheme="minorHAnsi"/>
          <w:sz w:val="22"/>
          <w:szCs w:val="22"/>
        </w:rPr>
        <w:t>DGDC compensate</w:t>
      </w:r>
      <w:r w:rsidR="003A0F34">
        <w:rPr>
          <w:rFonts w:asciiTheme="minorHAnsi" w:hAnsiTheme="minorHAnsi" w:cstheme="minorHAnsi"/>
          <w:sz w:val="22"/>
          <w:szCs w:val="22"/>
        </w:rPr>
        <w:t>s</w:t>
      </w:r>
      <w:r w:rsidR="00D713C7">
        <w:rPr>
          <w:rFonts w:asciiTheme="minorHAnsi" w:hAnsiTheme="minorHAnsi" w:cstheme="minorHAnsi"/>
          <w:sz w:val="22"/>
          <w:szCs w:val="22"/>
        </w:rPr>
        <w:t xml:space="preserve"> </w:t>
      </w:r>
      <w:r w:rsidR="009D0DDE">
        <w:rPr>
          <w:rFonts w:asciiTheme="minorHAnsi" w:hAnsiTheme="minorHAnsi" w:cstheme="minorHAnsi"/>
          <w:sz w:val="22"/>
          <w:szCs w:val="22"/>
        </w:rPr>
        <w:t xml:space="preserve">for the loss of </w:t>
      </w:r>
      <w:r w:rsidR="00D713C7">
        <w:rPr>
          <w:rFonts w:asciiTheme="minorHAnsi" w:hAnsiTheme="minorHAnsi" w:cstheme="minorHAnsi"/>
          <w:sz w:val="22"/>
          <w:szCs w:val="22"/>
        </w:rPr>
        <w:t>crops/trees and provide</w:t>
      </w:r>
      <w:r w:rsidR="00BC5AE4">
        <w:rPr>
          <w:rFonts w:asciiTheme="minorHAnsi" w:hAnsiTheme="minorHAnsi" w:cstheme="minorHAnsi"/>
          <w:sz w:val="22"/>
          <w:szCs w:val="22"/>
        </w:rPr>
        <w:t>s</w:t>
      </w:r>
      <w:r w:rsidR="00D713C7">
        <w:rPr>
          <w:rFonts w:asciiTheme="minorHAnsi" w:hAnsiTheme="minorHAnsi" w:cstheme="minorHAnsi"/>
          <w:sz w:val="22"/>
          <w:szCs w:val="22"/>
        </w:rPr>
        <w:t xml:space="preserve"> </w:t>
      </w:r>
      <w:r w:rsidR="00205A0F">
        <w:rPr>
          <w:rFonts w:asciiTheme="minorHAnsi" w:hAnsiTheme="minorHAnsi" w:cstheme="minorHAnsi"/>
          <w:sz w:val="22"/>
          <w:szCs w:val="22"/>
        </w:rPr>
        <w:t xml:space="preserve">support for livelihood loss and vulnerable PAPs as per the entitlement matrix. </w:t>
      </w:r>
    </w:p>
    <w:p w14:paraId="1AFB3092" w14:textId="77777777" w:rsidR="00DF4AEA" w:rsidRDefault="00DF4AEA" w:rsidP="005D6C7D">
      <w:pPr>
        <w:jc w:val="both"/>
        <w:rPr>
          <w:rFonts w:asciiTheme="minorHAnsi" w:hAnsiTheme="minorHAnsi" w:cstheme="minorHAnsi"/>
          <w:sz w:val="22"/>
          <w:szCs w:val="22"/>
        </w:rPr>
      </w:pPr>
    </w:p>
    <w:p w14:paraId="0C705530" w14:textId="0579B4DB" w:rsidR="00DF4AEA" w:rsidRDefault="00DF4AEA" w:rsidP="005D6C7D">
      <w:pPr>
        <w:jc w:val="both"/>
        <w:rPr>
          <w:rFonts w:asciiTheme="minorHAnsi" w:hAnsiTheme="minorHAnsi" w:cstheme="minorHAnsi"/>
          <w:sz w:val="22"/>
          <w:szCs w:val="22"/>
        </w:rPr>
      </w:pPr>
      <w:r w:rsidRPr="005D6C7D">
        <w:rPr>
          <w:rFonts w:asciiTheme="minorHAnsi" w:hAnsiTheme="minorHAnsi" w:cstheme="minorHAnsi"/>
          <w:b/>
          <w:bCs/>
          <w:sz w:val="22"/>
          <w:szCs w:val="22"/>
        </w:rPr>
        <w:t>Community Participation.</w:t>
      </w:r>
      <w:r>
        <w:rPr>
          <w:rFonts w:asciiTheme="minorHAnsi" w:hAnsiTheme="minorHAnsi" w:cstheme="minorHAnsi"/>
          <w:sz w:val="22"/>
          <w:szCs w:val="22"/>
        </w:rPr>
        <w:t xml:space="preserve"> </w:t>
      </w:r>
      <w:r w:rsidR="002252F5">
        <w:rPr>
          <w:rFonts w:asciiTheme="minorHAnsi" w:hAnsiTheme="minorHAnsi" w:cstheme="minorHAnsi"/>
          <w:sz w:val="22"/>
          <w:szCs w:val="22"/>
        </w:rPr>
        <w:t xml:space="preserve">DGDC </w:t>
      </w:r>
      <w:r w:rsidR="00482AF7">
        <w:rPr>
          <w:rFonts w:asciiTheme="minorHAnsi" w:hAnsiTheme="minorHAnsi" w:cstheme="minorHAnsi"/>
          <w:sz w:val="22"/>
          <w:szCs w:val="22"/>
        </w:rPr>
        <w:t xml:space="preserve">carried out one-on-one </w:t>
      </w:r>
      <w:r w:rsidR="00513266">
        <w:rPr>
          <w:rFonts w:asciiTheme="minorHAnsi" w:hAnsiTheme="minorHAnsi" w:cstheme="minorHAnsi"/>
          <w:sz w:val="22"/>
          <w:szCs w:val="22"/>
        </w:rPr>
        <w:t>interviews</w:t>
      </w:r>
      <w:r w:rsidR="003163F3">
        <w:rPr>
          <w:rFonts w:asciiTheme="minorHAnsi" w:hAnsiTheme="minorHAnsi" w:cstheme="minorHAnsi"/>
          <w:sz w:val="22"/>
          <w:szCs w:val="22"/>
        </w:rPr>
        <w:t xml:space="preserve">. There were </w:t>
      </w:r>
      <w:r w:rsidR="00C51D7D">
        <w:rPr>
          <w:rFonts w:asciiTheme="minorHAnsi" w:hAnsiTheme="minorHAnsi" w:cstheme="minorHAnsi"/>
          <w:sz w:val="22"/>
          <w:szCs w:val="22"/>
        </w:rPr>
        <w:t xml:space="preserve">a number of consultations </w:t>
      </w:r>
      <w:r w:rsidR="003163F3">
        <w:rPr>
          <w:rFonts w:asciiTheme="minorHAnsi" w:hAnsiTheme="minorHAnsi" w:cstheme="minorHAnsi"/>
          <w:sz w:val="22"/>
          <w:szCs w:val="22"/>
        </w:rPr>
        <w:t xml:space="preserve">during the preparation of the original ARAP and the </w:t>
      </w:r>
      <w:r w:rsidR="00BC5AE4">
        <w:rPr>
          <w:rFonts w:asciiTheme="minorHAnsi" w:hAnsiTheme="minorHAnsi" w:cstheme="minorHAnsi"/>
          <w:sz w:val="22"/>
          <w:szCs w:val="22"/>
        </w:rPr>
        <w:t>DGRMP II</w:t>
      </w:r>
      <w:r w:rsidR="003163F3">
        <w:rPr>
          <w:rFonts w:asciiTheme="minorHAnsi" w:hAnsiTheme="minorHAnsi" w:cstheme="minorHAnsi"/>
          <w:sz w:val="22"/>
          <w:szCs w:val="22"/>
        </w:rPr>
        <w:t xml:space="preserve"> implementation, according to the</w:t>
      </w:r>
      <w:r w:rsidR="00BC5AE4">
        <w:rPr>
          <w:rFonts w:asciiTheme="minorHAnsi" w:hAnsiTheme="minorHAnsi" w:cstheme="minorHAnsi"/>
          <w:sz w:val="22"/>
          <w:szCs w:val="22"/>
        </w:rPr>
        <w:t xml:space="preserve"> project</w:t>
      </w:r>
      <w:r w:rsidR="003163F3">
        <w:rPr>
          <w:rFonts w:asciiTheme="minorHAnsi" w:hAnsiTheme="minorHAnsi" w:cstheme="minorHAnsi"/>
          <w:sz w:val="22"/>
          <w:szCs w:val="22"/>
        </w:rPr>
        <w:t xml:space="preserve"> </w:t>
      </w:r>
      <w:r w:rsidR="00E41153">
        <w:rPr>
          <w:rFonts w:asciiTheme="minorHAnsi" w:hAnsiTheme="minorHAnsi" w:cstheme="minorHAnsi"/>
          <w:sz w:val="22"/>
          <w:szCs w:val="22"/>
        </w:rPr>
        <w:t>Stakeholder Engagement Plan (SEP)</w:t>
      </w:r>
      <w:r w:rsidR="009715CE">
        <w:rPr>
          <w:rFonts w:asciiTheme="minorHAnsi" w:hAnsiTheme="minorHAnsi" w:cstheme="minorHAnsi"/>
          <w:sz w:val="22"/>
          <w:szCs w:val="22"/>
        </w:rPr>
        <w:t xml:space="preserve">. </w:t>
      </w:r>
      <w:r w:rsidR="00E41153">
        <w:rPr>
          <w:rFonts w:asciiTheme="minorHAnsi" w:hAnsiTheme="minorHAnsi" w:cstheme="minorHAnsi"/>
          <w:sz w:val="22"/>
          <w:szCs w:val="22"/>
        </w:rPr>
        <w:t xml:space="preserve">SEP </w:t>
      </w:r>
      <w:r w:rsidR="00DF77DC">
        <w:rPr>
          <w:rFonts w:asciiTheme="minorHAnsi" w:hAnsiTheme="minorHAnsi" w:cstheme="minorHAnsi"/>
          <w:sz w:val="22"/>
          <w:szCs w:val="22"/>
        </w:rPr>
        <w:t xml:space="preserve">lays out DGDC’s </w:t>
      </w:r>
      <w:r w:rsidR="00A40C94">
        <w:rPr>
          <w:rFonts w:asciiTheme="minorHAnsi" w:hAnsiTheme="minorHAnsi" w:cstheme="minorHAnsi"/>
          <w:sz w:val="22"/>
          <w:szCs w:val="22"/>
        </w:rPr>
        <w:t xml:space="preserve">well-established grievance redress mechanism (GRM). </w:t>
      </w:r>
      <w:r w:rsidR="00C529E2">
        <w:rPr>
          <w:rFonts w:asciiTheme="minorHAnsi" w:hAnsiTheme="minorHAnsi" w:cstheme="minorHAnsi"/>
          <w:sz w:val="22"/>
          <w:szCs w:val="22"/>
        </w:rPr>
        <w:t xml:space="preserve">PAPs can file complaints to DGDC’s GRM. </w:t>
      </w:r>
      <w:r w:rsidR="009F152C">
        <w:rPr>
          <w:rFonts w:asciiTheme="minorHAnsi" w:hAnsiTheme="minorHAnsi" w:cstheme="minorHAnsi"/>
          <w:sz w:val="22"/>
          <w:szCs w:val="22"/>
        </w:rPr>
        <w:t>ARAP and SEP were disclosed on DGDC website in July 202</w:t>
      </w:r>
      <w:r w:rsidR="00263731">
        <w:rPr>
          <w:rFonts w:asciiTheme="minorHAnsi" w:hAnsiTheme="minorHAnsi" w:cstheme="minorHAnsi"/>
          <w:sz w:val="22"/>
          <w:szCs w:val="22"/>
        </w:rPr>
        <w:t>4</w:t>
      </w:r>
      <w:r w:rsidR="009F152C">
        <w:rPr>
          <w:rFonts w:asciiTheme="minorHAnsi" w:hAnsiTheme="minorHAnsi" w:cstheme="minorHAnsi"/>
          <w:sz w:val="22"/>
          <w:szCs w:val="22"/>
        </w:rPr>
        <w:t xml:space="preserve">. </w:t>
      </w:r>
      <w:r w:rsidR="00263731">
        <w:rPr>
          <w:rFonts w:asciiTheme="minorHAnsi" w:hAnsiTheme="minorHAnsi" w:cstheme="minorHAnsi"/>
          <w:sz w:val="22"/>
          <w:szCs w:val="22"/>
        </w:rPr>
        <w:t>This addendum will also be disclosed after the World Bank approval.</w:t>
      </w:r>
    </w:p>
    <w:p w14:paraId="7832A066" w14:textId="77777777" w:rsidR="001A6DE5" w:rsidRDefault="001A6DE5" w:rsidP="005D6C7D">
      <w:pPr>
        <w:jc w:val="both"/>
        <w:rPr>
          <w:rFonts w:asciiTheme="minorHAnsi" w:hAnsiTheme="minorHAnsi" w:cstheme="minorHAnsi"/>
          <w:sz w:val="22"/>
          <w:szCs w:val="22"/>
        </w:rPr>
      </w:pPr>
    </w:p>
    <w:p w14:paraId="3E9D80D8" w14:textId="52016363" w:rsidR="001A6DE5" w:rsidRDefault="001A6DE5" w:rsidP="005D6C7D">
      <w:pPr>
        <w:jc w:val="both"/>
        <w:rPr>
          <w:rFonts w:asciiTheme="minorHAnsi" w:hAnsiTheme="minorHAnsi" w:cstheme="minorHAnsi"/>
          <w:sz w:val="22"/>
          <w:szCs w:val="22"/>
        </w:rPr>
      </w:pPr>
      <w:r w:rsidRPr="005D6C7D">
        <w:rPr>
          <w:rFonts w:asciiTheme="minorHAnsi" w:hAnsiTheme="minorHAnsi" w:cstheme="minorHAnsi"/>
          <w:b/>
          <w:bCs/>
          <w:sz w:val="22"/>
          <w:szCs w:val="22"/>
        </w:rPr>
        <w:t>Costs and Budget.</w:t>
      </w:r>
      <w:r>
        <w:rPr>
          <w:rFonts w:asciiTheme="minorHAnsi" w:hAnsiTheme="minorHAnsi" w:cstheme="minorHAnsi"/>
          <w:sz w:val="22"/>
          <w:szCs w:val="22"/>
        </w:rPr>
        <w:t xml:space="preserve"> The </w:t>
      </w:r>
      <w:r w:rsidR="00263731">
        <w:rPr>
          <w:rFonts w:asciiTheme="minorHAnsi" w:hAnsiTheme="minorHAnsi" w:cstheme="minorHAnsi"/>
          <w:sz w:val="22"/>
          <w:szCs w:val="22"/>
        </w:rPr>
        <w:t xml:space="preserve">total </w:t>
      </w:r>
      <w:r>
        <w:rPr>
          <w:rFonts w:asciiTheme="minorHAnsi" w:hAnsiTheme="minorHAnsi" w:cstheme="minorHAnsi"/>
          <w:sz w:val="22"/>
          <w:szCs w:val="22"/>
        </w:rPr>
        <w:t>cost</w:t>
      </w:r>
      <w:r w:rsidR="00263731">
        <w:rPr>
          <w:rFonts w:asciiTheme="minorHAnsi" w:hAnsiTheme="minorHAnsi" w:cstheme="minorHAnsi"/>
          <w:sz w:val="22"/>
          <w:szCs w:val="22"/>
        </w:rPr>
        <w:t xml:space="preserve"> of the addendum implementation is </w:t>
      </w:r>
      <w:r w:rsidR="001623BF" w:rsidRPr="00250749">
        <w:rPr>
          <w:rFonts w:asciiTheme="minorHAnsi" w:hAnsiTheme="minorHAnsi" w:cstheme="minorHAnsi"/>
          <w:sz w:val="22"/>
          <w:szCs w:val="22"/>
        </w:rPr>
        <w:t>EC</w:t>
      </w:r>
      <w:r w:rsidR="00263731">
        <w:rPr>
          <w:rFonts w:asciiTheme="minorHAnsi" w:hAnsiTheme="minorHAnsi" w:cstheme="minorHAnsi"/>
          <w:sz w:val="22"/>
          <w:szCs w:val="22"/>
        </w:rPr>
        <w:t>$13</w:t>
      </w:r>
      <w:r w:rsidR="001623BF">
        <w:rPr>
          <w:rFonts w:asciiTheme="minorHAnsi" w:hAnsiTheme="minorHAnsi" w:cstheme="minorHAnsi"/>
          <w:sz w:val="22"/>
          <w:szCs w:val="22"/>
        </w:rPr>
        <w:t>4</w:t>
      </w:r>
      <w:r w:rsidR="00263731">
        <w:rPr>
          <w:rFonts w:asciiTheme="minorHAnsi" w:hAnsiTheme="minorHAnsi" w:cstheme="minorHAnsi"/>
          <w:sz w:val="22"/>
          <w:szCs w:val="22"/>
        </w:rPr>
        <w:t xml:space="preserve">,140.32. </w:t>
      </w:r>
    </w:p>
    <w:p w14:paraId="6F18DD60" w14:textId="77777777" w:rsidR="0045208D" w:rsidRDefault="0045208D" w:rsidP="005D6C7D">
      <w:pPr>
        <w:jc w:val="both"/>
        <w:rPr>
          <w:rFonts w:asciiTheme="minorHAnsi" w:hAnsiTheme="minorHAnsi" w:cstheme="minorHAnsi"/>
          <w:sz w:val="22"/>
          <w:szCs w:val="22"/>
        </w:rPr>
      </w:pPr>
    </w:p>
    <w:p w14:paraId="565DB3A0" w14:textId="1DEC65A3" w:rsidR="0045208D" w:rsidRDefault="0045208D" w:rsidP="005D6C7D">
      <w:pPr>
        <w:jc w:val="both"/>
        <w:rPr>
          <w:rFonts w:asciiTheme="minorHAnsi" w:hAnsiTheme="minorHAnsi" w:cstheme="minorHAnsi"/>
          <w:sz w:val="22"/>
          <w:szCs w:val="22"/>
        </w:rPr>
      </w:pPr>
      <w:r w:rsidRPr="005D6C7D">
        <w:rPr>
          <w:rFonts w:asciiTheme="minorHAnsi" w:hAnsiTheme="minorHAnsi" w:cstheme="minorHAnsi"/>
          <w:b/>
          <w:bCs/>
          <w:sz w:val="22"/>
          <w:szCs w:val="22"/>
        </w:rPr>
        <w:t xml:space="preserve">Monitoring and Evaluation. </w:t>
      </w:r>
      <w:r>
        <w:rPr>
          <w:rFonts w:asciiTheme="minorHAnsi" w:hAnsiTheme="minorHAnsi" w:cstheme="minorHAnsi"/>
          <w:sz w:val="22"/>
          <w:szCs w:val="22"/>
        </w:rPr>
        <w:t xml:space="preserve">DGDC’s </w:t>
      </w:r>
      <w:r w:rsidR="00263731">
        <w:rPr>
          <w:rFonts w:asciiTheme="minorHAnsi" w:hAnsiTheme="minorHAnsi" w:cstheme="minorHAnsi"/>
          <w:sz w:val="22"/>
          <w:szCs w:val="22"/>
        </w:rPr>
        <w:t xml:space="preserve">Environment and Social Lead and </w:t>
      </w:r>
      <w:r>
        <w:rPr>
          <w:rFonts w:asciiTheme="minorHAnsi" w:hAnsiTheme="minorHAnsi" w:cstheme="minorHAnsi"/>
          <w:sz w:val="22"/>
          <w:szCs w:val="22"/>
        </w:rPr>
        <w:t xml:space="preserve">Social Specialist </w:t>
      </w:r>
      <w:r w:rsidR="00263731">
        <w:rPr>
          <w:rFonts w:asciiTheme="minorHAnsi" w:hAnsiTheme="minorHAnsi" w:cstheme="minorHAnsi"/>
          <w:sz w:val="22"/>
          <w:szCs w:val="22"/>
        </w:rPr>
        <w:t xml:space="preserve">are </w:t>
      </w:r>
      <w:r>
        <w:rPr>
          <w:rFonts w:asciiTheme="minorHAnsi" w:hAnsiTheme="minorHAnsi" w:cstheme="minorHAnsi"/>
          <w:sz w:val="22"/>
          <w:szCs w:val="22"/>
        </w:rPr>
        <w:t>responsible for monitoring the ARAP implementation</w:t>
      </w:r>
      <w:r w:rsidR="000D17D7">
        <w:rPr>
          <w:rFonts w:asciiTheme="minorHAnsi" w:hAnsiTheme="minorHAnsi" w:cstheme="minorHAnsi"/>
          <w:sz w:val="22"/>
          <w:szCs w:val="22"/>
        </w:rPr>
        <w:t xml:space="preserve">, in close coordination with the Lands Department. </w:t>
      </w:r>
      <w:r w:rsidR="006D1B45">
        <w:rPr>
          <w:rFonts w:asciiTheme="minorHAnsi" w:hAnsiTheme="minorHAnsi" w:cstheme="minorHAnsi"/>
          <w:sz w:val="22"/>
          <w:szCs w:val="22"/>
        </w:rPr>
        <w:t xml:space="preserve">Upon </w:t>
      </w:r>
      <w:r w:rsidR="00074EF6">
        <w:rPr>
          <w:rFonts w:asciiTheme="minorHAnsi" w:hAnsiTheme="minorHAnsi" w:cstheme="minorHAnsi"/>
          <w:sz w:val="22"/>
          <w:szCs w:val="22"/>
        </w:rPr>
        <w:t xml:space="preserve">completion of ARAP implementation, the Social Risks Management Specialist of the Owner’s Engineer will </w:t>
      </w:r>
      <w:r w:rsidR="00D93B70">
        <w:rPr>
          <w:rFonts w:asciiTheme="minorHAnsi" w:hAnsiTheme="minorHAnsi" w:cstheme="minorHAnsi"/>
          <w:sz w:val="22"/>
          <w:szCs w:val="22"/>
        </w:rPr>
        <w:t xml:space="preserve">prepare the ARAP implementation completion report to verify </w:t>
      </w:r>
      <w:r w:rsidR="00A23525">
        <w:rPr>
          <w:rFonts w:asciiTheme="minorHAnsi" w:hAnsiTheme="minorHAnsi" w:cstheme="minorHAnsi"/>
          <w:sz w:val="22"/>
          <w:szCs w:val="22"/>
        </w:rPr>
        <w:t>the compensation payment</w:t>
      </w:r>
      <w:r w:rsidR="00BA2570">
        <w:rPr>
          <w:rFonts w:asciiTheme="minorHAnsi" w:hAnsiTheme="minorHAnsi" w:cstheme="minorHAnsi"/>
          <w:sz w:val="22"/>
          <w:szCs w:val="22"/>
        </w:rPr>
        <w:t xml:space="preserve">, including </w:t>
      </w:r>
      <w:r w:rsidR="00A7264E">
        <w:rPr>
          <w:rFonts w:asciiTheme="minorHAnsi" w:hAnsiTheme="minorHAnsi" w:cstheme="minorHAnsi"/>
          <w:sz w:val="22"/>
          <w:szCs w:val="22"/>
        </w:rPr>
        <w:t>that for easement</w:t>
      </w:r>
      <w:r w:rsidR="00A23525">
        <w:rPr>
          <w:rFonts w:asciiTheme="minorHAnsi" w:hAnsiTheme="minorHAnsi" w:cstheme="minorHAnsi"/>
          <w:sz w:val="22"/>
          <w:szCs w:val="22"/>
        </w:rPr>
        <w:t>, assess livelihood impact, and draw less</w:t>
      </w:r>
      <w:r w:rsidR="00223D14">
        <w:rPr>
          <w:rFonts w:asciiTheme="minorHAnsi" w:hAnsiTheme="minorHAnsi" w:cstheme="minorHAnsi"/>
          <w:sz w:val="22"/>
          <w:szCs w:val="22"/>
        </w:rPr>
        <w:t>o</w:t>
      </w:r>
      <w:r w:rsidR="00A23525">
        <w:rPr>
          <w:rFonts w:asciiTheme="minorHAnsi" w:hAnsiTheme="minorHAnsi" w:cstheme="minorHAnsi"/>
          <w:sz w:val="22"/>
          <w:szCs w:val="22"/>
        </w:rPr>
        <w:t xml:space="preserve">ns learnt. </w:t>
      </w:r>
    </w:p>
    <w:p w14:paraId="52F44380" w14:textId="77777777" w:rsidR="000D48A4" w:rsidRDefault="000D48A4" w:rsidP="005D6C7D">
      <w:pPr>
        <w:jc w:val="both"/>
        <w:rPr>
          <w:rFonts w:asciiTheme="minorHAnsi" w:hAnsiTheme="minorHAnsi" w:cstheme="minorHAnsi"/>
          <w:sz w:val="22"/>
          <w:szCs w:val="22"/>
        </w:rPr>
      </w:pPr>
    </w:p>
    <w:p w14:paraId="090F3CDF" w14:textId="14905E8A" w:rsidR="001171EF" w:rsidRDefault="001171EF" w:rsidP="001171EF">
      <w:r>
        <w:br w:type="page"/>
      </w:r>
    </w:p>
    <w:p w14:paraId="68D91C2F" w14:textId="124E5D17" w:rsidR="00B57C3F" w:rsidRPr="007D7920" w:rsidRDefault="00B57C3F" w:rsidP="00B57C3F">
      <w:pPr>
        <w:pStyle w:val="Heading2"/>
        <w:ind w:left="-5"/>
        <w:rPr>
          <w:color w:val="0070C0"/>
        </w:rPr>
      </w:pPr>
      <w:bookmarkStart w:id="2" w:name="_Toc148939661"/>
      <w:bookmarkStart w:id="3" w:name="_Toc220505041"/>
      <w:r w:rsidRPr="007D7920">
        <w:rPr>
          <w:color w:val="0070C0"/>
        </w:rPr>
        <w:lastRenderedPageBreak/>
        <w:t>1. Introduction/</w:t>
      </w:r>
      <w:r w:rsidR="003152DC">
        <w:rPr>
          <w:color w:val="0070C0"/>
        </w:rPr>
        <w:t>New Alignments</w:t>
      </w:r>
      <w:bookmarkEnd w:id="2"/>
      <w:bookmarkEnd w:id="3"/>
    </w:p>
    <w:p w14:paraId="499FEA92" w14:textId="6355EAEF" w:rsidR="00A025D4" w:rsidRPr="00A7705C" w:rsidRDefault="00A025D4" w:rsidP="00F074EB">
      <w:pPr>
        <w:autoSpaceDE w:val="0"/>
        <w:autoSpaceDN w:val="0"/>
        <w:adjustRightInd w:val="0"/>
        <w:jc w:val="both"/>
        <w:rPr>
          <w:rFonts w:asciiTheme="minorHAnsi" w:hAnsiTheme="minorHAnsi" w:cstheme="minorHAnsi"/>
          <w:bCs/>
          <w:noProof/>
          <w:sz w:val="22"/>
          <w:szCs w:val="22"/>
        </w:rPr>
      </w:pPr>
      <w:r w:rsidRPr="00A7705C">
        <w:rPr>
          <w:rFonts w:asciiTheme="minorHAnsi" w:hAnsiTheme="minorHAnsi" w:cstheme="minorHAnsi"/>
          <w:sz w:val="22"/>
          <w:szCs w:val="22"/>
        </w:rPr>
        <w:t>The Dominica Geothermal Risk Mitigation II Project (DGRMP II) aims to</w:t>
      </w:r>
      <w:r w:rsidRPr="00A7705C">
        <w:rPr>
          <w:rFonts w:asciiTheme="minorHAnsi" w:hAnsiTheme="minorHAnsi" w:cstheme="minorHAnsi"/>
          <w:bCs/>
          <w:noProof/>
          <w:sz w:val="22"/>
          <w:szCs w:val="22"/>
        </w:rPr>
        <w:t xml:space="preserve"> enable the development and integration of renewable geothermal energy capacity in Dominica. DGRMP II will support the construction of transmission line networks from Dominica’s first domestic geothermal power plant, built by the ongoing DGRMP (first phase). The geothermal power plant is located in the Laudat community in Roseau Valley, south of the island. Both DGRMP and DGRMP II are implemented by the Dominica Geothermal Development Company Ltd. (DGDC), a private company in which the Government currently owns 100% of the shares</w:t>
      </w:r>
      <w:r w:rsidR="00C03817" w:rsidRPr="00A7705C">
        <w:rPr>
          <w:rFonts w:asciiTheme="minorHAnsi" w:hAnsiTheme="minorHAnsi" w:cstheme="minorHAnsi"/>
          <w:bCs/>
          <w:noProof/>
          <w:sz w:val="22"/>
          <w:szCs w:val="22"/>
        </w:rPr>
        <w:t>.</w:t>
      </w:r>
    </w:p>
    <w:p w14:paraId="30CB4FD9" w14:textId="77777777" w:rsidR="00F05BDF" w:rsidRPr="00A7705C" w:rsidRDefault="00F05BDF" w:rsidP="00AC0EBC">
      <w:pPr>
        <w:autoSpaceDE w:val="0"/>
        <w:autoSpaceDN w:val="0"/>
        <w:adjustRightInd w:val="0"/>
        <w:jc w:val="both"/>
        <w:rPr>
          <w:rFonts w:asciiTheme="minorHAnsi" w:hAnsiTheme="minorHAnsi" w:cstheme="minorHAnsi"/>
          <w:sz w:val="22"/>
          <w:szCs w:val="22"/>
        </w:rPr>
      </w:pPr>
    </w:p>
    <w:p w14:paraId="3813606E" w14:textId="53A2373F" w:rsidR="00D42C0E" w:rsidRPr="00A7705C" w:rsidRDefault="00D42C0E" w:rsidP="00085A7E">
      <w:pPr>
        <w:pStyle w:val="p1"/>
        <w:jc w:val="both"/>
        <w:rPr>
          <w:rFonts w:asciiTheme="minorHAnsi" w:hAnsiTheme="minorHAnsi" w:cstheme="minorHAnsi"/>
          <w:sz w:val="22"/>
          <w:szCs w:val="22"/>
        </w:rPr>
      </w:pPr>
      <w:r w:rsidRPr="00A7705C">
        <w:rPr>
          <w:rFonts w:asciiTheme="minorHAnsi" w:hAnsiTheme="minorHAnsi" w:cstheme="minorHAnsi"/>
          <w:sz w:val="22"/>
          <w:szCs w:val="22"/>
        </w:rPr>
        <w:t xml:space="preserve">The DGRMP II comprises </w:t>
      </w:r>
      <w:r w:rsidR="00FA16A6">
        <w:rPr>
          <w:rFonts w:asciiTheme="minorHAnsi" w:hAnsiTheme="minorHAnsi" w:cstheme="minorHAnsi"/>
          <w:sz w:val="22"/>
          <w:szCs w:val="22"/>
        </w:rPr>
        <w:t xml:space="preserve">three </w:t>
      </w:r>
      <w:r w:rsidRPr="00A7705C">
        <w:rPr>
          <w:rFonts w:asciiTheme="minorHAnsi" w:hAnsiTheme="minorHAnsi" w:cstheme="minorHAnsi"/>
          <w:sz w:val="22"/>
          <w:szCs w:val="22"/>
        </w:rPr>
        <w:t xml:space="preserve">components: (1) Transmission Network Development for Integration of </w:t>
      </w:r>
      <w:r w:rsidRPr="00F5288D">
        <w:rPr>
          <w:rFonts w:asciiTheme="minorHAnsi" w:hAnsiTheme="minorHAnsi" w:cstheme="minorHAnsi"/>
          <w:sz w:val="22"/>
          <w:szCs w:val="22"/>
        </w:rPr>
        <w:t>the Geothermal Power Plant</w:t>
      </w:r>
      <w:r w:rsidR="00FA16A6" w:rsidRPr="00F5288D">
        <w:rPr>
          <w:rFonts w:asciiTheme="minorHAnsi" w:hAnsiTheme="minorHAnsi" w:cstheme="minorHAnsi"/>
          <w:sz w:val="22"/>
          <w:szCs w:val="22"/>
        </w:rPr>
        <w:t xml:space="preserve">, </w:t>
      </w:r>
      <w:r w:rsidRPr="00F5288D">
        <w:rPr>
          <w:rFonts w:asciiTheme="minorHAnsi" w:hAnsiTheme="minorHAnsi" w:cstheme="minorHAnsi"/>
          <w:sz w:val="22"/>
          <w:szCs w:val="22"/>
        </w:rPr>
        <w:t>(2) Technical Assistance and Project Implementation Support</w:t>
      </w:r>
      <w:r w:rsidR="00FA16A6" w:rsidRPr="00F5288D">
        <w:rPr>
          <w:rFonts w:asciiTheme="minorHAnsi" w:hAnsiTheme="minorHAnsi" w:cstheme="minorHAnsi"/>
          <w:sz w:val="22"/>
          <w:szCs w:val="22"/>
        </w:rPr>
        <w:t xml:space="preserve">, and (3) </w:t>
      </w:r>
      <w:r w:rsidR="00FA16A6" w:rsidRPr="00085A7E">
        <w:rPr>
          <w:rFonts w:asciiTheme="minorHAnsi" w:hAnsiTheme="minorHAnsi" w:cstheme="minorHAnsi"/>
          <w:sz w:val="22"/>
          <w:szCs w:val="22"/>
        </w:rPr>
        <w:t>Guarantee Mechanism for the Domestic Geothermal Power Plant</w:t>
      </w:r>
      <w:r w:rsidRPr="00F5288D">
        <w:rPr>
          <w:rFonts w:asciiTheme="minorHAnsi" w:hAnsiTheme="minorHAnsi" w:cstheme="minorHAnsi"/>
          <w:sz w:val="22"/>
          <w:szCs w:val="22"/>
        </w:rPr>
        <w:t>. Component 1 entail</w:t>
      </w:r>
      <w:r w:rsidR="009C18B2" w:rsidRPr="00F5288D">
        <w:rPr>
          <w:rFonts w:asciiTheme="minorHAnsi" w:hAnsiTheme="minorHAnsi" w:cstheme="minorHAnsi"/>
          <w:sz w:val="22"/>
          <w:szCs w:val="22"/>
        </w:rPr>
        <w:t>s</w:t>
      </w:r>
      <w:r w:rsidRPr="00F5288D">
        <w:rPr>
          <w:rFonts w:asciiTheme="minorHAnsi" w:hAnsiTheme="minorHAnsi" w:cstheme="minorHAnsi"/>
          <w:sz w:val="22"/>
          <w:szCs w:val="22"/>
        </w:rPr>
        <w:t xml:space="preserve"> the construction of new transmission lines and three substations connecting the geothermal power plant with the national</w:t>
      </w:r>
      <w:r w:rsidRPr="00A7705C">
        <w:rPr>
          <w:rFonts w:asciiTheme="minorHAnsi" w:hAnsiTheme="minorHAnsi" w:cstheme="minorHAnsi"/>
          <w:sz w:val="22"/>
          <w:szCs w:val="22"/>
        </w:rPr>
        <w:t xml:space="preserve"> electric system load centers in Fond Cole (near Roseau City in the southwest). Network expansion take</w:t>
      </w:r>
      <w:r w:rsidR="009C18B2">
        <w:rPr>
          <w:rFonts w:asciiTheme="minorHAnsi" w:hAnsiTheme="minorHAnsi" w:cstheme="minorHAnsi"/>
          <w:sz w:val="22"/>
          <w:szCs w:val="22"/>
        </w:rPr>
        <w:t>s</w:t>
      </w:r>
      <w:r w:rsidRPr="00A7705C">
        <w:rPr>
          <w:rFonts w:asciiTheme="minorHAnsi" w:hAnsiTheme="minorHAnsi" w:cstheme="minorHAnsi"/>
          <w:sz w:val="22"/>
          <w:szCs w:val="22"/>
        </w:rPr>
        <w:t xml:space="preserve"> place in four segments: </w:t>
      </w:r>
    </w:p>
    <w:p w14:paraId="5A672637" w14:textId="77777777" w:rsidR="00D42C0E" w:rsidRPr="00A7705C" w:rsidRDefault="00D42C0E" w:rsidP="00D42C0E">
      <w:pPr>
        <w:widowControl w:val="0"/>
        <w:tabs>
          <w:tab w:val="left" w:pos="360"/>
        </w:tabs>
        <w:autoSpaceDE w:val="0"/>
        <w:autoSpaceDN w:val="0"/>
        <w:adjustRightInd w:val="0"/>
        <w:rPr>
          <w:rFonts w:asciiTheme="minorHAnsi" w:hAnsiTheme="minorHAnsi" w:cstheme="minorHAnsi"/>
          <w:sz w:val="22"/>
          <w:szCs w:val="22"/>
        </w:rPr>
      </w:pPr>
    </w:p>
    <w:p w14:paraId="4231E60B" w14:textId="23007433" w:rsidR="00D42C0E" w:rsidRDefault="00D42C0E" w:rsidP="00085A7E">
      <w:pPr>
        <w:pStyle w:val="ListParagraph"/>
        <w:widowControl w:val="0"/>
        <w:numPr>
          <w:ilvl w:val="0"/>
          <w:numId w:val="40"/>
        </w:numPr>
        <w:tabs>
          <w:tab w:val="left" w:pos="360"/>
        </w:tabs>
        <w:autoSpaceDE w:val="0"/>
        <w:autoSpaceDN w:val="0"/>
        <w:adjustRightInd w:val="0"/>
        <w:spacing w:after="0" w:line="240" w:lineRule="auto"/>
        <w:jc w:val="both"/>
      </w:pPr>
      <w:r>
        <w:t>A</w:t>
      </w:r>
      <w:r w:rsidRPr="006B67EC">
        <w:t xml:space="preserve"> </w:t>
      </w:r>
      <w:r w:rsidRPr="00085A7E">
        <w:rPr>
          <w:b/>
          <w:bCs/>
        </w:rPr>
        <w:t>69 kilovolt (kV) transmission line</w:t>
      </w:r>
      <w:r w:rsidRPr="006B67EC">
        <w:t xml:space="preserve"> of </w:t>
      </w:r>
      <w:r w:rsidR="00F954F6">
        <w:t xml:space="preserve">about </w:t>
      </w:r>
      <w:r w:rsidRPr="006B67EC">
        <w:t xml:space="preserve">7.5 km from </w:t>
      </w:r>
      <w:r>
        <w:t>the geothermal power plant</w:t>
      </w:r>
      <w:r w:rsidRPr="006B67EC">
        <w:t xml:space="preserve"> to </w:t>
      </w:r>
      <w:r>
        <w:t xml:space="preserve">the </w:t>
      </w:r>
      <w:r w:rsidRPr="006B67EC">
        <w:t>Fond Cole substation</w:t>
      </w:r>
      <w:r>
        <w:t xml:space="preserve"> (GFI) consists of </w:t>
      </w:r>
      <w:r w:rsidR="00B52C8E">
        <w:t xml:space="preserve">overhead and </w:t>
      </w:r>
      <w:r>
        <w:t>underground installation</w:t>
      </w:r>
      <w:r w:rsidR="00B52C8E">
        <w:t>s</w:t>
      </w:r>
      <w:r>
        <w:t xml:space="preserve">. </w:t>
      </w:r>
    </w:p>
    <w:p w14:paraId="0F531A94" w14:textId="63769CF8" w:rsidR="00D42C0E" w:rsidRDefault="00D42C0E" w:rsidP="0013401B">
      <w:pPr>
        <w:pStyle w:val="ListParagraph"/>
        <w:widowControl w:val="0"/>
        <w:numPr>
          <w:ilvl w:val="0"/>
          <w:numId w:val="2"/>
        </w:numPr>
        <w:tabs>
          <w:tab w:val="left" w:pos="360"/>
        </w:tabs>
        <w:autoSpaceDE w:val="0"/>
        <w:autoSpaceDN w:val="0"/>
        <w:adjustRightInd w:val="0"/>
        <w:spacing w:after="0" w:line="240" w:lineRule="auto"/>
        <w:jc w:val="both"/>
      </w:pPr>
      <w:r>
        <w:t>A</w:t>
      </w:r>
      <w:r w:rsidRPr="006B67EC">
        <w:t xml:space="preserve"> </w:t>
      </w:r>
      <w:r w:rsidRPr="00085A7E">
        <w:rPr>
          <w:b/>
          <w:bCs/>
        </w:rPr>
        <w:t>33 kV underground transmission line</w:t>
      </w:r>
      <w:r>
        <w:t>, totaling 10</w:t>
      </w:r>
      <w:r w:rsidRPr="006B67EC">
        <w:t xml:space="preserve"> km </w:t>
      </w:r>
      <w:r>
        <w:t>that connects</w:t>
      </w:r>
      <w:r w:rsidRPr="006B67EC">
        <w:t xml:space="preserve"> </w:t>
      </w:r>
      <w:r>
        <w:t xml:space="preserve">between the geothermal power plant and </w:t>
      </w:r>
      <w:r w:rsidRPr="006B67EC">
        <w:t xml:space="preserve">New Trafalgar </w:t>
      </w:r>
      <w:r>
        <w:t xml:space="preserve">substation (GTI), between Trafalgar and </w:t>
      </w:r>
      <w:proofErr w:type="spellStart"/>
      <w:r w:rsidRPr="006B67EC">
        <w:t>Padu</w:t>
      </w:r>
      <w:proofErr w:type="spellEnd"/>
      <w:r w:rsidRPr="006B67EC">
        <w:t xml:space="preserve"> substations</w:t>
      </w:r>
      <w:r>
        <w:t xml:space="preserve"> (TPI)</w:t>
      </w:r>
      <w:r w:rsidRPr="006B67EC">
        <w:t xml:space="preserve">, </w:t>
      </w:r>
      <w:r>
        <w:t xml:space="preserve">and between </w:t>
      </w:r>
      <w:proofErr w:type="spellStart"/>
      <w:r>
        <w:t>Padu</w:t>
      </w:r>
      <w:proofErr w:type="spellEnd"/>
      <w:r>
        <w:t xml:space="preserve"> and</w:t>
      </w:r>
      <w:r w:rsidRPr="006B67EC">
        <w:t xml:space="preserve"> Fond Cole substation</w:t>
      </w:r>
      <w:r>
        <w:t>s (PFI). TPI and PFI will be placed under the major road between Trafalgar and Roseau City.</w:t>
      </w:r>
    </w:p>
    <w:p w14:paraId="022F466F" w14:textId="77777777" w:rsidR="00D42C0E" w:rsidRDefault="00D42C0E" w:rsidP="00085A7E">
      <w:pPr>
        <w:pStyle w:val="ListParagraph"/>
        <w:widowControl w:val="0"/>
        <w:numPr>
          <w:ilvl w:val="0"/>
          <w:numId w:val="40"/>
        </w:numPr>
        <w:tabs>
          <w:tab w:val="left" w:pos="360"/>
        </w:tabs>
        <w:autoSpaceDE w:val="0"/>
        <w:autoSpaceDN w:val="0"/>
        <w:adjustRightInd w:val="0"/>
        <w:spacing w:after="0" w:line="240" w:lineRule="auto"/>
        <w:jc w:val="both"/>
      </w:pPr>
      <w:r>
        <w:t>A</w:t>
      </w:r>
      <w:r w:rsidRPr="006B67EC">
        <w:t xml:space="preserve">n </w:t>
      </w:r>
      <w:r w:rsidRPr="00085A7E">
        <w:rPr>
          <w:b/>
          <w:bCs/>
        </w:rPr>
        <w:t>11 kV underground transmission line</w:t>
      </w:r>
      <w:r w:rsidRPr="006B67EC">
        <w:t xml:space="preserve"> of 0.5 km connecting </w:t>
      </w:r>
      <w:r>
        <w:t>the geothermal power plant</w:t>
      </w:r>
      <w:r w:rsidRPr="006B67EC">
        <w:t xml:space="preserve"> to Laudat substation</w:t>
      </w:r>
      <w:r>
        <w:t xml:space="preserve"> (GLI). </w:t>
      </w:r>
    </w:p>
    <w:p w14:paraId="6AADB94F" w14:textId="3675341B" w:rsidR="00D42C0E" w:rsidRPr="00EC5B34" w:rsidRDefault="00D86B73" w:rsidP="00085A7E">
      <w:pPr>
        <w:pStyle w:val="ListParagraph"/>
        <w:widowControl w:val="0"/>
        <w:numPr>
          <w:ilvl w:val="0"/>
          <w:numId w:val="40"/>
        </w:numPr>
        <w:tabs>
          <w:tab w:val="left" w:pos="360"/>
        </w:tabs>
        <w:autoSpaceDE w:val="0"/>
        <w:autoSpaceDN w:val="0"/>
        <w:adjustRightInd w:val="0"/>
        <w:spacing w:after="0" w:line="240" w:lineRule="auto"/>
        <w:jc w:val="both"/>
      </w:pPr>
      <w:r>
        <w:rPr>
          <w:rFonts w:eastAsia="Times New Roman"/>
          <w:b/>
          <w:lang w:eastAsia="ja-JP"/>
        </w:rPr>
        <w:t>Three</w:t>
      </w:r>
      <w:r w:rsidRPr="00085A7E">
        <w:rPr>
          <w:rFonts w:eastAsia="Times New Roman"/>
          <w:b/>
          <w:lang w:eastAsia="ja-JP"/>
        </w:rPr>
        <w:t xml:space="preserve"> new substations</w:t>
      </w:r>
      <w:r>
        <w:rPr>
          <w:rFonts w:eastAsia="Times New Roman"/>
          <w:b/>
          <w:lang w:eastAsia="ja-JP"/>
        </w:rPr>
        <w:t xml:space="preserve">, </w:t>
      </w:r>
      <w:r>
        <w:rPr>
          <w:rFonts w:eastAsia="Times New Roman"/>
          <w:bCs/>
          <w:lang w:eastAsia="ja-JP"/>
        </w:rPr>
        <w:t xml:space="preserve">i.e., </w:t>
      </w:r>
      <w:r w:rsidR="00A65235">
        <w:rPr>
          <w:rFonts w:eastAsia="Times New Roman"/>
          <w:bCs/>
          <w:lang w:eastAsia="ja-JP"/>
        </w:rPr>
        <w:t xml:space="preserve">a </w:t>
      </w:r>
      <w:r w:rsidR="00D42C0E" w:rsidRPr="00EC5B34">
        <w:rPr>
          <w:rFonts w:eastAsia="Times New Roman"/>
          <w:bCs/>
          <w:lang w:eastAsia="ja-JP"/>
        </w:rPr>
        <w:t xml:space="preserve">69/33/11 kV substation at Fond Cole; a 33/2.2 kV substation at New Trafalgar; and a 33/11 kV substation at </w:t>
      </w:r>
      <w:proofErr w:type="spellStart"/>
      <w:r w:rsidR="00D42C0E" w:rsidRPr="00EC5B34">
        <w:rPr>
          <w:rFonts w:eastAsia="Times New Roman"/>
          <w:bCs/>
          <w:lang w:eastAsia="ja-JP"/>
        </w:rPr>
        <w:t>Padu</w:t>
      </w:r>
      <w:proofErr w:type="spellEnd"/>
      <w:r w:rsidR="00D42C0E" w:rsidRPr="00EC5B34">
        <w:rPr>
          <w:rFonts w:eastAsia="Times New Roman"/>
          <w:bCs/>
          <w:lang w:eastAsia="ja-JP"/>
        </w:rPr>
        <w:t>.</w:t>
      </w:r>
    </w:p>
    <w:p w14:paraId="25AAF341" w14:textId="77777777" w:rsidR="00D42C0E" w:rsidRPr="009468F6" w:rsidRDefault="00D42C0E" w:rsidP="005D6C7D">
      <w:pPr>
        <w:widowControl w:val="0"/>
        <w:tabs>
          <w:tab w:val="left" w:pos="360"/>
        </w:tabs>
        <w:autoSpaceDE w:val="0"/>
        <w:autoSpaceDN w:val="0"/>
        <w:adjustRightInd w:val="0"/>
        <w:jc w:val="both"/>
        <w:rPr>
          <w:rFonts w:asciiTheme="minorHAnsi" w:hAnsiTheme="minorHAnsi" w:cstheme="minorHAnsi"/>
          <w:sz w:val="22"/>
          <w:szCs w:val="22"/>
        </w:rPr>
      </w:pPr>
    </w:p>
    <w:p w14:paraId="193CFC3E" w14:textId="1A4EB558" w:rsidR="002C081D" w:rsidRPr="00085A7E" w:rsidRDefault="001F5C85" w:rsidP="009468F6">
      <w:pPr>
        <w:widowControl w:val="0"/>
        <w:tabs>
          <w:tab w:val="left" w:pos="360"/>
        </w:tabs>
        <w:autoSpaceDE w:val="0"/>
        <w:autoSpaceDN w:val="0"/>
        <w:adjustRightInd w:val="0"/>
        <w:jc w:val="both"/>
        <w:rPr>
          <w:rFonts w:asciiTheme="minorHAnsi" w:hAnsiTheme="minorHAnsi" w:cstheme="minorHAnsi"/>
          <w:sz w:val="22"/>
          <w:szCs w:val="22"/>
        </w:rPr>
      </w:pPr>
      <w:r w:rsidRPr="00085A7E">
        <w:rPr>
          <w:rFonts w:asciiTheme="minorHAnsi" w:hAnsiTheme="minorHAnsi" w:cstheme="minorHAnsi"/>
          <w:sz w:val="22"/>
          <w:szCs w:val="22"/>
        </w:rPr>
        <w:t>Since</w:t>
      </w:r>
      <w:r w:rsidRPr="009468F6">
        <w:rPr>
          <w:rFonts w:asciiTheme="minorHAnsi" w:hAnsiTheme="minorHAnsi" w:cstheme="minorHAnsi"/>
          <w:sz w:val="22"/>
          <w:szCs w:val="22"/>
        </w:rPr>
        <w:t xml:space="preserve"> the ARAP approval in November 2023, there </w:t>
      </w:r>
      <w:r w:rsidR="009468F6" w:rsidRPr="009468F6">
        <w:rPr>
          <w:rFonts w:asciiTheme="minorHAnsi" w:hAnsiTheme="minorHAnsi" w:cstheme="minorHAnsi"/>
          <w:sz w:val="22"/>
          <w:szCs w:val="22"/>
        </w:rPr>
        <w:t xml:space="preserve">was a change </w:t>
      </w:r>
      <w:r w:rsidRPr="009468F6">
        <w:rPr>
          <w:rFonts w:asciiTheme="minorHAnsi" w:hAnsiTheme="minorHAnsi" w:cstheme="minorHAnsi"/>
          <w:sz w:val="22"/>
          <w:szCs w:val="22"/>
        </w:rPr>
        <w:t>in the alignment of</w:t>
      </w:r>
      <w:r w:rsidR="00A6585F" w:rsidRPr="009468F6">
        <w:rPr>
          <w:rFonts w:asciiTheme="minorHAnsi" w:hAnsiTheme="minorHAnsi" w:cstheme="minorHAnsi"/>
          <w:sz w:val="22"/>
          <w:szCs w:val="22"/>
        </w:rPr>
        <w:t xml:space="preserve"> 33kV </w:t>
      </w:r>
      <w:r w:rsidRPr="009468F6">
        <w:rPr>
          <w:rFonts w:asciiTheme="minorHAnsi" w:hAnsiTheme="minorHAnsi" w:cstheme="minorHAnsi"/>
          <w:sz w:val="22"/>
          <w:szCs w:val="22"/>
        </w:rPr>
        <w:t>transmission lines</w:t>
      </w:r>
      <w:r w:rsidR="00A6585F" w:rsidRPr="00085A7E">
        <w:rPr>
          <w:rFonts w:asciiTheme="minorHAnsi" w:eastAsiaTheme="minorHAnsi" w:hAnsiTheme="minorHAnsi" w:cstheme="minorHAnsi"/>
          <w:b/>
          <w:bCs/>
          <w:sz w:val="22"/>
          <w:szCs w:val="22"/>
          <w:lang w:eastAsia="en-US"/>
        </w:rPr>
        <w:t>.</w:t>
      </w:r>
      <w:r w:rsidR="00A6585F" w:rsidRPr="00085A7E">
        <w:rPr>
          <w:rFonts w:asciiTheme="minorHAnsi" w:eastAsiaTheme="minorHAnsi" w:hAnsiTheme="minorHAnsi" w:cstheme="minorHAnsi"/>
          <w:sz w:val="22"/>
          <w:szCs w:val="22"/>
          <w:lang w:eastAsia="en-US"/>
        </w:rPr>
        <w:t xml:space="preserve"> </w:t>
      </w:r>
      <w:r w:rsidR="002C081D" w:rsidRPr="00085A7E">
        <w:rPr>
          <w:rFonts w:asciiTheme="minorHAnsi" w:eastAsiaTheme="minorHAnsi" w:hAnsiTheme="minorHAnsi" w:cstheme="minorHAnsi"/>
          <w:sz w:val="22"/>
          <w:szCs w:val="22"/>
          <w:lang w:eastAsia="en-US"/>
        </w:rPr>
        <w:t xml:space="preserve">Originally, the </w:t>
      </w:r>
      <w:r w:rsidR="00A65235" w:rsidRPr="00085A7E">
        <w:rPr>
          <w:rFonts w:asciiTheme="minorHAnsi" w:hAnsiTheme="minorHAnsi" w:cstheme="minorHAnsi"/>
          <w:sz w:val="22"/>
          <w:szCs w:val="22"/>
        </w:rPr>
        <w:t xml:space="preserve">installation of </w:t>
      </w:r>
      <w:r w:rsidR="002C081D" w:rsidRPr="00085A7E">
        <w:rPr>
          <w:rFonts w:asciiTheme="minorHAnsi" w:eastAsiaTheme="minorHAnsi" w:hAnsiTheme="minorHAnsi" w:cstheme="minorHAnsi"/>
          <w:sz w:val="22"/>
          <w:szCs w:val="22"/>
          <w:lang w:eastAsia="en-US"/>
        </w:rPr>
        <w:t xml:space="preserve">underground cable </w:t>
      </w:r>
      <w:r w:rsidR="0013401B" w:rsidRPr="00085A7E">
        <w:rPr>
          <w:rFonts w:asciiTheme="minorHAnsi" w:hAnsiTheme="minorHAnsi" w:cstheme="minorHAnsi"/>
          <w:sz w:val="22"/>
          <w:szCs w:val="22"/>
        </w:rPr>
        <w:t xml:space="preserve">between the geothermal power plant and New Trafalgar substation (GTI) </w:t>
      </w:r>
      <w:r w:rsidR="002C081D" w:rsidRPr="00085A7E">
        <w:rPr>
          <w:rFonts w:asciiTheme="minorHAnsi" w:eastAsiaTheme="minorHAnsi" w:hAnsiTheme="minorHAnsi" w:cstheme="minorHAnsi"/>
          <w:sz w:val="22"/>
          <w:szCs w:val="22"/>
          <w:lang w:eastAsia="en-US"/>
        </w:rPr>
        <w:t xml:space="preserve">was </w:t>
      </w:r>
      <w:r w:rsidR="00A65235" w:rsidRPr="00085A7E">
        <w:rPr>
          <w:rFonts w:asciiTheme="minorHAnsi" w:hAnsiTheme="minorHAnsi" w:cstheme="minorHAnsi"/>
          <w:sz w:val="22"/>
          <w:szCs w:val="22"/>
        </w:rPr>
        <w:t>planned</w:t>
      </w:r>
      <w:r w:rsidR="002C081D" w:rsidRPr="00085A7E">
        <w:rPr>
          <w:rFonts w:asciiTheme="minorHAnsi" w:eastAsiaTheme="minorHAnsi" w:hAnsiTheme="minorHAnsi" w:cstheme="minorHAnsi"/>
          <w:sz w:val="22"/>
          <w:szCs w:val="22"/>
          <w:lang w:eastAsia="en-US"/>
        </w:rPr>
        <w:t xml:space="preserve"> in public land. I</w:t>
      </w:r>
      <w:r w:rsidR="005743F5" w:rsidRPr="00085A7E">
        <w:rPr>
          <w:rFonts w:asciiTheme="minorHAnsi" w:hAnsiTheme="minorHAnsi" w:cstheme="minorHAnsi"/>
          <w:sz w:val="22"/>
          <w:szCs w:val="22"/>
        </w:rPr>
        <w:t>nstead, i</w:t>
      </w:r>
      <w:r w:rsidR="002C081D" w:rsidRPr="00085A7E">
        <w:rPr>
          <w:rFonts w:asciiTheme="minorHAnsi" w:eastAsiaTheme="minorHAnsi" w:hAnsiTheme="minorHAnsi" w:cstheme="minorHAnsi"/>
          <w:sz w:val="22"/>
          <w:szCs w:val="22"/>
          <w:lang w:eastAsia="en-US"/>
        </w:rPr>
        <w:t>t was</w:t>
      </w:r>
      <w:r w:rsidR="00DE41F9" w:rsidRPr="00085A7E">
        <w:rPr>
          <w:rFonts w:asciiTheme="minorHAnsi" w:hAnsiTheme="minorHAnsi" w:cstheme="minorHAnsi"/>
          <w:sz w:val="22"/>
          <w:szCs w:val="22"/>
        </w:rPr>
        <w:t xml:space="preserve"> </w:t>
      </w:r>
      <w:r w:rsidR="002C081D" w:rsidRPr="00085A7E">
        <w:rPr>
          <w:rFonts w:asciiTheme="minorHAnsi" w:eastAsiaTheme="minorHAnsi" w:hAnsiTheme="minorHAnsi" w:cstheme="minorHAnsi"/>
          <w:sz w:val="22"/>
          <w:szCs w:val="22"/>
          <w:lang w:eastAsia="en-US"/>
        </w:rPr>
        <w:t xml:space="preserve">installed </w:t>
      </w:r>
      <w:r w:rsidR="00983C79">
        <w:rPr>
          <w:rFonts w:asciiTheme="minorHAnsi" w:eastAsiaTheme="minorHAnsi" w:hAnsiTheme="minorHAnsi" w:cstheme="minorHAnsi"/>
          <w:sz w:val="22"/>
          <w:szCs w:val="22"/>
          <w:lang w:eastAsia="en-US"/>
        </w:rPr>
        <w:t>under</w:t>
      </w:r>
      <w:r w:rsidR="00983C79" w:rsidRPr="00085A7E">
        <w:rPr>
          <w:rFonts w:asciiTheme="minorHAnsi" w:eastAsiaTheme="minorHAnsi" w:hAnsiTheme="minorHAnsi" w:cstheme="minorHAnsi"/>
          <w:sz w:val="22"/>
          <w:szCs w:val="22"/>
          <w:lang w:eastAsia="en-US"/>
        </w:rPr>
        <w:t xml:space="preserve"> </w:t>
      </w:r>
      <w:r w:rsidR="00A65235" w:rsidRPr="00085A7E">
        <w:rPr>
          <w:rFonts w:asciiTheme="minorHAnsi" w:hAnsiTheme="minorHAnsi" w:cstheme="minorHAnsi"/>
          <w:sz w:val="22"/>
          <w:szCs w:val="22"/>
        </w:rPr>
        <w:t xml:space="preserve">four </w:t>
      </w:r>
      <w:r w:rsidR="002C081D" w:rsidRPr="00085A7E">
        <w:rPr>
          <w:rFonts w:asciiTheme="minorHAnsi" w:eastAsiaTheme="minorHAnsi" w:hAnsiTheme="minorHAnsi" w:cstheme="minorHAnsi"/>
          <w:sz w:val="22"/>
          <w:szCs w:val="22"/>
          <w:lang w:eastAsia="en-US"/>
        </w:rPr>
        <w:t xml:space="preserve">private </w:t>
      </w:r>
      <w:r w:rsidR="00A65235" w:rsidRPr="00085A7E">
        <w:rPr>
          <w:rFonts w:asciiTheme="minorHAnsi" w:hAnsiTheme="minorHAnsi" w:cstheme="minorHAnsi"/>
          <w:sz w:val="22"/>
          <w:szCs w:val="22"/>
        </w:rPr>
        <w:t>plots</w:t>
      </w:r>
      <w:r w:rsidR="00DE41F9" w:rsidRPr="00085A7E">
        <w:rPr>
          <w:rFonts w:asciiTheme="minorHAnsi" w:hAnsiTheme="minorHAnsi" w:cstheme="minorHAnsi"/>
          <w:sz w:val="22"/>
          <w:szCs w:val="22"/>
        </w:rPr>
        <w:t xml:space="preserve">. </w:t>
      </w:r>
    </w:p>
    <w:p w14:paraId="6C238981" w14:textId="44B7BD2D" w:rsidR="008203E9" w:rsidRPr="000D4E22" w:rsidRDefault="008203E9" w:rsidP="005D6C7D">
      <w:pPr>
        <w:pStyle w:val="Heading2"/>
        <w:rPr>
          <w:rFonts w:cstheme="majorHAnsi"/>
          <w:color w:val="0070C0"/>
        </w:rPr>
      </w:pPr>
      <w:bookmarkStart w:id="4" w:name="_Toc220505042"/>
      <w:r w:rsidRPr="000D4E22">
        <w:rPr>
          <w:rFonts w:cstheme="majorHAnsi"/>
          <w:color w:val="0070C0"/>
        </w:rPr>
        <w:t xml:space="preserve">2. </w:t>
      </w:r>
      <w:r w:rsidR="003152DC">
        <w:rPr>
          <w:rFonts w:cstheme="majorHAnsi"/>
          <w:color w:val="0070C0"/>
        </w:rPr>
        <w:t xml:space="preserve">Updated </w:t>
      </w:r>
      <w:r w:rsidRPr="000D4E22">
        <w:rPr>
          <w:rFonts w:cstheme="majorHAnsi"/>
          <w:color w:val="0070C0"/>
        </w:rPr>
        <w:t>P</w:t>
      </w:r>
      <w:r w:rsidR="00DE41F9">
        <w:rPr>
          <w:rFonts w:cstheme="majorHAnsi"/>
          <w:color w:val="0070C0"/>
        </w:rPr>
        <w:t>roject</w:t>
      </w:r>
      <w:r w:rsidR="003152DC">
        <w:rPr>
          <w:rFonts w:cstheme="majorHAnsi"/>
          <w:color w:val="0070C0"/>
        </w:rPr>
        <w:t xml:space="preserve"> </w:t>
      </w:r>
      <w:r w:rsidRPr="000D4E22">
        <w:rPr>
          <w:rFonts w:cstheme="majorHAnsi"/>
          <w:color w:val="0070C0"/>
        </w:rPr>
        <w:t>Impact</w:t>
      </w:r>
      <w:bookmarkEnd w:id="4"/>
    </w:p>
    <w:p w14:paraId="496A1794" w14:textId="330F4324" w:rsidR="00BF76E0" w:rsidRDefault="00F5288D" w:rsidP="00044AB0">
      <w:pPr>
        <w:widowControl w:val="0"/>
        <w:tabs>
          <w:tab w:val="left" w:pos="360"/>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For the new 33kV underground cable installation, a</w:t>
      </w:r>
      <w:r w:rsidR="00917CF8" w:rsidRPr="00917CF8">
        <w:rPr>
          <w:rFonts w:asciiTheme="minorHAnsi" w:hAnsiTheme="minorHAnsi" w:cstheme="minorHAnsi"/>
          <w:sz w:val="22"/>
          <w:szCs w:val="22"/>
        </w:rPr>
        <w:t xml:space="preserve"> total of </w:t>
      </w:r>
      <w:r w:rsidR="00917CF8" w:rsidRPr="00085A7E">
        <w:rPr>
          <w:rFonts w:ascii="Calibri" w:hAnsi="Calibri" w:cs="Calibri"/>
          <w:color w:val="000000"/>
          <w:sz w:val="22"/>
          <w:szCs w:val="22"/>
        </w:rPr>
        <w:t xml:space="preserve">44,932 sq ft </w:t>
      </w:r>
      <w:r w:rsidR="001B014D">
        <w:rPr>
          <w:rFonts w:ascii="Calibri" w:hAnsi="Calibri" w:cs="Calibri"/>
          <w:color w:val="000000"/>
          <w:sz w:val="22"/>
          <w:szCs w:val="22"/>
        </w:rPr>
        <w:t>has been</w:t>
      </w:r>
      <w:r w:rsidR="004609BF">
        <w:rPr>
          <w:rFonts w:ascii="Calibri" w:hAnsi="Calibri" w:cs="Calibri"/>
          <w:color w:val="000000"/>
          <w:sz w:val="22"/>
          <w:szCs w:val="22"/>
        </w:rPr>
        <w:t xml:space="preserve"> acquired</w:t>
      </w:r>
      <w:r w:rsidR="001B014D">
        <w:rPr>
          <w:rFonts w:ascii="Calibri" w:hAnsi="Calibri" w:cs="Calibri"/>
          <w:color w:val="000000"/>
          <w:sz w:val="22"/>
          <w:szCs w:val="22"/>
        </w:rPr>
        <w:t xml:space="preserve"> from four landowners</w:t>
      </w:r>
      <w:r w:rsidR="00917CF8" w:rsidRPr="00085A7E">
        <w:rPr>
          <w:rFonts w:ascii="Calibri" w:hAnsi="Calibri" w:cs="Calibri"/>
          <w:color w:val="000000"/>
          <w:sz w:val="22"/>
          <w:szCs w:val="22"/>
        </w:rPr>
        <w:t xml:space="preserve">. </w:t>
      </w:r>
      <w:r>
        <w:rPr>
          <w:rFonts w:asciiTheme="minorHAnsi" w:hAnsiTheme="minorHAnsi" w:cstheme="minorHAnsi"/>
          <w:sz w:val="22"/>
          <w:szCs w:val="22"/>
        </w:rPr>
        <w:t>The</w:t>
      </w:r>
      <w:r w:rsidR="0006158C">
        <w:rPr>
          <w:rFonts w:asciiTheme="minorHAnsi" w:hAnsiTheme="minorHAnsi" w:cstheme="minorHAnsi"/>
          <w:sz w:val="22"/>
          <w:szCs w:val="22"/>
        </w:rPr>
        <w:t xml:space="preserve"> </w:t>
      </w:r>
      <w:r>
        <w:rPr>
          <w:rFonts w:asciiTheme="minorHAnsi" w:hAnsiTheme="minorHAnsi" w:cstheme="minorHAnsi"/>
          <w:sz w:val="22"/>
          <w:szCs w:val="22"/>
        </w:rPr>
        <w:t>wider corridor was acquired</w:t>
      </w:r>
      <w:r w:rsidR="00FF51A3">
        <w:rPr>
          <w:rFonts w:asciiTheme="minorHAnsi" w:hAnsiTheme="minorHAnsi" w:cstheme="minorHAnsi"/>
          <w:sz w:val="22"/>
          <w:szCs w:val="22"/>
        </w:rPr>
        <w:t xml:space="preserve"> than originally planned</w:t>
      </w:r>
      <w:r>
        <w:rPr>
          <w:rFonts w:asciiTheme="minorHAnsi" w:hAnsiTheme="minorHAnsi" w:cstheme="minorHAnsi"/>
          <w:sz w:val="22"/>
          <w:szCs w:val="22"/>
        </w:rPr>
        <w:t xml:space="preserve">, as this newly acquired corridor will also accommodate </w:t>
      </w:r>
      <w:r w:rsidR="00FF51A3">
        <w:rPr>
          <w:rFonts w:asciiTheme="minorHAnsi" w:hAnsiTheme="minorHAnsi" w:cstheme="minorHAnsi"/>
          <w:sz w:val="22"/>
          <w:szCs w:val="22"/>
        </w:rPr>
        <w:t xml:space="preserve">the installation of </w:t>
      </w:r>
      <w:r>
        <w:rPr>
          <w:rFonts w:asciiTheme="minorHAnsi" w:hAnsiTheme="minorHAnsi" w:cstheme="minorHAnsi"/>
          <w:sz w:val="22"/>
          <w:szCs w:val="22"/>
        </w:rPr>
        <w:t>69kV overhead cable. The installation will include pole structure(s) and/or right of way (</w:t>
      </w:r>
      <w:proofErr w:type="spellStart"/>
      <w:r>
        <w:rPr>
          <w:rFonts w:asciiTheme="minorHAnsi" w:hAnsiTheme="minorHAnsi" w:cstheme="minorHAnsi"/>
          <w:sz w:val="22"/>
          <w:szCs w:val="22"/>
        </w:rPr>
        <w:t>RoW</w:t>
      </w:r>
      <w:proofErr w:type="spellEnd"/>
      <w:r>
        <w:rPr>
          <w:rFonts w:asciiTheme="minorHAnsi" w:hAnsiTheme="minorHAnsi" w:cstheme="minorHAnsi"/>
          <w:sz w:val="22"/>
          <w:szCs w:val="22"/>
        </w:rPr>
        <w:t xml:space="preserve">), including wire and border zones for </w:t>
      </w:r>
      <w:r w:rsidR="00AC5579">
        <w:rPr>
          <w:rFonts w:asciiTheme="minorHAnsi" w:hAnsiTheme="minorHAnsi" w:cstheme="minorHAnsi"/>
          <w:sz w:val="22"/>
          <w:szCs w:val="22"/>
        </w:rPr>
        <w:t xml:space="preserve">health and </w:t>
      </w:r>
      <w:r>
        <w:rPr>
          <w:rFonts w:asciiTheme="minorHAnsi" w:hAnsiTheme="minorHAnsi" w:cstheme="minorHAnsi"/>
          <w:sz w:val="22"/>
          <w:szCs w:val="22"/>
        </w:rPr>
        <w:t>safety.</w:t>
      </w:r>
      <w:r w:rsidR="0006158C" w:rsidRPr="0006158C">
        <w:rPr>
          <w:rFonts w:asciiTheme="minorHAnsi" w:hAnsiTheme="minorHAnsi" w:cstheme="minorHAnsi"/>
          <w:sz w:val="22"/>
          <w:szCs w:val="22"/>
        </w:rPr>
        <w:t xml:space="preserve"> </w:t>
      </w:r>
      <w:r w:rsidR="00FF51A3">
        <w:rPr>
          <w:rFonts w:asciiTheme="minorHAnsi" w:hAnsiTheme="minorHAnsi" w:cstheme="minorHAnsi"/>
          <w:sz w:val="22"/>
          <w:szCs w:val="22"/>
        </w:rPr>
        <w:t xml:space="preserve">There was no temporary land acquisition during trenching, as the work was confined within the acquired wider corridor. </w:t>
      </w:r>
      <w:r w:rsidR="0006158C">
        <w:rPr>
          <w:rFonts w:asciiTheme="minorHAnsi" w:hAnsiTheme="minorHAnsi" w:cstheme="minorHAnsi"/>
          <w:sz w:val="22"/>
          <w:szCs w:val="22"/>
        </w:rPr>
        <w:t>Table 1 below compares the project impacts between original and new alignments.</w:t>
      </w:r>
    </w:p>
    <w:p w14:paraId="1B2B743F" w14:textId="77777777" w:rsidR="00BF76E0" w:rsidRDefault="00BF76E0" w:rsidP="00044AB0">
      <w:pPr>
        <w:widowControl w:val="0"/>
        <w:tabs>
          <w:tab w:val="left" w:pos="360"/>
        </w:tabs>
        <w:autoSpaceDE w:val="0"/>
        <w:autoSpaceDN w:val="0"/>
        <w:adjustRightInd w:val="0"/>
        <w:jc w:val="both"/>
        <w:rPr>
          <w:rFonts w:asciiTheme="minorHAnsi" w:hAnsiTheme="minorHAnsi" w:cstheme="minorHAnsi"/>
          <w:sz w:val="22"/>
          <w:szCs w:val="22"/>
        </w:rPr>
      </w:pPr>
    </w:p>
    <w:p w14:paraId="61E49A10" w14:textId="24D8F8D4" w:rsidR="002F0D56" w:rsidRPr="00085A7E" w:rsidRDefault="002F0D56" w:rsidP="00044AB0">
      <w:pPr>
        <w:widowControl w:val="0"/>
        <w:tabs>
          <w:tab w:val="left" w:pos="360"/>
        </w:tabs>
        <w:autoSpaceDE w:val="0"/>
        <w:autoSpaceDN w:val="0"/>
        <w:adjustRightInd w:val="0"/>
        <w:jc w:val="both"/>
        <w:rPr>
          <w:rFonts w:asciiTheme="minorHAnsi" w:hAnsiTheme="minorHAnsi" w:cstheme="minorHAnsi"/>
          <w:b/>
          <w:bCs/>
          <w:sz w:val="22"/>
          <w:szCs w:val="22"/>
        </w:rPr>
      </w:pPr>
      <w:r w:rsidRPr="00085A7E">
        <w:rPr>
          <w:rFonts w:asciiTheme="minorHAnsi" w:hAnsiTheme="minorHAnsi" w:cstheme="minorHAnsi"/>
          <w:b/>
          <w:bCs/>
          <w:sz w:val="22"/>
          <w:szCs w:val="22"/>
        </w:rPr>
        <w:t xml:space="preserve">Table </w:t>
      </w:r>
      <w:r w:rsidR="009468F6">
        <w:rPr>
          <w:rFonts w:asciiTheme="minorHAnsi" w:hAnsiTheme="minorHAnsi" w:cstheme="minorHAnsi"/>
          <w:b/>
          <w:bCs/>
          <w:sz w:val="22"/>
          <w:szCs w:val="22"/>
        </w:rPr>
        <w:t>1</w:t>
      </w:r>
      <w:r w:rsidRPr="00085A7E">
        <w:rPr>
          <w:rFonts w:asciiTheme="minorHAnsi" w:hAnsiTheme="minorHAnsi" w:cstheme="minorHAnsi"/>
          <w:b/>
          <w:bCs/>
          <w:sz w:val="22"/>
          <w:szCs w:val="22"/>
        </w:rPr>
        <w:t>: Project impact – original vs new alignments</w:t>
      </w:r>
    </w:p>
    <w:tbl>
      <w:tblPr>
        <w:tblStyle w:val="TableGrid"/>
        <w:tblW w:w="0" w:type="auto"/>
        <w:tblLook w:val="04A0" w:firstRow="1" w:lastRow="0" w:firstColumn="1" w:lastColumn="0" w:noHBand="0" w:noVBand="1"/>
      </w:tblPr>
      <w:tblGrid>
        <w:gridCol w:w="3595"/>
        <w:gridCol w:w="2790"/>
        <w:gridCol w:w="2965"/>
      </w:tblGrid>
      <w:tr w:rsidR="00E45480" w:rsidRPr="002F0D56" w14:paraId="17B7B501" w14:textId="77777777" w:rsidTr="00085A7E">
        <w:tc>
          <w:tcPr>
            <w:tcW w:w="3595" w:type="dxa"/>
            <w:shd w:val="clear" w:color="auto" w:fill="D9E2F3" w:themeFill="accent1" w:themeFillTint="33"/>
          </w:tcPr>
          <w:p w14:paraId="0CB7F8E1" w14:textId="72DACCB9" w:rsidR="00E45480" w:rsidRPr="00085A7E" w:rsidRDefault="009468F6" w:rsidP="00085A7E">
            <w:pPr>
              <w:widowControl w:val="0"/>
              <w:tabs>
                <w:tab w:val="left" w:pos="360"/>
              </w:tabs>
              <w:autoSpaceDE w:val="0"/>
              <w:autoSpaceDN w:val="0"/>
              <w:adjustRightInd w:val="0"/>
              <w:jc w:val="center"/>
              <w:rPr>
                <w:rFonts w:asciiTheme="minorHAnsi" w:hAnsiTheme="minorHAnsi" w:cstheme="minorHAnsi"/>
                <w:b/>
                <w:bCs/>
                <w:sz w:val="22"/>
                <w:szCs w:val="22"/>
              </w:rPr>
            </w:pPr>
            <w:r w:rsidRPr="00380A95">
              <w:rPr>
                <w:rFonts w:asciiTheme="minorHAnsi" w:hAnsiTheme="minorHAnsi" w:cstheme="minorHAnsi"/>
                <w:b/>
                <w:bCs/>
                <w:sz w:val="22"/>
                <w:szCs w:val="22"/>
              </w:rPr>
              <w:t>33kV Underground Cable Installation</w:t>
            </w:r>
          </w:p>
        </w:tc>
        <w:tc>
          <w:tcPr>
            <w:tcW w:w="2790" w:type="dxa"/>
            <w:shd w:val="clear" w:color="auto" w:fill="D9E2F3" w:themeFill="accent1" w:themeFillTint="33"/>
          </w:tcPr>
          <w:p w14:paraId="08D38EE8" w14:textId="2CEA77AB" w:rsidR="00E45480" w:rsidRPr="00085A7E" w:rsidRDefault="00E45480" w:rsidP="00085A7E">
            <w:pPr>
              <w:widowControl w:val="0"/>
              <w:tabs>
                <w:tab w:val="left" w:pos="360"/>
              </w:tabs>
              <w:autoSpaceDE w:val="0"/>
              <w:autoSpaceDN w:val="0"/>
              <w:adjustRightInd w:val="0"/>
              <w:jc w:val="center"/>
              <w:rPr>
                <w:rFonts w:asciiTheme="minorHAnsi" w:hAnsiTheme="minorHAnsi" w:cstheme="minorHAnsi"/>
                <w:b/>
                <w:bCs/>
                <w:sz w:val="22"/>
                <w:szCs w:val="22"/>
              </w:rPr>
            </w:pPr>
            <w:r w:rsidRPr="00085A7E">
              <w:rPr>
                <w:rFonts w:asciiTheme="minorHAnsi" w:hAnsiTheme="minorHAnsi" w:cstheme="minorHAnsi"/>
                <w:b/>
                <w:bCs/>
                <w:sz w:val="22"/>
                <w:szCs w:val="22"/>
              </w:rPr>
              <w:t>Original</w:t>
            </w:r>
          </w:p>
        </w:tc>
        <w:tc>
          <w:tcPr>
            <w:tcW w:w="2965" w:type="dxa"/>
            <w:shd w:val="clear" w:color="auto" w:fill="D9E2F3" w:themeFill="accent1" w:themeFillTint="33"/>
          </w:tcPr>
          <w:p w14:paraId="371E127A" w14:textId="42E3168F" w:rsidR="00E45480" w:rsidRPr="00085A7E" w:rsidRDefault="00E84966" w:rsidP="00085A7E">
            <w:pPr>
              <w:widowControl w:val="0"/>
              <w:tabs>
                <w:tab w:val="left" w:pos="360"/>
              </w:tabs>
              <w:autoSpaceDE w:val="0"/>
              <w:autoSpaceDN w:val="0"/>
              <w:adjustRightInd w:val="0"/>
              <w:jc w:val="center"/>
              <w:rPr>
                <w:rFonts w:asciiTheme="minorHAnsi" w:hAnsiTheme="minorHAnsi" w:cstheme="minorHAnsi"/>
                <w:b/>
                <w:bCs/>
                <w:sz w:val="22"/>
                <w:szCs w:val="22"/>
              </w:rPr>
            </w:pPr>
            <w:r w:rsidRPr="00085A7E">
              <w:rPr>
                <w:rFonts w:asciiTheme="minorHAnsi" w:hAnsiTheme="minorHAnsi" w:cstheme="minorHAnsi"/>
                <w:b/>
                <w:bCs/>
                <w:sz w:val="22"/>
                <w:szCs w:val="22"/>
              </w:rPr>
              <w:t>New</w:t>
            </w:r>
          </w:p>
        </w:tc>
      </w:tr>
      <w:tr w:rsidR="002F0D56" w14:paraId="23D5703E" w14:textId="77777777" w:rsidTr="00085A7E">
        <w:tc>
          <w:tcPr>
            <w:tcW w:w="3595" w:type="dxa"/>
          </w:tcPr>
          <w:p w14:paraId="1FB9F4E9" w14:textId="4D652839" w:rsidR="002F0D56" w:rsidRDefault="002F0D56" w:rsidP="00085A7E">
            <w:pPr>
              <w:widowControl w:val="0"/>
              <w:tabs>
                <w:tab w:val="left" w:pos="36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Land requirement for trenching</w:t>
            </w:r>
          </w:p>
        </w:tc>
        <w:tc>
          <w:tcPr>
            <w:tcW w:w="2790" w:type="dxa"/>
          </w:tcPr>
          <w:p w14:paraId="3BF55AC6" w14:textId="379E1F59" w:rsidR="002F0D56" w:rsidRDefault="00914D38" w:rsidP="00085A7E">
            <w:pPr>
              <w:widowControl w:val="0"/>
              <w:tabs>
                <w:tab w:val="left" w:pos="36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5</w:t>
            </w:r>
            <w:r w:rsidR="002F0D56">
              <w:rPr>
                <w:rFonts w:asciiTheme="minorHAnsi" w:hAnsiTheme="minorHAnsi" w:cstheme="minorHAnsi"/>
                <w:sz w:val="22"/>
                <w:szCs w:val="22"/>
              </w:rPr>
              <w:t>m corridor</w:t>
            </w:r>
          </w:p>
        </w:tc>
        <w:tc>
          <w:tcPr>
            <w:tcW w:w="2965" w:type="dxa"/>
          </w:tcPr>
          <w:p w14:paraId="4EA82663" w14:textId="238BFEA2" w:rsidR="002F0D56" w:rsidRDefault="00914D38" w:rsidP="00085A7E">
            <w:pPr>
              <w:widowControl w:val="0"/>
              <w:tabs>
                <w:tab w:val="left" w:pos="36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10m corridor, in anticipation of the installation of 69kV overhead cable (pole structures and/or </w:t>
            </w:r>
            <w:proofErr w:type="spellStart"/>
            <w:r>
              <w:rPr>
                <w:rFonts w:asciiTheme="minorHAnsi" w:hAnsiTheme="minorHAnsi" w:cstheme="minorHAnsi"/>
                <w:sz w:val="22"/>
                <w:szCs w:val="22"/>
              </w:rPr>
              <w:t>RoW</w:t>
            </w:r>
            <w:proofErr w:type="spellEnd"/>
            <w:r>
              <w:rPr>
                <w:rFonts w:asciiTheme="minorHAnsi" w:hAnsiTheme="minorHAnsi" w:cstheme="minorHAnsi"/>
                <w:sz w:val="22"/>
                <w:szCs w:val="22"/>
              </w:rPr>
              <w:t>)</w:t>
            </w:r>
          </w:p>
        </w:tc>
      </w:tr>
      <w:tr w:rsidR="002F0D56" w14:paraId="099BB8D1" w14:textId="77777777" w:rsidTr="00085A7E">
        <w:tc>
          <w:tcPr>
            <w:tcW w:w="3595" w:type="dxa"/>
          </w:tcPr>
          <w:p w14:paraId="6F661786" w14:textId="61926C37" w:rsidR="002F0D56" w:rsidRDefault="002F0D56" w:rsidP="00085A7E">
            <w:pPr>
              <w:widowControl w:val="0"/>
              <w:tabs>
                <w:tab w:val="left" w:pos="36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Number of PAPs</w:t>
            </w:r>
          </w:p>
        </w:tc>
        <w:tc>
          <w:tcPr>
            <w:tcW w:w="2790" w:type="dxa"/>
          </w:tcPr>
          <w:p w14:paraId="3AA1694A" w14:textId="646F4266" w:rsidR="002F0D56" w:rsidRDefault="002F0D56" w:rsidP="00085A7E">
            <w:pPr>
              <w:widowControl w:val="0"/>
              <w:tabs>
                <w:tab w:val="left" w:pos="36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None (government land)</w:t>
            </w:r>
          </w:p>
        </w:tc>
        <w:tc>
          <w:tcPr>
            <w:tcW w:w="2965" w:type="dxa"/>
          </w:tcPr>
          <w:p w14:paraId="5D510E3A" w14:textId="5DA298F2" w:rsidR="002F0D56" w:rsidRDefault="002F0D56" w:rsidP="00085A7E">
            <w:pPr>
              <w:widowControl w:val="0"/>
              <w:tabs>
                <w:tab w:val="left" w:pos="36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4 PAPs</w:t>
            </w:r>
          </w:p>
        </w:tc>
      </w:tr>
    </w:tbl>
    <w:p w14:paraId="1D725355" w14:textId="77777777" w:rsidR="00E45480" w:rsidRDefault="00E45480" w:rsidP="00044AB0">
      <w:pPr>
        <w:widowControl w:val="0"/>
        <w:tabs>
          <w:tab w:val="left" w:pos="360"/>
        </w:tabs>
        <w:autoSpaceDE w:val="0"/>
        <w:autoSpaceDN w:val="0"/>
        <w:adjustRightInd w:val="0"/>
        <w:jc w:val="both"/>
        <w:rPr>
          <w:rFonts w:asciiTheme="minorHAnsi" w:hAnsiTheme="minorHAnsi" w:cstheme="minorHAnsi"/>
          <w:sz w:val="22"/>
          <w:szCs w:val="22"/>
        </w:rPr>
      </w:pPr>
    </w:p>
    <w:p w14:paraId="237DDDE5" w14:textId="218E78CF" w:rsidR="00332EF2" w:rsidRPr="000D4E22" w:rsidRDefault="009D7C7E" w:rsidP="005D6C7D">
      <w:pPr>
        <w:pStyle w:val="Heading2"/>
        <w:rPr>
          <w:rFonts w:cstheme="majorHAnsi"/>
          <w:color w:val="0070C0"/>
        </w:rPr>
      </w:pPr>
      <w:bookmarkStart w:id="5" w:name="_Toc220505043"/>
      <w:bookmarkStart w:id="6" w:name="_Hlk34132752"/>
      <w:r w:rsidRPr="000D4E22">
        <w:rPr>
          <w:rFonts w:cstheme="majorHAnsi"/>
          <w:color w:val="0070C0"/>
        </w:rPr>
        <w:t>3. Objectives</w:t>
      </w:r>
      <w:r w:rsidR="002F35C8">
        <w:rPr>
          <w:rFonts w:cstheme="majorHAnsi"/>
          <w:color w:val="0070C0"/>
        </w:rPr>
        <w:t xml:space="preserve"> of the ARAP Addendum</w:t>
      </w:r>
      <w:bookmarkEnd w:id="5"/>
    </w:p>
    <w:p w14:paraId="277FF49F" w14:textId="0BD5773B" w:rsidR="009D7C7E" w:rsidRPr="005D6C7D" w:rsidRDefault="000261BE" w:rsidP="00224C79">
      <w:pPr>
        <w:autoSpaceDE w:val="0"/>
        <w:autoSpaceDN w:val="0"/>
        <w:adjustRightInd w:val="0"/>
        <w:jc w:val="both"/>
        <w:rPr>
          <w:rFonts w:asciiTheme="minorHAnsi" w:hAnsiTheme="minorHAnsi" w:cstheme="minorHAnsi"/>
          <w:sz w:val="22"/>
          <w:szCs w:val="22"/>
        </w:rPr>
      </w:pPr>
      <w:r w:rsidRPr="005D6C7D">
        <w:rPr>
          <w:rFonts w:asciiTheme="minorHAnsi" w:hAnsiTheme="minorHAnsi" w:cstheme="minorHAnsi"/>
          <w:sz w:val="22"/>
          <w:szCs w:val="22"/>
        </w:rPr>
        <w:t xml:space="preserve">The </w:t>
      </w:r>
      <w:r w:rsidR="00DF18AF">
        <w:rPr>
          <w:rFonts w:asciiTheme="minorHAnsi" w:hAnsiTheme="minorHAnsi" w:cstheme="minorHAnsi"/>
          <w:sz w:val="22"/>
          <w:szCs w:val="22"/>
        </w:rPr>
        <w:t xml:space="preserve">objectives of the RAP addendum </w:t>
      </w:r>
      <w:proofErr w:type="gramStart"/>
      <w:r w:rsidR="00DF18AF">
        <w:rPr>
          <w:rFonts w:asciiTheme="minorHAnsi" w:hAnsiTheme="minorHAnsi" w:cstheme="minorHAnsi"/>
          <w:sz w:val="22"/>
          <w:szCs w:val="22"/>
        </w:rPr>
        <w:t>is</w:t>
      </w:r>
      <w:proofErr w:type="gramEnd"/>
      <w:r w:rsidR="00DF18AF">
        <w:rPr>
          <w:rFonts w:asciiTheme="minorHAnsi" w:hAnsiTheme="minorHAnsi" w:cstheme="minorHAnsi"/>
          <w:sz w:val="22"/>
          <w:szCs w:val="22"/>
        </w:rPr>
        <w:t xml:space="preserve"> to assess risks and impacts of the new </w:t>
      </w:r>
      <w:r w:rsidR="009468F6">
        <w:rPr>
          <w:rFonts w:asciiTheme="minorHAnsi" w:hAnsiTheme="minorHAnsi" w:cstheme="minorHAnsi"/>
          <w:sz w:val="22"/>
          <w:szCs w:val="22"/>
        </w:rPr>
        <w:t xml:space="preserve">33 kV </w:t>
      </w:r>
      <w:r w:rsidR="00DF18AF">
        <w:rPr>
          <w:rFonts w:asciiTheme="minorHAnsi" w:hAnsiTheme="minorHAnsi" w:cstheme="minorHAnsi"/>
          <w:sz w:val="22"/>
          <w:szCs w:val="22"/>
        </w:rPr>
        <w:t xml:space="preserve">alignment and to </w:t>
      </w:r>
      <w:r w:rsidR="00D45371">
        <w:rPr>
          <w:rFonts w:asciiTheme="minorHAnsi" w:hAnsiTheme="minorHAnsi" w:cstheme="minorHAnsi"/>
          <w:sz w:val="22"/>
          <w:szCs w:val="22"/>
        </w:rPr>
        <w:t xml:space="preserve">update the overall </w:t>
      </w:r>
      <w:r w:rsidR="00DF18AF">
        <w:rPr>
          <w:rFonts w:asciiTheme="minorHAnsi" w:hAnsiTheme="minorHAnsi" w:cstheme="minorHAnsi"/>
          <w:sz w:val="22"/>
          <w:szCs w:val="22"/>
        </w:rPr>
        <w:t xml:space="preserve">mitigation measures, i.e., planning, implementing, and monitoring </w:t>
      </w:r>
      <w:r w:rsidR="00DF4CC2" w:rsidRPr="005D6C7D">
        <w:rPr>
          <w:rFonts w:asciiTheme="minorHAnsi" w:hAnsiTheme="minorHAnsi" w:cstheme="minorHAnsi"/>
          <w:sz w:val="22"/>
          <w:szCs w:val="22"/>
        </w:rPr>
        <w:t>land acquisition</w:t>
      </w:r>
      <w:r w:rsidR="00805774">
        <w:rPr>
          <w:rFonts w:asciiTheme="minorHAnsi" w:hAnsiTheme="minorHAnsi" w:cstheme="minorHAnsi"/>
          <w:sz w:val="22"/>
          <w:szCs w:val="22"/>
        </w:rPr>
        <w:t>,</w:t>
      </w:r>
      <w:r w:rsidR="00234929" w:rsidRPr="005D6C7D">
        <w:rPr>
          <w:rFonts w:asciiTheme="minorHAnsi" w:hAnsiTheme="minorHAnsi" w:cstheme="minorHAnsi"/>
          <w:sz w:val="22"/>
          <w:szCs w:val="22"/>
        </w:rPr>
        <w:t xml:space="preserve"> in </w:t>
      </w:r>
      <w:r w:rsidR="003E795B" w:rsidRPr="005D6C7D">
        <w:rPr>
          <w:rFonts w:asciiTheme="minorHAnsi" w:hAnsiTheme="minorHAnsi" w:cstheme="minorHAnsi"/>
          <w:sz w:val="22"/>
          <w:szCs w:val="22"/>
        </w:rPr>
        <w:t xml:space="preserve">accordance </w:t>
      </w:r>
      <w:r w:rsidR="00234929" w:rsidRPr="005D6C7D">
        <w:rPr>
          <w:rFonts w:asciiTheme="minorHAnsi" w:hAnsiTheme="minorHAnsi" w:cstheme="minorHAnsi"/>
          <w:sz w:val="22"/>
          <w:szCs w:val="22"/>
        </w:rPr>
        <w:t xml:space="preserve">with the </w:t>
      </w:r>
      <w:r w:rsidR="004C3713" w:rsidRPr="005D6C7D">
        <w:rPr>
          <w:rFonts w:asciiTheme="minorHAnsi" w:hAnsiTheme="minorHAnsi" w:cstheme="minorHAnsi"/>
          <w:sz w:val="22"/>
          <w:szCs w:val="22"/>
        </w:rPr>
        <w:t>ESS5 objectives</w:t>
      </w:r>
      <w:r w:rsidR="00DF18AF">
        <w:rPr>
          <w:rFonts w:asciiTheme="minorHAnsi" w:hAnsiTheme="minorHAnsi" w:cstheme="minorHAnsi"/>
          <w:sz w:val="22"/>
          <w:szCs w:val="22"/>
        </w:rPr>
        <w:t>.</w:t>
      </w:r>
    </w:p>
    <w:p w14:paraId="72C8A37E" w14:textId="77A206BA" w:rsidR="009D7C7E" w:rsidRPr="000D4E22" w:rsidRDefault="0096022A" w:rsidP="005D6C7D">
      <w:pPr>
        <w:pStyle w:val="Heading2"/>
        <w:rPr>
          <w:rFonts w:cstheme="majorHAnsi"/>
          <w:color w:val="0070C0"/>
        </w:rPr>
      </w:pPr>
      <w:bookmarkStart w:id="7" w:name="_Toc220505044"/>
      <w:r w:rsidRPr="000D4E22">
        <w:rPr>
          <w:rFonts w:cstheme="majorHAnsi"/>
          <w:color w:val="0070C0"/>
        </w:rPr>
        <w:t>4. Census Survey.</w:t>
      </w:r>
      <w:bookmarkEnd w:id="7"/>
    </w:p>
    <w:p w14:paraId="79965C9B" w14:textId="753A2968" w:rsidR="00805774" w:rsidRDefault="002F35C8" w:rsidP="00D61445">
      <w:pPr>
        <w:autoSpaceDE w:val="0"/>
        <w:autoSpaceDN w:val="0"/>
        <w:adjustRightInd w:val="0"/>
        <w:jc w:val="both"/>
        <w:rPr>
          <w:rFonts w:asciiTheme="minorHAnsi" w:hAnsiTheme="minorHAnsi" w:cstheme="minorHAnsi"/>
          <w:sz w:val="22"/>
          <w:szCs w:val="22"/>
        </w:rPr>
      </w:pPr>
      <w:r w:rsidRPr="002F35C8">
        <w:rPr>
          <w:rFonts w:asciiTheme="minorHAnsi" w:eastAsia="Arial" w:hAnsiTheme="minorHAnsi" w:cstheme="minorHAnsi"/>
          <w:sz w:val="22"/>
          <w:szCs w:val="22"/>
        </w:rPr>
        <w:t xml:space="preserve">The 33kV transmission line from </w:t>
      </w:r>
      <w:r>
        <w:rPr>
          <w:rFonts w:asciiTheme="minorHAnsi" w:hAnsiTheme="minorHAnsi" w:cstheme="minorHAnsi"/>
          <w:sz w:val="22"/>
          <w:szCs w:val="22"/>
        </w:rPr>
        <w:t xml:space="preserve">the </w:t>
      </w:r>
      <w:r w:rsidRPr="00085A7E">
        <w:rPr>
          <w:rFonts w:asciiTheme="minorHAnsi" w:hAnsiTheme="minorHAnsi" w:cstheme="minorHAnsi"/>
          <w:sz w:val="22"/>
          <w:szCs w:val="22"/>
        </w:rPr>
        <w:t xml:space="preserve">geothermal power plant </w:t>
      </w:r>
      <w:r>
        <w:rPr>
          <w:rFonts w:asciiTheme="minorHAnsi" w:hAnsiTheme="minorHAnsi" w:cstheme="minorHAnsi"/>
          <w:sz w:val="22"/>
          <w:szCs w:val="22"/>
        </w:rPr>
        <w:t xml:space="preserve">to </w:t>
      </w:r>
      <w:r w:rsidRPr="00085A7E">
        <w:rPr>
          <w:rFonts w:asciiTheme="minorHAnsi" w:hAnsiTheme="minorHAnsi" w:cstheme="minorHAnsi"/>
          <w:sz w:val="22"/>
          <w:szCs w:val="22"/>
        </w:rPr>
        <w:t>New Trafalgar substation</w:t>
      </w:r>
      <w:r w:rsidRPr="002F35C8">
        <w:rPr>
          <w:rFonts w:asciiTheme="minorHAnsi" w:eastAsia="Arial" w:hAnsiTheme="minorHAnsi" w:cstheme="minorHAnsi"/>
          <w:sz w:val="22"/>
          <w:szCs w:val="22"/>
        </w:rPr>
        <w:t xml:space="preserve"> </w:t>
      </w:r>
      <w:r>
        <w:rPr>
          <w:rFonts w:asciiTheme="minorHAnsi" w:eastAsia="Arial" w:hAnsiTheme="minorHAnsi" w:cstheme="minorHAnsi"/>
          <w:sz w:val="22"/>
          <w:szCs w:val="22"/>
        </w:rPr>
        <w:t>has been installed in four private land plots</w:t>
      </w:r>
      <w:r w:rsidR="003C6FDA">
        <w:rPr>
          <w:rFonts w:asciiTheme="minorHAnsi" w:eastAsia="Arial" w:hAnsiTheme="minorHAnsi" w:cstheme="minorHAnsi"/>
          <w:sz w:val="22"/>
          <w:szCs w:val="22"/>
        </w:rPr>
        <w:t xml:space="preserve">. </w:t>
      </w:r>
      <w:r w:rsidR="006369DE">
        <w:rPr>
          <w:rFonts w:asciiTheme="minorHAnsi" w:eastAsia="Arial" w:hAnsiTheme="minorHAnsi" w:cstheme="minorHAnsi"/>
          <w:sz w:val="22"/>
          <w:szCs w:val="22"/>
        </w:rPr>
        <w:t>A</w:t>
      </w:r>
      <w:r w:rsidRPr="002F35C8">
        <w:rPr>
          <w:rFonts w:asciiTheme="minorHAnsi" w:hAnsiTheme="minorHAnsi" w:cstheme="minorHAnsi"/>
          <w:sz w:val="22"/>
          <w:szCs w:val="22"/>
        </w:rPr>
        <w:t xml:space="preserve"> census survey was carried out between June 2023 and February 2024</w:t>
      </w:r>
      <w:r w:rsidR="006369DE">
        <w:rPr>
          <w:rFonts w:asciiTheme="minorHAnsi" w:hAnsiTheme="minorHAnsi" w:cstheme="minorHAnsi"/>
          <w:sz w:val="22"/>
          <w:szCs w:val="22"/>
        </w:rPr>
        <w:t>.</w:t>
      </w:r>
      <w:r w:rsidR="00894B41">
        <w:rPr>
          <w:rFonts w:asciiTheme="minorHAnsi" w:hAnsiTheme="minorHAnsi" w:cstheme="minorHAnsi"/>
          <w:sz w:val="22"/>
          <w:szCs w:val="22"/>
        </w:rPr>
        <w:t xml:space="preserve"> Four </w:t>
      </w:r>
      <w:r w:rsidR="00AC5579">
        <w:rPr>
          <w:rFonts w:asciiTheme="minorHAnsi" w:hAnsiTheme="minorHAnsi" w:cstheme="minorHAnsi"/>
          <w:sz w:val="22"/>
          <w:szCs w:val="22"/>
        </w:rPr>
        <w:t xml:space="preserve">landowner </w:t>
      </w:r>
      <w:r w:rsidR="00894B41">
        <w:rPr>
          <w:rFonts w:asciiTheme="minorHAnsi" w:hAnsiTheme="minorHAnsi" w:cstheme="minorHAnsi"/>
          <w:sz w:val="22"/>
          <w:szCs w:val="22"/>
        </w:rPr>
        <w:t>PAPs were identified.</w:t>
      </w:r>
    </w:p>
    <w:p w14:paraId="2EF99E36" w14:textId="77777777" w:rsidR="00805774" w:rsidRDefault="00805774" w:rsidP="00D61445">
      <w:pPr>
        <w:autoSpaceDE w:val="0"/>
        <w:autoSpaceDN w:val="0"/>
        <w:adjustRightInd w:val="0"/>
        <w:jc w:val="both"/>
        <w:rPr>
          <w:rFonts w:asciiTheme="minorHAnsi" w:hAnsiTheme="minorHAnsi" w:cstheme="minorHAnsi"/>
          <w:sz w:val="22"/>
          <w:szCs w:val="22"/>
        </w:rPr>
      </w:pPr>
    </w:p>
    <w:p w14:paraId="5E99980E" w14:textId="411CC0FF" w:rsidR="00894B41" w:rsidRDefault="006369DE" w:rsidP="006369DE">
      <w:pPr>
        <w:jc w:val="both"/>
        <w:rPr>
          <w:rFonts w:asciiTheme="minorHAnsi" w:hAnsiTheme="minorHAnsi" w:cstheme="minorHAnsi"/>
          <w:sz w:val="22"/>
          <w:szCs w:val="22"/>
        </w:rPr>
      </w:pPr>
      <w:r>
        <w:rPr>
          <w:rFonts w:asciiTheme="minorHAnsi" w:hAnsiTheme="minorHAnsi" w:cstheme="minorHAnsi"/>
          <w:sz w:val="22"/>
          <w:szCs w:val="22"/>
        </w:rPr>
        <w:t xml:space="preserve">Out of the four PAPs, three </w:t>
      </w:r>
      <w:r w:rsidR="00AC5579">
        <w:rPr>
          <w:rFonts w:asciiTheme="minorHAnsi" w:hAnsiTheme="minorHAnsi" w:cstheme="minorHAnsi"/>
          <w:sz w:val="22"/>
          <w:szCs w:val="22"/>
        </w:rPr>
        <w:t xml:space="preserve">are </w:t>
      </w:r>
      <w:r>
        <w:rPr>
          <w:rFonts w:asciiTheme="minorHAnsi" w:hAnsiTheme="minorHAnsi" w:cstheme="minorHAnsi"/>
          <w:sz w:val="22"/>
          <w:szCs w:val="22"/>
        </w:rPr>
        <w:t xml:space="preserve">in their 50s and one </w:t>
      </w:r>
      <w:r w:rsidR="00AC5579">
        <w:rPr>
          <w:rFonts w:asciiTheme="minorHAnsi" w:hAnsiTheme="minorHAnsi" w:cstheme="minorHAnsi"/>
          <w:sz w:val="22"/>
          <w:szCs w:val="22"/>
        </w:rPr>
        <w:t>i</w:t>
      </w:r>
      <w:r>
        <w:rPr>
          <w:rFonts w:asciiTheme="minorHAnsi" w:hAnsiTheme="minorHAnsi" w:cstheme="minorHAnsi"/>
          <w:sz w:val="22"/>
          <w:szCs w:val="22"/>
        </w:rPr>
        <w:t>s in her 70s. Th</w:t>
      </w:r>
      <w:r w:rsidR="00894B41">
        <w:rPr>
          <w:rFonts w:asciiTheme="minorHAnsi" w:hAnsiTheme="minorHAnsi" w:cstheme="minorHAnsi"/>
          <w:sz w:val="22"/>
          <w:szCs w:val="22"/>
        </w:rPr>
        <w:t xml:space="preserve">ree </w:t>
      </w:r>
      <w:r>
        <w:rPr>
          <w:rFonts w:asciiTheme="minorHAnsi" w:hAnsiTheme="minorHAnsi" w:cstheme="minorHAnsi"/>
          <w:sz w:val="22"/>
          <w:szCs w:val="22"/>
        </w:rPr>
        <w:t>were women</w:t>
      </w:r>
      <w:r w:rsidR="00894B41">
        <w:rPr>
          <w:rFonts w:asciiTheme="minorHAnsi" w:hAnsiTheme="minorHAnsi" w:cstheme="minorHAnsi"/>
          <w:sz w:val="22"/>
          <w:szCs w:val="22"/>
        </w:rPr>
        <w:t>,</w:t>
      </w:r>
      <w:r>
        <w:rPr>
          <w:rFonts w:asciiTheme="minorHAnsi" w:hAnsiTheme="minorHAnsi" w:cstheme="minorHAnsi"/>
          <w:sz w:val="22"/>
          <w:szCs w:val="22"/>
        </w:rPr>
        <w:t xml:space="preserve"> and one was a man. </w:t>
      </w:r>
      <w:r w:rsidR="00894B41">
        <w:rPr>
          <w:rFonts w:asciiTheme="minorHAnsi" w:hAnsiTheme="minorHAnsi" w:cstheme="minorHAnsi"/>
          <w:sz w:val="22"/>
          <w:szCs w:val="22"/>
        </w:rPr>
        <w:t xml:space="preserve">One is a shop clerk, another is a laborer, and the remaining two are unemployed (one is retired). </w:t>
      </w:r>
      <w:r w:rsidR="0015772E">
        <w:rPr>
          <w:rFonts w:asciiTheme="minorHAnsi" w:hAnsiTheme="minorHAnsi" w:cstheme="minorHAnsi"/>
          <w:sz w:val="22"/>
          <w:szCs w:val="22"/>
        </w:rPr>
        <w:t>The household sizes vary between one and four. O</w:t>
      </w:r>
      <w:r w:rsidR="006B4A47">
        <w:rPr>
          <w:rFonts w:asciiTheme="minorHAnsi" w:hAnsiTheme="minorHAnsi" w:cstheme="minorHAnsi"/>
          <w:sz w:val="22"/>
          <w:szCs w:val="22"/>
        </w:rPr>
        <w:t xml:space="preserve">ne PAP is an elderly and </w:t>
      </w:r>
      <w:r w:rsidR="0015772E">
        <w:rPr>
          <w:rFonts w:asciiTheme="minorHAnsi" w:hAnsiTheme="minorHAnsi" w:cstheme="minorHAnsi"/>
          <w:sz w:val="22"/>
          <w:szCs w:val="22"/>
        </w:rPr>
        <w:t>lives by herself. A</w:t>
      </w:r>
      <w:r w:rsidR="006B4A47">
        <w:rPr>
          <w:rFonts w:asciiTheme="minorHAnsi" w:hAnsiTheme="minorHAnsi" w:cstheme="minorHAnsi"/>
          <w:sz w:val="22"/>
          <w:szCs w:val="22"/>
        </w:rPr>
        <w:t xml:space="preserve">ll four PAPs indicated having </w:t>
      </w:r>
      <w:r w:rsidR="00894B41">
        <w:rPr>
          <w:rFonts w:asciiTheme="minorHAnsi" w:hAnsiTheme="minorHAnsi" w:cstheme="minorHAnsi"/>
          <w:sz w:val="22"/>
          <w:szCs w:val="22"/>
        </w:rPr>
        <w:t xml:space="preserve">monthly </w:t>
      </w:r>
      <w:r w:rsidR="00914D38">
        <w:rPr>
          <w:rFonts w:asciiTheme="minorHAnsi" w:hAnsiTheme="minorHAnsi" w:cstheme="minorHAnsi"/>
          <w:sz w:val="22"/>
          <w:szCs w:val="22"/>
        </w:rPr>
        <w:t xml:space="preserve">household </w:t>
      </w:r>
      <w:r w:rsidR="00894B41">
        <w:rPr>
          <w:rFonts w:asciiTheme="minorHAnsi" w:hAnsiTheme="minorHAnsi" w:cstheme="minorHAnsi"/>
          <w:sz w:val="22"/>
          <w:szCs w:val="22"/>
        </w:rPr>
        <w:t xml:space="preserve">income </w:t>
      </w:r>
      <w:r w:rsidR="006B4A47">
        <w:rPr>
          <w:rFonts w:asciiTheme="minorHAnsi" w:hAnsiTheme="minorHAnsi" w:cstheme="minorHAnsi"/>
          <w:sz w:val="22"/>
          <w:szCs w:val="22"/>
        </w:rPr>
        <w:t>more</w:t>
      </w:r>
      <w:r w:rsidR="00894B41">
        <w:rPr>
          <w:rFonts w:asciiTheme="minorHAnsi" w:hAnsiTheme="minorHAnsi" w:cstheme="minorHAnsi"/>
          <w:sz w:val="22"/>
          <w:szCs w:val="22"/>
        </w:rPr>
        <w:t xml:space="preserve"> than </w:t>
      </w:r>
      <w:r w:rsidR="002714D1">
        <w:rPr>
          <w:rFonts w:asciiTheme="minorHAnsi" w:hAnsiTheme="minorHAnsi" w:cstheme="minorHAnsi"/>
          <w:sz w:val="22"/>
          <w:szCs w:val="22"/>
        </w:rPr>
        <w:t>EC</w:t>
      </w:r>
      <w:r w:rsidR="00894B41">
        <w:rPr>
          <w:rFonts w:asciiTheme="minorHAnsi" w:hAnsiTheme="minorHAnsi" w:cstheme="minorHAnsi"/>
          <w:sz w:val="22"/>
          <w:szCs w:val="22"/>
        </w:rPr>
        <w:t>$1,000</w:t>
      </w:r>
      <w:r w:rsidR="0015772E">
        <w:rPr>
          <w:rFonts w:asciiTheme="minorHAnsi" w:hAnsiTheme="minorHAnsi" w:cstheme="minorHAnsi"/>
          <w:sz w:val="22"/>
          <w:szCs w:val="22"/>
        </w:rPr>
        <w:t xml:space="preserve">, thus, none of them </w:t>
      </w:r>
      <w:r w:rsidR="00AC5579">
        <w:rPr>
          <w:rFonts w:asciiTheme="minorHAnsi" w:hAnsiTheme="minorHAnsi" w:cstheme="minorHAnsi"/>
          <w:sz w:val="22"/>
          <w:szCs w:val="22"/>
        </w:rPr>
        <w:t>are</w:t>
      </w:r>
      <w:r w:rsidR="0015772E">
        <w:rPr>
          <w:rFonts w:asciiTheme="minorHAnsi" w:hAnsiTheme="minorHAnsi" w:cstheme="minorHAnsi"/>
          <w:sz w:val="22"/>
          <w:szCs w:val="22"/>
        </w:rPr>
        <w:t xml:space="preserve"> </w:t>
      </w:r>
      <w:proofErr w:type="gramStart"/>
      <w:r w:rsidR="0015772E">
        <w:rPr>
          <w:rFonts w:asciiTheme="minorHAnsi" w:hAnsiTheme="minorHAnsi" w:cstheme="minorHAnsi"/>
          <w:sz w:val="22"/>
          <w:szCs w:val="22"/>
        </w:rPr>
        <w:t>low income</w:t>
      </w:r>
      <w:proofErr w:type="gramEnd"/>
      <w:r w:rsidR="00AC5579">
        <w:rPr>
          <w:rFonts w:asciiTheme="minorHAnsi" w:hAnsiTheme="minorHAnsi" w:cstheme="minorHAnsi"/>
          <w:sz w:val="22"/>
          <w:szCs w:val="22"/>
        </w:rPr>
        <w:t xml:space="preserve"> households</w:t>
      </w:r>
      <w:r w:rsidR="00894B41">
        <w:rPr>
          <w:rFonts w:asciiTheme="minorHAnsi" w:hAnsiTheme="minorHAnsi" w:cstheme="minorHAnsi"/>
          <w:sz w:val="22"/>
          <w:szCs w:val="22"/>
        </w:rPr>
        <w:t>.</w:t>
      </w:r>
    </w:p>
    <w:p w14:paraId="09B7B214" w14:textId="77777777" w:rsidR="00894B41" w:rsidRDefault="00894B41" w:rsidP="006369DE">
      <w:pPr>
        <w:jc w:val="both"/>
        <w:rPr>
          <w:rFonts w:asciiTheme="minorHAnsi" w:hAnsiTheme="minorHAnsi" w:cstheme="minorHAnsi"/>
          <w:sz w:val="22"/>
          <w:szCs w:val="22"/>
        </w:rPr>
      </w:pPr>
    </w:p>
    <w:p w14:paraId="28D11F48" w14:textId="03172AD3" w:rsidR="006369DE" w:rsidRPr="009B3670" w:rsidRDefault="0015772E" w:rsidP="009B3670">
      <w:pPr>
        <w:jc w:val="both"/>
        <w:rPr>
          <w:rFonts w:asciiTheme="minorHAnsi" w:hAnsiTheme="minorHAnsi" w:cstheme="minorHAnsi"/>
          <w:sz w:val="22"/>
          <w:szCs w:val="22"/>
        </w:rPr>
      </w:pPr>
      <w:r>
        <w:rPr>
          <w:rFonts w:asciiTheme="minorHAnsi" w:hAnsiTheme="minorHAnsi" w:cstheme="minorHAnsi"/>
          <w:sz w:val="22"/>
          <w:szCs w:val="22"/>
        </w:rPr>
        <w:t xml:space="preserve">There is no </w:t>
      </w:r>
      <w:r w:rsidR="00AC5579">
        <w:rPr>
          <w:rFonts w:asciiTheme="minorHAnsi" w:hAnsiTheme="minorHAnsi" w:cstheme="minorHAnsi"/>
          <w:sz w:val="22"/>
          <w:szCs w:val="22"/>
        </w:rPr>
        <w:t xml:space="preserve">residential or commercial </w:t>
      </w:r>
      <w:r>
        <w:rPr>
          <w:rFonts w:asciiTheme="minorHAnsi" w:hAnsiTheme="minorHAnsi" w:cstheme="minorHAnsi"/>
          <w:sz w:val="22"/>
          <w:szCs w:val="22"/>
        </w:rPr>
        <w:t xml:space="preserve">structure on the affected land. </w:t>
      </w:r>
      <w:r w:rsidR="00DC59D6">
        <w:rPr>
          <w:rFonts w:asciiTheme="minorHAnsi" w:hAnsiTheme="minorHAnsi" w:cstheme="minorHAnsi"/>
          <w:sz w:val="22"/>
          <w:szCs w:val="22"/>
        </w:rPr>
        <w:t>None of the PAPs are using or farming the affected land</w:t>
      </w:r>
      <w:r>
        <w:rPr>
          <w:rFonts w:asciiTheme="minorHAnsi" w:hAnsiTheme="minorHAnsi" w:cstheme="minorHAnsi"/>
          <w:sz w:val="22"/>
          <w:szCs w:val="22"/>
        </w:rPr>
        <w:t xml:space="preserve">. Thus, there is no </w:t>
      </w:r>
      <w:r w:rsidR="00315B98">
        <w:rPr>
          <w:rFonts w:asciiTheme="minorHAnsi" w:hAnsiTheme="minorHAnsi" w:cstheme="minorHAnsi"/>
          <w:sz w:val="22"/>
          <w:szCs w:val="22"/>
        </w:rPr>
        <w:t>physical or economic displacement</w:t>
      </w:r>
      <w:r>
        <w:rPr>
          <w:rFonts w:asciiTheme="minorHAnsi" w:hAnsiTheme="minorHAnsi" w:cstheme="minorHAnsi"/>
          <w:sz w:val="22"/>
          <w:szCs w:val="22"/>
        </w:rPr>
        <w:t xml:space="preserve">. </w:t>
      </w:r>
      <w:r w:rsidR="00315B98">
        <w:rPr>
          <w:rFonts w:asciiTheme="minorHAnsi" w:hAnsiTheme="minorHAnsi" w:cstheme="minorHAnsi"/>
          <w:sz w:val="22"/>
          <w:szCs w:val="22"/>
        </w:rPr>
        <w:t xml:space="preserve">On the extent of loss, one PAP lost less than 9% of the affected plot. Another lost 43% of the affected plot, and the third PAP lost 100% of the affected plot (the extent of the loss for the fourth PAP is being confirmed by the Lands Department). </w:t>
      </w:r>
      <w:r w:rsidR="009B3670">
        <w:rPr>
          <w:rFonts w:asciiTheme="minorHAnsi" w:hAnsiTheme="minorHAnsi" w:cstheme="minorHAnsi"/>
          <w:sz w:val="22"/>
          <w:szCs w:val="22"/>
        </w:rPr>
        <w:t xml:space="preserve">As indicated earlier, </w:t>
      </w:r>
      <w:r w:rsidR="00315B98">
        <w:rPr>
          <w:rFonts w:asciiTheme="minorHAnsi" w:hAnsiTheme="minorHAnsi" w:cstheme="minorHAnsi"/>
          <w:sz w:val="22"/>
          <w:szCs w:val="22"/>
        </w:rPr>
        <w:t>none of the affected plots are</w:t>
      </w:r>
      <w:r w:rsidR="009B3670">
        <w:rPr>
          <w:rFonts w:asciiTheme="minorHAnsi" w:hAnsiTheme="minorHAnsi" w:cstheme="minorHAnsi"/>
          <w:sz w:val="22"/>
          <w:szCs w:val="22"/>
        </w:rPr>
        <w:t xml:space="preserve"> in use</w:t>
      </w:r>
      <w:r w:rsidR="000C24F3">
        <w:rPr>
          <w:rFonts w:asciiTheme="minorHAnsi" w:hAnsiTheme="minorHAnsi" w:cstheme="minorHAnsi"/>
          <w:sz w:val="22"/>
          <w:szCs w:val="22"/>
        </w:rPr>
        <w:t xml:space="preserve"> or </w:t>
      </w:r>
      <w:r w:rsidR="009B3670">
        <w:rPr>
          <w:rFonts w:asciiTheme="minorHAnsi" w:hAnsiTheme="minorHAnsi" w:cstheme="minorHAnsi"/>
          <w:sz w:val="22"/>
          <w:szCs w:val="22"/>
        </w:rPr>
        <w:t>cultivated</w:t>
      </w:r>
      <w:r w:rsidR="00315B98">
        <w:rPr>
          <w:rFonts w:asciiTheme="minorHAnsi" w:hAnsiTheme="minorHAnsi" w:cstheme="minorHAnsi"/>
          <w:sz w:val="22"/>
          <w:szCs w:val="22"/>
        </w:rPr>
        <w:t xml:space="preserve"> with no</w:t>
      </w:r>
      <w:r w:rsidR="000C24F3">
        <w:rPr>
          <w:rFonts w:asciiTheme="minorHAnsi" w:hAnsiTheme="minorHAnsi" w:cstheme="minorHAnsi"/>
          <w:sz w:val="22"/>
          <w:szCs w:val="22"/>
        </w:rPr>
        <w:t xml:space="preserve"> residential or commercial structure. T</w:t>
      </w:r>
      <w:r w:rsidR="009B3670">
        <w:rPr>
          <w:rFonts w:asciiTheme="minorHAnsi" w:hAnsiTheme="minorHAnsi" w:cstheme="minorHAnsi"/>
          <w:sz w:val="22"/>
          <w:szCs w:val="22"/>
        </w:rPr>
        <w:t>here is no</w:t>
      </w:r>
      <w:r w:rsidR="00315B98">
        <w:rPr>
          <w:rFonts w:asciiTheme="minorHAnsi" w:hAnsiTheme="minorHAnsi" w:cstheme="minorHAnsi"/>
          <w:sz w:val="22"/>
          <w:szCs w:val="22"/>
        </w:rPr>
        <w:t xml:space="preserve"> impact on livelihoods</w:t>
      </w:r>
      <w:r w:rsidR="009B3670">
        <w:rPr>
          <w:rFonts w:asciiTheme="minorHAnsi" w:hAnsiTheme="minorHAnsi" w:cstheme="minorHAnsi"/>
          <w:sz w:val="22"/>
          <w:szCs w:val="22"/>
        </w:rPr>
        <w:t xml:space="preserve"> on </w:t>
      </w:r>
      <w:r w:rsidR="00315B98">
        <w:rPr>
          <w:rFonts w:asciiTheme="minorHAnsi" w:hAnsiTheme="minorHAnsi" w:cstheme="minorHAnsi"/>
          <w:sz w:val="22"/>
          <w:szCs w:val="22"/>
        </w:rPr>
        <w:t>the four PAPs</w:t>
      </w:r>
      <w:r w:rsidR="009B3670">
        <w:rPr>
          <w:rFonts w:asciiTheme="minorHAnsi" w:hAnsiTheme="minorHAnsi" w:cstheme="minorHAnsi"/>
          <w:sz w:val="22"/>
          <w:szCs w:val="22"/>
        </w:rPr>
        <w:t xml:space="preserve">. </w:t>
      </w:r>
      <w:r w:rsidR="006369DE" w:rsidRPr="00DC0273">
        <w:rPr>
          <w:rFonts w:asciiTheme="minorHAnsi" w:hAnsiTheme="minorHAnsi" w:cstheme="minorHAnsi"/>
          <w:sz w:val="22"/>
          <w:szCs w:val="22"/>
        </w:rPr>
        <w:t xml:space="preserve">The </w:t>
      </w:r>
      <w:r w:rsidR="00315B98">
        <w:rPr>
          <w:rFonts w:asciiTheme="minorHAnsi" w:hAnsiTheme="minorHAnsi" w:cstheme="minorHAnsi"/>
          <w:sz w:val="22"/>
          <w:szCs w:val="22"/>
        </w:rPr>
        <w:t xml:space="preserve">detailed </w:t>
      </w:r>
      <w:r w:rsidR="006369DE" w:rsidRPr="00DC0273">
        <w:rPr>
          <w:rFonts w:asciiTheme="minorHAnsi" w:hAnsiTheme="minorHAnsi" w:cstheme="minorHAnsi"/>
          <w:sz w:val="22"/>
          <w:szCs w:val="22"/>
        </w:rPr>
        <w:t xml:space="preserve">survey results </w:t>
      </w:r>
      <w:r w:rsidR="007F7273">
        <w:rPr>
          <w:rFonts w:asciiTheme="minorHAnsi" w:hAnsiTheme="minorHAnsi" w:cstheme="minorHAnsi"/>
          <w:sz w:val="22"/>
          <w:szCs w:val="22"/>
        </w:rPr>
        <w:t>are provided in</w:t>
      </w:r>
      <w:r w:rsidR="006369DE" w:rsidRPr="00DC0273">
        <w:rPr>
          <w:rFonts w:asciiTheme="minorHAnsi" w:hAnsiTheme="minorHAnsi" w:cstheme="minorHAnsi"/>
          <w:sz w:val="22"/>
          <w:szCs w:val="22"/>
        </w:rPr>
        <w:t xml:space="preserve"> the Annex</w:t>
      </w:r>
      <w:r w:rsidR="00AC5579">
        <w:rPr>
          <w:rFonts w:asciiTheme="minorHAnsi" w:hAnsiTheme="minorHAnsi" w:cstheme="minorHAnsi"/>
          <w:sz w:val="22"/>
          <w:szCs w:val="22"/>
        </w:rPr>
        <w:t>es</w:t>
      </w:r>
      <w:r w:rsidR="006369DE" w:rsidRPr="00DC0273">
        <w:rPr>
          <w:rFonts w:asciiTheme="minorHAnsi" w:hAnsiTheme="minorHAnsi" w:cstheme="minorHAnsi"/>
          <w:sz w:val="22"/>
          <w:szCs w:val="22"/>
        </w:rPr>
        <w:t xml:space="preserve"> 1-A and 1-B.</w:t>
      </w:r>
    </w:p>
    <w:p w14:paraId="0967FF2A" w14:textId="562A4861" w:rsidR="00AD312D" w:rsidRPr="001A73F9" w:rsidRDefault="00AD312D" w:rsidP="005D6C7D">
      <w:pPr>
        <w:pStyle w:val="Heading2"/>
        <w:rPr>
          <w:rFonts w:cstheme="majorHAnsi"/>
          <w:color w:val="0070C0"/>
        </w:rPr>
      </w:pPr>
      <w:bookmarkStart w:id="8" w:name="_Toc220505045"/>
      <w:r w:rsidRPr="001A73F9">
        <w:rPr>
          <w:rFonts w:cstheme="majorHAnsi"/>
          <w:color w:val="0070C0"/>
        </w:rPr>
        <w:t>5. Legal Framework</w:t>
      </w:r>
      <w:bookmarkEnd w:id="8"/>
    </w:p>
    <w:p w14:paraId="2D961E45" w14:textId="3624C1BF" w:rsidR="0043530E" w:rsidRPr="005D6C7D" w:rsidRDefault="00CA2C39" w:rsidP="00A6259D">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Dominica’s</w:t>
      </w:r>
      <w:r w:rsidR="00CC20A8">
        <w:rPr>
          <w:rFonts w:asciiTheme="minorHAnsi" w:hAnsiTheme="minorHAnsi" w:cstheme="minorHAnsi"/>
          <w:sz w:val="22"/>
          <w:szCs w:val="22"/>
        </w:rPr>
        <w:t xml:space="preserve"> legal framework </w:t>
      </w:r>
      <w:r>
        <w:rPr>
          <w:rFonts w:asciiTheme="minorHAnsi" w:hAnsiTheme="minorHAnsi" w:cstheme="minorHAnsi"/>
          <w:sz w:val="22"/>
          <w:szCs w:val="22"/>
        </w:rPr>
        <w:t xml:space="preserve">for land </w:t>
      </w:r>
      <w:proofErr w:type="spellStart"/>
      <w:r>
        <w:rPr>
          <w:rFonts w:asciiTheme="minorHAnsi" w:hAnsiTheme="minorHAnsi" w:cstheme="minorHAnsi"/>
          <w:sz w:val="22"/>
          <w:szCs w:val="22"/>
        </w:rPr>
        <w:t>acqusition</w:t>
      </w:r>
      <w:proofErr w:type="spellEnd"/>
      <w:r>
        <w:rPr>
          <w:rFonts w:asciiTheme="minorHAnsi" w:hAnsiTheme="minorHAnsi" w:cstheme="minorHAnsi"/>
          <w:sz w:val="22"/>
          <w:szCs w:val="22"/>
        </w:rPr>
        <w:t xml:space="preserve"> </w:t>
      </w:r>
      <w:r w:rsidR="00CC20A8">
        <w:rPr>
          <w:rFonts w:asciiTheme="minorHAnsi" w:hAnsiTheme="minorHAnsi" w:cstheme="minorHAnsi"/>
          <w:sz w:val="22"/>
          <w:szCs w:val="22"/>
        </w:rPr>
        <w:t>and a gap analysis with ESS5</w:t>
      </w:r>
      <w:r w:rsidR="00BA0A48">
        <w:rPr>
          <w:rFonts w:asciiTheme="minorHAnsi" w:hAnsiTheme="minorHAnsi" w:cstheme="minorHAnsi"/>
          <w:sz w:val="22"/>
          <w:szCs w:val="22"/>
        </w:rPr>
        <w:t xml:space="preserve"> are detailed in </w:t>
      </w:r>
      <w:hyperlink r:id="rId13" w:history="1">
        <w:r w:rsidR="00BA0A48" w:rsidRPr="00A36058">
          <w:rPr>
            <w:rStyle w:val="Hyperlink"/>
            <w:rFonts w:asciiTheme="minorHAnsi" w:hAnsiTheme="minorHAnsi" w:cstheme="minorHAnsi"/>
            <w:sz w:val="22"/>
            <w:szCs w:val="22"/>
          </w:rPr>
          <w:t>ARAP</w:t>
        </w:r>
      </w:hyperlink>
      <w:r w:rsidR="00CC20A8">
        <w:rPr>
          <w:rFonts w:asciiTheme="minorHAnsi" w:hAnsiTheme="minorHAnsi" w:cstheme="minorHAnsi"/>
          <w:sz w:val="22"/>
          <w:szCs w:val="22"/>
        </w:rPr>
        <w:t xml:space="preserve">. </w:t>
      </w:r>
      <w:r w:rsidR="00A36058">
        <w:rPr>
          <w:rFonts w:asciiTheme="minorHAnsi" w:hAnsiTheme="minorHAnsi" w:cstheme="minorHAnsi"/>
          <w:sz w:val="22"/>
          <w:szCs w:val="22"/>
        </w:rPr>
        <w:t xml:space="preserve">The Project follows the general process of land acquisition, which is implemented by the Department of Lands under the Ministry of Housing and Urban Development (see Figure 8). The key gap in the process is that the Lands Department notifies PAPs of the </w:t>
      </w:r>
      <w:proofErr w:type="spellStart"/>
      <w:r w:rsidR="00A36058">
        <w:rPr>
          <w:rFonts w:asciiTheme="minorHAnsi" w:hAnsiTheme="minorHAnsi" w:cstheme="minorHAnsi"/>
          <w:sz w:val="22"/>
          <w:szCs w:val="22"/>
        </w:rPr>
        <w:t>Govenrment</w:t>
      </w:r>
      <w:proofErr w:type="spellEnd"/>
      <w:r w:rsidR="00A36058">
        <w:rPr>
          <w:rFonts w:asciiTheme="minorHAnsi" w:hAnsiTheme="minorHAnsi" w:cstheme="minorHAnsi"/>
          <w:sz w:val="22"/>
          <w:szCs w:val="22"/>
        </w:rPr>
        <w:t xml:space="preserve"> intention of land acquisition prior to the commencement of civil work but the compensation is not always paid </w:t>
      </w:r>
      <w:r w:rsidR="001F384C">
        <w:rPr>
          <w:rFonts w:asciiTheme="minorHAnsi" w:hAnsiTheme="minorHAnsi" w:cstheme="minorHAnsi"/>
          <w:sz w:val="22"/>
          <w:szCs w:val="22"/>
        </w:rPr>
        <w:t>by then</w:t>
      </w:r>
      <w:r w:rsidR="00A36058">
        <w:rPr>
          <w:rFonts w:asciiTheme="minorHAnsi" w:hAnsiTheme="minorHAnsi" w:cstheme="minorHAnsi"/>
          <w:sz w:val="22"/>
          <w:szCs w:val="22"/>
        </w:rPr>
        <w:t xml:space="preserve">. </w:t>
      </w:r>
    </w:p>
    <w:p w14:paraId="64245AEF" w14:textId="56D6F106" w:rsidR="0043530E" w:rsidRPr="005D6C7D" w:rsidRDefault="0043530E" w:rsidP="00A6259D">
      <w:pPr>
        <w:autoSpaceDE w:val="0"/>
        <w:autoSpaceDN w:val="0"/>
        <w:adjustRightInd w:val="0"/>
        <w:jc w:val="both"/>
        <w:rPr>
          <w:rFonts w:asciiTheme="minorHAnsi" w:hAnsiTheme="minorHAnsi" w:cstheme="minorHAnsi"/>
          <w:sz w:val="22"/>
          <w:szCs w:val="22"/>
        </w:rPr>
      </w:pPr>
    </w:p>
    <w:p w14:paraId="31DD2B7A" w14:textId="77777777" w:rsidR="00AC5579" w:rsidRDefault="00AC5579">
      <w:pPr>
        <w:spacing w:after="160" w:line="259" w:lineRule="auto"/>
        <w:rPr>
          <w:rFonts w:asciiTheme="minorHAnsi" w:hAnsiTheme="minorHAnsi" w:cstheme="minorHAnsi"/>
          <w:i/>
          <w:iCs/>
          <w:color w:val="0070C0"/>
          <w:sz w:val="22"/>
          <w:szCs w:val="22"/>
        </w:rPr>
      </w:pPr>
      <w:r>
        <w:rPr>
          <w:rFonts w:asciiTheme="minorHAnsi" w:hAnsiTheme="minorHAnsi" w:cstheme="minorHAnsi"/>
          <w:i/>
          <w:iCs/>
          <w:color w:val="0070C0"/>
          <w:sz w:val="22"/>
          <w:szCs w:val="22"/>
        </w:rPr>
        <w:br w:type="page"/>
      </w:r>
    </w:p>
    <w:p w14:paraId="39CDFE29" w14:textId="61AFE717" w:rsidR="000E1F3D" w:rsidRPr="005D6C7D" w:rsidDel="00CA2C39" w:rsidRDefault="00CE496E" w:rsidP="00224C79">
      <w:pPr>
        <w:autoSpaceDE w:val="0"/>
        <w:autoSpaceDN w:val="0"/>
        <w:adjustRightInd w:val="0"/>
        <w:jc w:val="both"/>
        <w:rPr>
          <w:rFonts w:asciiTheme="minorHAnsi" w:hAnsiTheme="minorHAnsi" w:cstheme="minorHAnsi"/>
          <w:b/>
          <w:bCs/>
          <w:sz w:val="22"/>
          <w:szCs w:val="22"/>
        </w:rPr>
      </w:pPr>
      <w:r w:rsidRPr="005D6C7D" w:rsidDel="00CA2C39">
        <w:rPr>
          <w:rFonts w:asciiTheme="minorHAnsi" w:hAnsiTheme="minorHAnsi" w:cstheme="minorHAnsi"/>
          <w:b/>
          <w:bCs/>
          <w:sz w:val="22"/>
          <w:szCs w:val="22"/>
        </w:rPr>
        <w:lastRenderedPageBreak/>
        <w:t xml:space="preserve">Figure </w:t>
      </w:r>
      <w:r w:rsidR="00534DEF" w:rsidRPr="005D6C7D" w:rsidDel="00CA2C39">
        <w:rPr>
          <w:rFonts w:asciiTheme="minorHAnsi" w:hAnsiTheme="minorHAnsi" w:cstheme="minorHAnsi"/>
          <w:b/>
          <w:bCs/>
          <w:sz w:val="22"/>
          <w:szCs w:val="22"/>
        </w:rPr>
        <w:t>8</w:t>
      </w:r>
      <w:r w:rsidRPr="005D6C7D" w:rsidDel="00CA2C39">
        <w:rPr>
          <w:rFonts w:asciiTheme="minorHAnsi" w:hAnsiTheme="minorHAnsi" w:cstheme="minorHAnsi"/>
          <w:b/>
          <w:bCs/>
          <w:sz w:val="22"/>
          <w:szCs w:val="22"/>
        </w:rPr>
        <w:t>: The General Process of Acquiring Land through Compulsory Acquisition in Dominica</w:t>
      </w:r>
    </w:p>
    <w:p w14:paraId="6C1A0388" w14:textId="605A7585" w:rsidR="00BB2E6F" w:rsidRDefault="000C0B41" w:rsidP="0063744A">
      <w:pPr>
        <w:autoSpaceDE w:val="0"/>
        <w:autoSpaceDN w:val="0"/>
        <w:adjustRightInd w:val="0"/>
        <w:jc w:val="both"/>
      </w:pPr>
      <w:r w:rsidDel="00CA2C39">
        <w:rPr>
          <w:noProof/>
        </w:rPr>
        <w:drawing>
          <wp:inline distT="0" distB="0" distL="0" distR="0" wp14:anchorId="79813EAA" wp14:editId="088FA911">
            <wp:extent cx="5255812" cy="5428964"/>
            <wp:effectExtent l="0" t="0" r="2540" b="635"/>
            <wp:docPr id="8" name="Picture 8" descr="A picture containing text, screenshot, diagram,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screenshot, diagram, desig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281150" cy="5455136"/>
                    </a:xfrm>
                    <a:prstGeom prst="rect">
                      <a:avLst/>
                    </a:prstGeom>
                  </pic:spPr>
                </pic:pic>
              </a:graphicData>
            </a:graphic>
          </wp:inline>
        </w:drawing>
      </w:r>
    </w:p>
    <w:p w14:paraId="1B572CB5" w14:textId="5A312EAC" w:rsidR="00AD312D" w:rsidRPr="00172268" w:rsidRDefault="00AD312D" w:rsidP="005D6C7D">
      <w:pPr>
        <w:pStyle w:val="Heading2"/>
        <w:rPr>
          <w:rFonts w:cstheme="majorHAnsi"/>
          <w:color w:val="0070C0"/>
        </w:rPr>
      </w:pPr>
      <w:bookmarkStart w:id="9" w:name="_Toc220505046"/>
      <w:r w:rsidRPr="001A73F9">
        <w:rPr>
          <w:rFonts w:cstheme="majorHAnsi"/>
          <w:color w:val="0070C0"/>
        </w:rPr>
        <w:t xml:space="preserve">6. </w:t>
      </w:r>
      <w:r w:rsidR="00227B8E" w:rsidRPr="00172268">
        <w:rPr>
          <w:rFonts w:cstheme="majorHAnsi"/>
          <w:color w:val="0070C0"/>
        </w:rPr>
        <w:t>Institutional Framework</w:t>
      </w:r>
      <w:bookmarkEnd w:id="9"/>
    </w:p>
    <w:p w14:paraId="41325A03" w14:textId="12864D67" w:rsidR="00CA2C39" w:rsidRPr="005D6C7D" w:rsidRDefault="00CA2C39" w:rsidP="0063744A">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The institutional framework</w:t>
      </w:r>
      <w:r w:rsidR="00BA0A48">
        <w:rPr>
          <w:rFonts w:asciiTheme="minorHAnsi" w:hAnsiTheme="minorHAnsi" w:cstheme="minorHAnsi"/>
          <w:sz w:val="22"/>
          <w:szCs w:val="22"/>
        </w:rPr>
        <w:t>, including roles and responsibilities,</w:t>
      </w:r>
      <w:r>
        <w:rPr>
          <w:rFonts w:asciiTheme="minorHAnsi" w:hAnsiTheme="minorHAnsi" w:cstheme="minorHAnsi"/>
          <w:sz w:val="22"/>
          <w:szCs w:val="22"/>
        </w:rPr>
        <w:t xml:space="preserve"> remains unchanged. The ARAP and </w:t>
      </w:r>
      <w:r w:rsidR="00B32031">
        <w:rPr>
          <w:rFonts w:asciiTheme="minorHAnsi" w:hAnsiTheme="minorHAnsi" w:cstheme="minorHAnsi"/>
          <w:sz w:val="22"/>
          <w:szCs w:val="22"/>
        </w:rPr>
        <w:t>this</w:t>
      </w:r>
      <w:r>
        <w:rPr>
          <w:rFonts w:asciiTheme="minorHAnsi" w:hAnsiTheme="minorHAnsi" w:cstheme="minorHAnsi"/>
          <w:sz w:val="22"/>
          <w:szCs w:val="22"/>
        </w:rPr>
        <w:t xml:space="preserve"> addendum are implemented by DGDC, while </w:t>
      </w:r>
      <w:r w:rsidR="0063744A">
        <w:rPr>
          <w:rFonts w:asciiTheme="minorHAnsi" w:hAnsiTheme="minorHAnsi" w:cstheme="minorHAnsi"/>
          <w:sz w:val="22"/>
          <w:szCs w:val="22"/>
        </w:rPr>
        <w:t xml:space="preserve">the </w:t>
      </w:r>
      <w:r w:rsidR="00B32031">
        <w:rPr>
          <w:rFonts w:asciiTheme="minorHAnsi" w:hAnsiTheme="minorHAnsi" w:cstheme="minorHAnsi"/>
          <w:sz w:val="22"/>
          <w:szCs w:val="22"/>
        </w:rPr>
        <w:t xml:space="preserve">Lands Department under the Ministry of Housing and Urban Development carries out the </w:t>
      </w:r>
      <w:r w:rsidR="0063744A">
        <w:rPr>
          <w:rFonts w:asciiTheme="minorHAnsi" w:hAnsiTheme="minorHAnsi" w:cstheme="minorHAnsi"/>
          <w:sz w:val="22"/>
          <w:szCs w:val="22"/>
        </w:rPr>
        <w:t xml:space="preserve">Government’s </w:t>
      </w:r>
      <w:r>
        <w:rPr>
          <w:rFonts w:asciiTheme="minorHAnsi" w:hAnsiTheme="minorHAnsi" w:cstheme="minorHAnsi"/>
          <w:sz w:val="22"/>
          <w:szCs w:val="22"/>
        </w:rPr>
        <w:t xml:space="preserve">land acquisition </w:t>
      </w:r>
      <w:r w:rsidR="0063744A">
        <w:rPr>
          <w:rFonts w:asciiTheme="minorHAnsi" w:hAnsiTheme="minorHAnsi" w:cstheme="minorHAnsi"/>
          <w:sz w:val="22"/>
          <w:szCs w:val="22"/>
        </w:rPr>
        <w:t>process</w:t>
      </w:r>
      <w:r>
        <w:rPr>
          <w:rFonts w:asciiTheme="minorHAnsi" w:hAnsiTheme="minorHAnsi" w:cstheme="minorHAnsi"/>
          <w:sz w:val="22"/>
          <w:szCs w:val="22"/>
        </w:rPr>
        <w:t xml:space="preserve">. </w:t>
      </w:r>
      <w:r w:rsidR="00BA0A48">
        <w:rPr>
          <w:rFonts w:asciiTheme="minorHAnsi" w:hAnsiTheme="minorHAnsi" w:cstheme="minorHAnsi"/>
          <w:sz w:val="22"/>
          <w:szCs w:val="22"/>
        </w:rPr>
        <w:t xml:space="preserve">DGDC has been working </w:t>
      </w:r>
      <w:r w:rsidR="001F384C">
        <w:rPr>
          <w:rFonts w:asciiTheme="minorHAnsi" w:hAnsiTheme="minorHAnsi" w:cstheme="minorHAnsi"/>
          <w:sz w:val="22"/>
          <w:szCs w:val="22"/>
        </w:rPr>
        <w:t xml:space="preserve">closely </w:t>
      </w:r>
      <w:r w:rsidR="00BA0A48">
        <w:rPr>
          <w:rFonts w:asciiTheme="minorHAnsi" w:hAnsiTheme="minorHAnsi" w:cstheme="minorHAnsi"/>
          <w:sz w:val="22"/>
          <w:szCs w:val="22"/>
        </w:rPr>
        <w:t xml:space="preserve">with the Lands Department, to </w:t>
      </w:r>
      <w:r w:rsidR="001F384C">
        <w:rPr>
          <w:rFonts w:asciiTheme="minorHAnsi" w:hAnsiTheme="minorHAnsi" w:cstheme="minorHAnsi"/>
          <w:sz w:val="22"/>
          <w:szCs w:val="22"/>
        </w:rPr>
        <w:t xml:space="preserve">expedite the land acquisition and </w:t>
      </w:r>
      <w:r w:rsidR="00B32031">
        <w:rPr>
          <w:rFonts w:asciiTheme="minorHAnsi" w:hAnsiTheme="minorHAnsi" w:cstheme="minorHAnsi"/>
          <w:sz w:val="22"/>
          <w:szCs w:val="22"/>
        </w:rPr>
        <w:t xml:space="preserve">to </w:t>
      </w:r>
      <w:r w:rsidR="00BA0A48">
        <w:rPr>
          <w:rFonts w:asciiTheme="minorHAnsi" w:hAnsiTheme="minorHAnsi" w:cstheme="minorHAnsi"/>
          <w:sz w:val="22"/>
          <w:szCs w:val="22"/>
        </w:rPr>
        <w:t xml:space="preserve">ensure PAPs are compensated prior to the commencement of civil work as per ESS5. </w:t>
      </w:r>
    </w:p>
    <w:p w14:paraId="67A6EFD3" w14:textId="497AE760" w:rsidR="00227B8E" w:rsidRPr="00866993" w:rsidRDefault="00227B8E" w:rsidP="005D6C7D">
      <w:pPr>
        <w:pStyle w:val="Heading2"/>
        <w:rPr>
          <w:rFonts w:cstheme="majorHAnsi"/>
          <w:color w:val="0070C0"/>
        </w:rPr>
      </w:pPr>
      <w:bookmarkStart w:id="10" w:name="_Toc220505047"/>
      <w:r w:rsidRPr="00EC781F">
        <w:rPr>
          <w:rFonts w:cstheme="majorHAnsi"/>
          <w:color w:val="0070C0"/>
        </w:rPr>
        <w:t>7. Eligibility</w:t>
      </w:r>
      <w:bookmarkEnd w:id="10"/>
    </w:p>
    <w:p w14:paraId="246DEFD9" w14:textId="5A224196" w:rsidR="005403EC" w:rsidRPr="005D6C7D" w:rsidRDefault="00B05A93" w:rsidP="00224C79">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The land acquisition under DGRMP II follows the </w:t>
      </w:r>
      <w:r w:rsidRPr="000C4DDA">
        <w:rPr>
          <w:rFonts w:asciiTheme="minorHAnsi" w:hAnsiTheme="minorHAnsi" w:cstheme="minorHAnsi"/>
          <w:sz w:val="22"/>
          <w:szCs w:val="22"/>
        </w:rPr>
        <w:t>Private Trea</w:t>
      </w:r>
      <w:r w:rsidR="007A62FE" w:rsidRPr="00BB6710">
        <w:rPr>
          <w:rFonts w:asciiTheme="minorHAnsi" w:hAnsiTheme="minorHAnsi" w:cstheme="minorHAnsi"/>
          <w:sz w:val="22"/>
          <w:szCs w:val="22"/>
        </w:rPr>
        <w:t>t</w:t>
      </w:r>
      <w:r w:rsidRPr="000C4DDA">
        <w:rPr>
          <w:rFonts w:asciiTheme="minorHAnsi" w:hAnsiTheme="minorHAnsi" w:cstheme="minorHAnsi"/>
          <w:sz w:val="22"/>
          <w:szCs w:val="22"/>
        </w:rPr>
        <w:t>y decision</w:t>
      </w:r>
      <w:r>
        <w:rPr>
          <w:rFonts w:asciiTheme="minorHAnsi" w:hAnsiTheme="minorHAnsi" w:cstheme="minorHAnsi"/>
          <w:sz w:val="22"/>
          <w:szCs w:val="22"/>
        </w:rPr>
        <w:t xml:space="preserve">, where the affected </w:t>
      </w:r>
      <w:proofErr w:type="spellStart"/>
      <w:r>
        <w:rPr>
          <w:rFonts w:asciiTheme="minorHAnsi" w:hAnsiTheme="minorHAnsi" w:cstheme="minorHAnsi"/>
          <w:sz w:val="22"/>
          <w:szCs w:val="22"/>
        </w:rPr>
        <w:t>landonwers</w:t>
      </w:r>
      <w:proofErr w:type="spellEnd"/>
      <w:r>
        <w:rPr>
          <w:rFonts w:asciiTheme="minorHAnsi" w:hAnsiTheme="minorHAnsi" w:cstheme="minorHAnsi"/>
          <w:sz w:val="22"/>
          <w:szCs w:val="22"/>
        </w:rPr>
        <w:t xml:space="preserve"> negotiate the amount of compensation with the Lands Department. </w:t>
      </w:r>
      <w:r w:rsidR="00494B64">
        <w:rPr>
          <w:rFonts w:asciiTheme="minorHAnsi" w:hAnsiTheme="minorHAnsi" w:cstheme="minorHAnsi"/>
          <w:sz w:val="22"/>
          <w:szCs w:val="22"/>
        </w:rPr>
        <w:t xml:space="preserve">For the four new PAPs affected by 33kV </w:t>
      </w:r>
      <w:r w:rsidR="00CA2C39">
        <w:rPr>
          <w:rFonts w:asciiTheme="minorHAnsi" w:hAnsiTheme="minorHAnsi" w:cstheme="minorHAnsi"/>
          <w:sz w:val="22"/>
          <w:szCs w:val="22"/>
        </w:rPr>
        <w:t>transmission line</w:t>
      </w:r>
      <w:r w:rsidR="00494B64">
        <w:rPr>
          <w:rFonts w:asciiTheme="minorHAnsi" w:hAnsiTheme="minorHAnsi" w:cstheme="minorHAnsi"/>
          <w:sz w:val="22"/>
          <w:szCs w:val="22"/>
        </w:rPr>
        <w:t xml:space="preserve">, the cut-off date </w:t>
      </w:r>
      <w:r w:rsidR="004B1C52">
        <w:rPr>
          <w:rFonts w:asciiTheme="minorHAnsi" w:hAnsiTheme="minorHAnsi" w:cstheme="minorHAnsi"/>
          <w:sz w:val="22"/>
          <w:szCs w:val="22"/>
        </w:rPr>
        <w:t>wa</w:t>
      </w:r>
      <w:r w:rsidR="00494B64">
        <w:rPr>
          <w:rFonts w:asciiTheme="minorHAnsi" w:hAnsiTheme="minorHAnsi" w:cstheme="minorHAnsi"/>
          <w:sz w:val="22"/>
          <w:szCs w:val="22"/>
        </w:rPr>
        <w:t xml:space="preserve">s June 21, 2023. </w:t>
      </w:r>
      <w:r w:rsidR="004B1C52">
        <w:rPr>
          <w:rFonts w:asciiTheme="minorHAnsi" w:hAnsiTheme="minorHAnsi" w:cstheme="minorHAnsi"/>
          <w:sz w:val="22"/>
          <w:szCs w:val="22"/>
        </w:rPr>
        <w:t>T</w:t>
      </w:r>
      <w:r w:rsidR="009F37DA" w:rsidRPr="005D6C7D">
        <w:rPr>
          <w:rFonts w:asciiTheme="minorHAnsi" w:hAnsiTheme="minorHAnsi" w:cstheme="minorHAnsi"/>
          <w:sz w:val="22"/>
          <w:szCs w:val="22"/>
        </w:rPr>
        <w:t xml:space="preserve">he cut-off date was communicated directly </w:t>
      </w:r>
      <w:r w:rsidR="009F37DA" w:rsidRPr="005D6C7D">
        <w:rPr>
          <w:rFonts w:asciiTheme="minorHAnsi" w:hAnsiTheme="minorHAnsi" w:cstheme="minorHAnsi"/>
          <w:sz w:val="22"/>
          <w:szCs w:val="22"/>
        </w:rPr>
        <w:lastRenderedPageBreak/>
        <w:t xml:space="preserve">to </w:t>
      </w:r>
      <w:r w:rsidR="00D606BD" w:rsidRPr="005D6C7D">
        <w:rPr>
          <w:rFonts w:asciiTheme="minorHAnsi" w:hAnsiTheme="minorHAnsi" w:cstheme="minorHAnsi"/>
          <w:sz w:val="22"/>
          <w:szCs w:val="22"/>
        </w:rPr>
        <w:t xml:space="preserve">PAPs </w:t>
      </w:r>
      <w:r w:rsidR="009F37DA" w:rsidRPr="005D6C7D">
        <w:rPr>
          <w:rFonts w:asciiTheme="minorHAnsi" w:hAnsiTheme="minorHAnsi" w:cstheme="minorHAnsi"/>
          <w:sz w:val="22"/>
          <w:szCs w:val="22"/>
        </w:rPr>
        <w:t xml:space="preserve">during </w:t>
      </w:r>
      <w:r w:rsidR="00D606BD" w:rsidRPr="005D6C7D">
        <w:rPr>
          <w:rFonts w:asciiTheme="minorHAnsi" w:hAnsiTheme="minorHAnsi" w:cstheme="minorHAnsi"/>
          <w:sz w:val="22"/>
          <w:szCs w:val="22"/>
        </w:rPr>
        <w:t xml:space="preserve">the household survey. </w:t>
      </w:r>
      <w:r w:rsidR="0021196D" w:rsidRPr="005D6C7D">
        <w:rPr>
          <w:rFonts w:asciiTheme="minorHAnsi" w:hAnsiTheme="minorHAnsi" w:cstheme="minorHAnsi"/>
          <w:sz w:val="22"/>
          <w:szCs w:val="22"/>
        </w:rPr>
        <w:t xml:space="preserve">Table </w:t>
      </w:r>
      <w:r w:rsidR="00D46664">
        <w:rPr>
          <w:rFonts w:asciiTheme="minorHAnsi" w:hAnsiTheme="minorHAnsi" w:cstheme="minorHAnsi"/>
          <w:sz w:val="22"/>
          <w:szCs w:val="22"/>
        </w:rPr>
        <w:t>2</w:t>
      </w:r>
      <w:r w:rsidR="0021196D" w:rsidRPr="005D6C7D">
        <w:rPr>
          <w:rFonts w:asciiTheme="minorHAnsi" w:hAnsiTheme="minorHAnsi" w:cstheme="minorHAnsi"/>
          <w:sz w:val="22"/>
          <w:szCs w:val="22"/>
        </w:rPr>
        <w:t xml:space="preserve"> </w:t>
      </w:r>
      <w:r w:rsidR="00457178" w:rsidRPr="005D6C7D">
        <w:rPr>
          <w:rFonts w:asciiTheme="minorHAnsi" w:hAnsiTheme="minorHAnsi" w:cstheme="minorHAnsi"/>
          <w:sz w:val="22"/>
          <w:szCs w:val="22"/>
        </w:rPr>
        <w:t xml:space="preserve">provides </w:t>
      </w:r>
      <w:r w:rsidR="005E54E9">
        <w:rPr>
          <w:rFonts w:asciiTheme="minorHAnsi" w:hAnsiTheme="minorHAnsi" w:cstheme="minorHAnsi"/>
          <w:sz w:val="22"/>
          <w:szCs w:val="22"/>
        </w:rPr>
        <w:t xml:space="preserve">their entitlement as per the </w:t>
      </w:r>
      <w:proofErr w:type="spellStart"/>
      <w:r w:rsidR="0021196D" w:rsidRPr="005D6C7D">
        <w:rPr>
          <w:rFonts w:asciiTheme="minorHAnsi" w:hAnsiTheme="minorHAnsi" w:cstheme="minorHAnsi"/>
          <w:sz w:val="22"/>
          <w:szCs w:val="22"/>
        </w:rPr>
        <w:t>the</w:t>
      </w:r>
      <w:proofErr w:type="spellEnd"/>
      <w:r w:rsidR="0021196D" w:rsidRPr="005D6C7D">
        <w:rPr>
          <w:rFonts w:asciiTheme="minorHAnsi" w:hAnsiTheme="minorHAnsi" w:cstheme="minorHAnsi"/>
          <w:sz w:val="22"/>
          <w:szCs w:val="22"/>
        </w:rPr>
        <w:t xml:space="preserve"> </w:t>
      </w:r>
      <w:r w:rsidR="005E54E9">
        <w:rPr>
          <w:rFonts w:asciiTheme="minorHAnsi" w:hAnsiTheme="minorHAnsi" w:cstheme="minorHAnsi"/>
          <w:sz w:val="22"/>
          <w:szCs w:val="22"/>
        </w:rPr>
        <w:t>DGRMP II</w:t>
      </w:r>
      <w:r w:rsidR="004B1C52">
        <w:rPr>
          <w:rFonts w:asciiTheme="minorHAnsi" w:hAnsiTheme="minorHAnsi" w:cstheme="minorHAnsi"/>
          <w:sz w:val="22"/>
          <w:szCs w:val="22"/>
        </w:rPr>
        <w:t xml:space="preserve"> </w:t>
      </w:r>
      <w:r w:rsidR="0021196D" w:rsidRPr="005D6C7D">
        <w:rPr>
          <w:rFonts w:asciiTheme="minorHAnsi" w:hAnsiTheme="minorHAnsi" w:cstheme="minorHAnsi"/>
          <w:sz w:val="22"/>
          <w:szCs w:val="22"/>
        </w:rPr>
        <w:t>entitlement matrix.</w:t>
      </w:r>
    </w:p>
    <w:p w14:paraId="46C499EC" w14:textId="77777777" w:rsidR="005403EC" w:rsidRDefault="005403EC" w:rsidP="00224C79">
      <w:pPr>
        <w:autoSpaceDE w:val="0"/>
        <w:autoSpaceDN w:val="0"/>
        <w:adjustRightInd w:val="0"/>
        <w:jc w:val="both"/>
      </w:pPr>
    </w:p>
    <w:p w14:paraId="7F052215" w14:textId="77777777" w:rsidR="00B869A7" w:rsidRDefault="00B869A7" w:rsidP="00224C79">
      <w:pPr>
        <w:autoSpaceDE w:val="0"/>
        <w:autoSpaceDN w:val="0"/>
        <w:adjustRightInd w:val="0"/>
        <w:jc w:val="both"/>
        <w:sectPr w:rsidR="00B869A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p w14:paraId="4EEF54FF" w14:textId="6C0ADC63" w:rsidR="00250746" w:rsidRPr="005D6C7D" w:rsidRDefault="005E0E1D" w:rsidP="00250746">
      <w:pPr>
        <w:rPr>
          <w:rFonts w:asciiTheme="minorHAnsi" w:hAnsiTheme="minorHAnsi" w:cstheme="minorHAnsi"/>
          <w:b/>
          <w:bCs/>
          <w:sz w:val="22"/>
          <w:szCs w:val="22"/>
        </w:rPr>
      </w:pPr>
      <w:r w:rsidRPr="005D6C7D">
        <w:rPr>
          <w:rFonts w:asciiTheme="minorHAnsi" w:hAnsiTheme="minorHAnsi" w:cstheme="minorHAnsi"/>
          <w:b/>
          <w:bCs/>
          <w:sz w:val="22"/>
          <w:szCs w:val="22"/>
        </w:rPr>
        <w:lastRenderedPageBreak/>
        <w:t xml:space="preserve">Table </w:t>
      </w:r>
      <w:r w:rsidR="00D46664">
        <w:rPr>
          <w:rFonts w:asciiTheme="minorHAnsi" w:hAnsiTheme="minorHAnsi" w:cstheme="minorHAnsi"/>
          <w:b/>
          <w:bCs/>
          <w:sz w:val="22"/>
          <w:szCs w:val="22"/>
        </w:rPr>
        <w:t>2</w:t>
      </w:r>
      <w:r w:rsidRPr="005D6C7D">
        <w:rPr>
          <w:rFonts w:asciiTheme="minorHAnsi" w:hAnsiTheme="minorHAnsi" w:cstheme="minorHAnsi"/>
          <w:b/>
          <w:bCs/>
          <w:sz w:val="22"/>
          <w:szCs w:val="22"/>
        </w:rPr>
        <w:t>. Entitlement Matrix</w:t>
      </w:r>
    </w:p>
    <w:tbl>
      <w:tblPr>
        <w:tblStyle w:val="ERMTableStyle"/>
        <w:tblW w:w="13528" w:type="dxa"/>
        <w:tblLayout w:type="fixed"/>
        <w:tblCellMar>
          <w:bottom w:w="29" w:type="dxa"/>
        </w:tblCellMar>
        <w:tblLook w:val="04A0" w:firstRow="1" w:lastRow="0" w:firstColumn="1" w:lastColumn="0" w:noHBand="0" w:noVBand="1"/>
      </w:tblPr>
      <w:tblGrid>
        <w:gridCol w:w="1620"/>
        <w:gridCol w:w="1350"/>
        <w:gridCol w:w="3330"/>
        <w:gridCol w:w="2250"/>
        <w:gridCol w:w="1620"/>
        <w:gridCol w:w="3358"/>
      </w:tblGrid>
      <w:tr w:rsidR="00250746" w:rsidRPr="00335BBF" w14:paraId="7D18D39C" w14:textId="77777777" w:rsidTr="00FE7D0D">
        <w:trPr>
          <w:cnfStyle w:val="100000000000" w:firstRow="1" w:lastRow="0" w:firstColumn="0" w:lastColumn="0" w:oddVBand="0" w:evenVBand="0" w:oddHBand="0" w:evenHBand="0" w:firstRowFirstColumn="0" w:firstRowLastColumn="0" w:lastRowFirstColumn="0" w:lastRowLastColumn="0"/>
          <w:tblHeader/>
        </w:trPr>
        <w:tc>
          <w:tcPr>
            <w:tcW w:w="1620" w:type="dxa"/>
            <w:shd w:val="clear" w:color="auto" w:fill="D9D9D9" w:themeFill="background1" w:themeFillShade="D9"/>
            <w:vAlign w:val="center"/>
          </w:tcPr>
          <w:p w14:paraId="4E9CA9AE" w14:textId="77777777" w:rsidR="00250746" w:rsidRPr="005D6C7D" w:rsidRDefault="00250746" w:rsidP="00867440">
            <w:pPr>
              <w:overflowPunct w:val="0"/>
              <w:autoSpaceDE w:val="0"/>
              <w:autoSpaceDN w:val="0"/>
              <w:adjustRightInd w:val="0"/>
              <w:jc w:val="center"/>
              <w:textAlignment w:val="baseline"/>
              <w:rPr>
                <w:rFonts w:asciiTheme="minorHAnsi" w:hAnsiTheme="minorHAnsi" w:cstheme="minorHAnsi"/>
                <w:b/>
                <w:sz w:val="22"/>
                <w:szCs w:val="22"/>
              </w:rPr>
            </w:pPr>
            <w:r w:rsidRPr="005D6C7D">
              <w:rPr>
                <w:rFonts w:asciiTheme="minorHAnsi" w:hAnsiTheme="minorHAnsi" w:cstheme="minorHAnsi"/>
                <w:b/>
                <w:sz w:val="22"/>
                <w:szCs w:val="22"/>
              </w:rPr>
              <w:t>PAP Category</w:t>
            </w:r>
          </w:p>
        </w:tc>
        <w:tc>
          <w:tcPr>
            <w:tcW w:w="1350" w:type="dxa"/>
            <w:shd w:val="clear" w:color="auto" w:fill="D9D9D9" w:themeFill="background1" w:themeFillShade="D9"/>
            <w:vAlign w:val="center"/>
          </w:tcPr>
          <w:p w14:paraId="6B265964" w14:textId="77777777" w:rsidR="00250746" w:rsidRPr="005D6C7D" w:rsidRDefault="00250746" w:rsidP="00867440">
            <w:pPr>
              <w:overflowPunct w:val="0"/>
              <w:autoSpaceDE w:val="0"/>
              <w:autoSpaceDN w:val="0"/>
              <w:adjustRightInd w:val="0"/>
              <w:jc w:val="center"/>
              <w:textAlignment w:val="baseline"/>
              <w:rPr>
                <w:rFonts w:asciiTheme="minorHAnsi" w:hAnsiTheme="minorHAnsi" w:cstheme="minorHAnsi"/>
                <w:b/>
                <w:sz w:val="22"/>
                <w:szCs w:val="22"/>
              </w:rPr>
            </w:pPr>
            <w:r w:rsidRPr="005D6C7D">
              <w:rPr>
                <w:rFonts w:asciiTheme="minorHAnsi" w:hAnsiTheme="minorHAnsi" w:cstheme="minorHAnsi"/>
                <w:b/>
                <w:sz w:val="22"/>
                <w:szCs w:val="22"/>
              </w:rPr>
              <w:t>Type of Loss</w:t>
            </w:r>
          </w:p>
        </w:tc>
        <w:tc>
          <w:tcPr>
            <w:tcW w:w="3330" w:type="dxa"/>
            <w:shd w:val="clear" w:color="auto" w:fill="D9D9D9" w:themeFill="background1" w:themeFillShade="D9"/>
            <w:vAlign w:val="center"/>
          </w:tcPr>
          <w:p w14:paraId="394041B9" w14:textId="3FE6EDF1" w:rsidR="00FE7D0D" w:rsidRPr="005D6C7D" w:rsidRDefault="00250746" w:rsidP="00FE7D0D">
            <w:pPr>
              <w:overflowPunct w:val="0"/>
              <w:autoSpaceDE w:val="0"/>
              <w:autoSpaceDN w:val="0"/>
              <w:adjustRightInd w:val="0"/>
              <w:jc w:val="center"/>
              <w:textAlignment w:val="baseline"/>
              <w:rPr>
                <w:rFonts w:asciiTheme="minorHAnsi" w:hAnsiTheme="minorHAnsi" w:cstheme="minorHAnsi"/>
                <w:b/>
                <w:sz w:val="22"/>
                <w:szCs w:val="22"/>
              </w:rPr>
            </w:pPr>
            <w:r w:rsidRPr="005D6C7D">
              <w:rPr>
                <w:rFonts w:asciiTheme="minorHAnsi" w:hAnsiTheme="minorHAnsi" w:cstheme="minorHAnsi"/>
                <w:b/>
                <w:sz w:val="22"/>
                <w:szCs w:val="22"/>
              </w:rPr>
              <w:t>Eligibility Criteri</w:t>
            </w:r>
            <w:r w:rsidR="00FE7D0D" w:rsidRPr="005D6C7D">
              <w:rPr>
                <w:rFonts w:asciiTheme="minorHAnsi" w:hAnsiTheme="minorHAnsi" w:cstheme="minorHAnsi"/>
                <w:b/>
                <w:sz w:val="22"/>
                <w:szCs w:val="22"/>
              </w:rPr>
              <w:t>a</w:t>
            </w:r>
          </w:p>
        </w:tc>
        <w:tc>
          <w:tcPr>
            <w:tcW w:w="2250" w:type="dxa"/>
            <w:shd w:val="clear" w:color="auto" w:fill="D9D9D9" w:themeFill="background1" w:themeFillShade="D9"/>
            <w:vAlign w:val="center"/>
          </w:tcPr>
          <w:p w14:paraId="71261B5D" w14:textId="77777777" w:rsidR="00250746" w:rsidRPr="005D6C7D" w:rsidRDefault="00250746" w:rsidP="00867440">
            <w:pPr>
              <w:overflowPunct w:val="0"/>
              <w:autoSpaceDE w:val="0"/>
              <w:autoSpaceDN w:val="0"/>
              <w:adjustRightInd w:val="0"/>
              <w:jc w:val="center"/>
              <w:textAlignment w:val="baseline"/>
              <w:rPr>
                <w:rFonts w:asciiTheme="minorHAnsi" w:hAnsiTheme="minorHAnsi" w:cstheme="minorHAnsi"/>
                <w:b/>
                <w:sz w:val="22"/>
                <w:szCs w:val="22"/>
              </w:rPr>
            </w:pPr>
            <w:r w:rsidRPr="005D6C7D">
              <w:rPr>
                <w:rFonts w:asciiTheme="minorHAnsi" w:hAnsiTheme="minorHAnsi" w:cstheme="minorHAnsi"/>
                <w:b/>
                <w:sz w:val="22"/>
                <w:szCs w:val="22"/>
              </w:rPr>
              <w:t>Entitlement</w:t>
            </w:r>
          </w:p>
        </w:tc>
        <w:tc>
          <w:tcPr>
            <w:tcW w:w="1620" w:type="dxa"/>
            <w:shd w:val="clear" w:color="auto" w:fill="D9D9D9" w:themeFill="background1" w:themeFillShade="D9"/>
            <w:vAlign w:val="center"/>
          </w:tcPr>
          <w:p w14:paraId="5DF4B1B9" w14:textId="54A3A51D" w:rsidR="00250746" w:rsidRPr="005D6C7D" w:rsidRDefault="00250746" w:rsidP="00867440">
            <w:pPr>
              <w:overflowPunct w:val="0"/>
              <w:autoSpaceDE w:val="0"/>
              <w:autoSpaceDN w:val="0"/>
              <w:adjustRightInd w:val="0"/>
              <w:jc w:val="center"/>
              <w:textAlignment w:val="baseline"/>
              <w:rPr>
                <w:rFonts w:asciiTheme="minorHAnsi" w:hAnsiTheme="minorHAnsi" w:cstheme="minorHAnsi"/>
                <w:b/>
                <w:sz w:val="22"/>
                <w:szCs w:val="22"/>
              </w:rPr>
            </w:pPr>
            <w:r w:rsidRPr="005D6C7D">
              <w:rPr>
                <w:rFonts w:asciiTheme="minorHAnsi" w:hAnsiTheme="minorHAnsi" w:cstheme="minorHAnsi"/>
                <w:b/>
                <w:sz w:val="22"/>
                <w:szCs w:val="22"/>
              </w:rPr>
              <w:t>PAPs Affected</w:t>
            </w:r>
          </w:p>
        </w:tc>
        <w:tc>
          <w:tcPr>
            <w:tcW w:w="3358" w:type="dxa"/>
            <w:shd w:val="clear" w:color="auto" w:fill="D9D9D9" w:themeFill="background1" w:themeFillShade="D9"/>
            <w:vAlign w:val="center"/>
          </w:tcPr>
          <w:p w14:paraId="0F52F8A0" w14:textId="19431ACF" w:rsidR="00250746" w:rsidRPr="005D6C7D" w:rsidRDefault="00250746" w:rsidP="00867440">
            <w:pPr>
              <w:overflowPunct w:val="0"/>
              <w:autoSpaceDE w:val="0"/>
              <w:autoSpaceDN w:val="0"/>
              <w:adjustRightInd w:val="0"/>
              <w:jc w:val="center"/>
              <w:textAlignment w:val="baseline"/>
              <w:rPr>
                <w:rFonts w:asciiTheme="minorHAnsi" w:hAnsiTheme="minorHAnsi" w:cstheme="minorHAnsi"/>
                <w:b/>
                <w:sz w:val="22"/>
                <w:szCs w:val="22"/>
              </w:rPr>
            </w:pPr>
            <w:r w:rsidRPr="005D6C7D">
              <w:rPr>
                <w:rFonts w:asciiTheme="minorHAnsi" w:hAnsiTheme="minorHAnsi" w:cstheme="minorHAnsi"/>
                <w:b/>
                <w:sz w:val="22"/>
                <w:szCs w:val="22"/>
              </w:rPr>
              <w:t>Details of Support/</w:t>
            </w:r>
            <w:r w:rsidR="00FE7D0D" w:rsidRPr="005D6C7D">
              <w:rPr>
                <w:rFonts w:asciiTheme="minorHAnsi" w:hAnsiTheme="minorHAnsi" w:cstheme="minorHAnsi"/>
                <w:b/>
                <w:sz w:val="22"/>
                <w:szCs w:val="22"/>
              </w:rPr>
              <w:br/>
            </w:r>
            <w:r w:rsidRPr="005D6C7D">
              <w:rPr>
                <w:rFonts w:asciiTheme="minorHAnsi" w:hAnsiTheme="minorHAnsi" w:cstheme="minorHAnsi"/>
                <w:b/>
                <w:sz w:val="22"/>
                <w:szCs w:val="22"/>
              </w:rPr>
              <w:t>Compensation</w:t>
            </w:r>
          </w:p>
        </w:tc>
      </w:tr>
      <w:tr w:rsidR="00250746" w:rsidRPr="00335BBF" w14:paraId="7D606A67" w14:textId="77777777" w:rsidTr="00FE7D0D">
        <w:tc>
          <w:tcPr>
            <w:tcW w:w="1620" w:type="dxa"/>
          </w:tcPr>
          <w:p w14:paraId="3C7AFE6F" w14:textId="6DBAFBF9" w:rsidR="00250746" w:rsidRPr="005D6C7D" w:rsidRDefault="000872D5" w:rsidP="00867440">
            <w:pPr>
              <w:rPr>
                <w:rFonts w:asciiTheme="minorHAnsi" w:hAnsiTheme="minorHAnsi" w:cstheme="minorHAnsi"/>
                <w:sz w:val="22"/>
                <w:szCs w:val="22"/>
              </w:rPr>
            </w:pPr>
            <w:r w:rsidRPr="005D6C7D">
              <w:rPr>
                <w:rFonts w:asciiTheme="minorHAnsi" w:hAnsiTheme="minorHAnsi" w:cstheme="minorHAnsi"/>
                <w:sz w:val="22"/>
                <w:szCs w:val="22"/>
              </w:rPr>
              <w:t>L</w:t>
            </w:r>
            <w:r w:rsidR="006E0B33" w:rsidRPr="005D6C7D">
              <w:rPr>
                <w:rFonts w:asciiTheme="minorHAnsi" w:hAnsiTheme="minorHAnsi" w:cstheme="minorHAnsi"/>
                <w:sz w:val="22"/>
                <w:szCs w:val="22"/>
              </w:rPr>
              <w:t xml:space="preserve">andowners </w:t>
            </w:r>
            <w:r w:rsidR="00FD5EFA" w:rsidRPr="005D6C7D">
              <w:rPr>
                <w:rFonts w:asciiTheme="minorHAnsi" w:hAnsiTheme="minorHAnsi" w:cstheme="minorHAnsi"/>
                <w:sz w:val="22"/>
                <w:szCs w:val="22"/>
              </w:rPr>
              <w:t>affected by p</w:t>
            </w:r>
            <w:r w:rsidR="00250746" w:rsidRPr="005D6C7D">
              <w:rPr>
                <w:rFonts w:asciiTheme="minorHAnsi" w:hAnsiTheme="minorHAnsi" w:cstheme="minorHAnsi"/>
                <w:sz w:val="22"/>
                <w:szCs w:val="22"/>
              </w:rPr>
              <w:t>ole structures</w:t>
            </w:r>
            <w:r w:rsidR="00E83ADB" w:rsidRPr="005D6C7D">
              <w:rPr>
                <w:rFonts w:asciiTheme="minorHAnsi" w:hAnsiTheme="minorHAnsi" w:cstheme="minorHAnsi"/>
                <w:sz w:val="22"/>
                <w:szCs w:val="22"/>
              </w:rPr>
              <w:t xml:space="preserve"> and/or trenching</w:t>
            </w:r>
          </w:p>
        </w:tc>
        <w:tc>
          <w:tcPr>
            <w:tcW w:w="1350" w:type="dxa"/>
          </w:tcPr>
          <w:p w14:paraId="557FBE6A" w14:textId="77777777" w:rsidR="00250746" w:rsidRPr="005D6C7D" w:rsidRDefault="00250746" w:rsidP="00867440">
            <w:pPr>
              <w:rPr>
                <w:rFonts w:asciiTheme="minorHAnsi" w:hAnsiTheme="minorHAnsi" w:cstheme="minorHAnsi"/>
                <w:sz w:val="22"/>
                <w:szCs w:val="22"/>
              </w:rPr>
            </w:pPr>
            <w:r w:rsidRPr="005D6C7D">
              <w:rPr>
                <w:rFonts w:asciiTheme="minorHAnsi" w:hAnsiTheme="minorHAnsi" w:cstheme="minorHAnsi"/>
                <w:sz w:val="22"/>
                <w:szCs w:val="22"/>
              </w:rPr>
              <w:t>Permanent loss of land</w:t>
            </w:r>
          </w:p>
        </w:tc>
        <w:tc>
          <w:tcPr>
            <w:tcW w:w="3330" w:type="dxa"/>
          </w:tcPr>
          <w:p w14:paraId="20B8DD66" w14:textId="56453F88" w:rsidR="00250746" w:rsidRPr="005D6C7D" w:rsidRDefault="00250746" w:rsidP="00867440">
            <w:pPr>
              <w:rPr>
                <w:rFonts w:asciiTheme="minorHAnsi" w:hAnsiTheme="minorHAnsi" w:cstheme="minorHAnsi"/>
                <w:sz w:val="22"/>
                <w:szCs w:val="22"/>
              </w:rPr>
            </w:pPr>
            <w:r w:rsidRPr="005D6C7D">
              <w:rPr>
                <w:rFonts w:asciiTheme="minorHAnsi" w:hAnsiTheme="minorHAnsi" w:cstheme="minorHAnsi"/>
                <w:sz w:val="22"/>
                <w:szCs w:val="22"/>
              </w:rPr>
              <w:t>Land title or other document establishing ownership</w:t>
            </w:r>
            <w:r w:rsidR="002839ED" w:rsidRPr="005D6C7D">
              <w:rPr>
                <w:rFonts w:asciiTheme="minorHAnsi" w:hAnsiTheme="minorHAnsi" w:cstheme="minorHAnsi"/>
                <w:sz w:val="22"/>
                <w:szCs w:val="22"/>
              </w:rPr>
              <w:t xml:space="preserve"> i</w:t>
            </w:r>
            <w:r w:rsidRPr="005D6C7D">
              <w:rPr>
                <w:rFonts w:asciiTheme="minorHAnsi" w:hAnsiTheme="minorHAnsi" w:cstheme="minorHAnsi"/>
                <w:sz w:val="22"/>
                <w:szCs w:val="22"/>
              </w:rPr>
              <w:t>n case of unregistered land to affected property, those without legal rights to the land at time census begins but with a recognizable claim to the land, those with no recognizable claim to the land they are occupying.</w:t>
            </w:r>
          </w:p>
        </w:tc>
        <w:tc>
          <w:tcPr>
            <w:tcW w:w="2250" w:type="dxa"/>
          </w:tcPr>
          <w:p w14:paraId="6F125351" w14:textId="77777777" w:rsidR="00250746" w:rsidRPr="005D6C7D" w:rsidRDefault="00250746" w:rsidP="00867440">
            <w:pPr>
              <w:rPr>
                <w:rFonts w:asciiTheme="minorHAnsi" w:hAnsiTheme="minorHAnsi" w:cstheme="minorHAnsi"/>
                <w:sz w:val="22"/>
                <w:szCs w:val="22"/>
              </w:rPr>
            </w:pPr>
            <w:r w:rsidRPr="005D6C7D">
              <w:rPr>
                <w:rFonts w:asciiTheme="minorHAnsi" w:hAnsiTheme="minorHAnsi" w:cstheme="minorHAnsi"/>
                <w:sz w:val="22"/>
                <w:szCs w:val="22"/>
              </w:rPr>
              <w:t>Compensation at replacement cost</w:t>
            </w:r>
            <w:r w:rsidRPr="005D6C7D">
              <w:rPr>
                <w:rFonts w:asciiTheme="minorHAnsi" w:hAnsiTheme="minorHAnsi" w:cstheme="minorHAnsi"/>
                <w:sz w:val="22"/>
                <w:szCs w:val="22"/>
                <w:vertAlign w:val="superscript"/>
                <w:lang w:eastAsia="en-AU"/>
              </w:rPr>
              <w:footnoteReference w:id="2"/>
            </w:r>
          </w:p>
          <w:p w14:paraId="2D132C49" w14:textId="41C4D83F" w:rsidR="00250746" w:rsidRPr="005D6C7D" w:rsidRDefault="00250746" w:rsidP="00867440">
            <w:pPr>
              <w:rPr>
                <w:rFonts w:asciiTheme="minorHAnsi" w:hAnsiTheme="minorHAnsi" w:cstheme="minorHAnsi"/>
                <w:sz w:val="22"/>
                <w:szCs w:val="22"/>
              </w:rPr>
            </w:pPr>
            <w:r w:rsidRPr="005D6C7D">
              <w:rPr>
                <w:rFonts w:asciiTheme="minorHAnsi" w:hAnsiTheme="minorHAnsi" w:cstheme="minorHAnsi"/>
                <w:sz w:val="22"/>
                <w:szCs w:val="22"/>
              </w:rPr>
              <w:t xml:space="preserve">Valuations done using market value including improvements to the land plus all transaction costs and statutory fees. </w:t>
            </w:r>
            <w:r w:rsidR="00714563" w:rsidRPr="005D6C7D">
              <w:rPr>
                <w:rFonts w:asciiTheme="minorHAnsi" w:hAnsiTheme="minorHAnsi" w:cstheme="minorHAnsi"/>
                <w:sz w:val="22"/>
                <w:szCs w:val="22"/>
              </w:rPr>
              <w:t>If the land becomes uncultivable</w:t>
            </w:r>
            <w:r w:rsidR="007A3BD6" w:rsidRPr="005D6C7D">
              <w:rPr>
                <w:rFonts w:asciiTheme="minorHAnsi" w:hAnsiTheme="minorHAnsi" w:cstheme="minorHAnsi"/>
                <w:sz w:val="22"/>
                <w:szCs w:val="22"/>
              </w:rPr>
              <w:t xml:space="preserve"> because of the Project</w:t>
            </w:r>
            <w:r w:rsidR="00714563" w:rsidRPr="005D6C7D">
              <w:rPr>
                <w:rFonts w:asciiTheme="minorHAnsi" w:hAnsiTheme="minorHAnsi" w:cstheme="minorHAnsi"/>
                <w:sz w:val="22"/>
                <w:szCs w:val="22"/>
              </w:rPr>
              <w:t xml:space="preserve">, PAP can request </w:t>
            </w:r>
            <w:r w:rsidR="007A3BD6" w:rsidRPr="005D6C7D">
              <w:rPr>
                <w:rFonts w:asciiTheme="minorHAnsi" w:hAnsiTheme="minorHAnsi" w:cstheme="minorHAnsi"/>
                <w:sz w:val="22"/>
                <w:szCs w:val="22"/>
              </w:rPr>
              <w:t xml:space="preserve">acquisition of entire plot. </w:t>
            </w:r>
          </w:p>
        </w:tc>
        <w:tc>
          <w:tcPr>
            <w:tcW w:w="1620" w:type="dxa"/>
          </w:tcPr>
          <w:p w14:paraId="5396A8B0" w14:textId="54170078" w:rsidR="00250746" w:rsidRPr="005D6C7D" w:rsidRDefault="0063744A" w:rsidP="00867440">
            <w:pPr>
              <w:rPr>
                <w:rFonts w:asciiTheme="minorHAnsi" w:hAnsiTheme="minorHAnsi" w:cstheme="minorHAnsi"/>
                <w:sz w:val="22"/>
                <w:szCs w:val="22"/>
              </w:rPr>
            </w:pPr>
            <w:r>
              <w:rPr>
                <w:rFonts w:asciiTheme="minorHAnsi" w:hAnsiTheme="minorHAnsi" w:cstheme="minorHAnsi"/>
                <w:sz w:val="22"/>
                <w:szCs w:val="22"/>
              </w:rPr>
              <w:t>4 PAPs</w:t>
            </w:r>
          </w:p>
        </w:tc>
        <w:tc>
          <w:tcPr>
            <w:tcW w:w="3358" w:type="dxa"/>
          </w:tcPr>
          <w:p w14:paraId="55D23C4E" w14:textId="36CF393F" w:rsidR="00250746" w:rsidRPr="005D6C7D" w:rsidRDefault="00250746" w:rsidP="00867440">
            <w:pPr>
              <w:rPr>
                <w:rFonts w:asciiTheme="minorHAnsi" w:hAnsiTheme="minorHAnsi" w:cstheme="minorHAnsi"/>
                <w:sz w:val="22"/>
                <w:szCs w:val="22"/>
              </w:rPr>
            </w:pPr>
            <w:r w:rsidRPr="005D6C7D">
              <w:rPr>
                <w:rFonts w:asciiTheme="minorHAnsi" w:hAnsiTheme="minorHAnsi" w:cstheme="minorHAnsi"/>
                <w:sz w:val="22"/>
                <w:szCs w:val="22"/>
              </w:rPr>
              <w:t xml:space="preserve">Appropriate price/compensation as mutually agreed with the landowners.  The value agreed will be based upon the individual valuations completed by the Dominica Lands and Surveys Division, and meeting replacement costs </w:t>
            </w:r>
            <w:r w:rsidR="0003704A" w:rsidRPr="005D6C7D">
              <w:rPr>
                <w:rFonts w:asciiTheme="minorHAnsi" w:hAnsiTheme="minorHAnsi" w:cstheme="minorHAnsi"/>
                <w:sz w:val="22"/>
                <w:szCs w:val="22"/>
              </w:rPr>
              <w:t>per ESS5</w:t>
            </w:r>
          </w:p>
        </w:tc>
      </w:tr>
      <w:tr w:rsidR="00717C66" w:rsidRPr="00335BBF" w14:paraId="7E63D434" w14:textId="77777777" w:rsidTr="00FE7D0D">
        <w:tc>
          <w:tcPr>
            <w:tcW w:w="1620" w:type="dxa"/>
          </w:tcPr>
          <w:p w14:paraId="12B2C236" w14:textId="56FD8E1B" w:rsidR="00717C66" w:rsidRPr="005D6C7D" w:rsidRDefault="00717C66" w:rsidP="00867440">
            <w:pPr>
              <w:rPr>
                <w:rFonts w:asciiTheme="minorHAnsi" w:hAnsiTheme="minorHAnsi" w:cstheme="minorHAnsi"/>
                <w:sz w:val="22"/>
                <w:szCs w:val="22"/>
              </w:rPr>
            </w:pPr>
            <w:r w:rsidRPr="005D6C7D">
              <w:rPr>
                <w:rFonts w:asciiTheme="minorHAnsi" w:hAnsiTheme="minorHAnsi" w:cstheme="minorHAnsi"/>
                <w:sz w:val="22"/>
                <w:szCs w:val="22"/>
              </w:rPr>
              <w:t>Landowners affected by trenching</w:t>
            </w:r>
          </w:p>
        </w:tc>
        <w:tc>
          <w:tcPr>
            <w:tcW w:w="1350" w:type="dxa"/>
          </w:tcPr>
          <w:p w14:paraId="6ED15799" w14:textId="5507390D" w:rsidR="00717C66" w:rsidRPr="005D6C7D" w:rsidRDefault="00717C66" w:rsidP="00867440">
            <w:pPr>
              <w:rPr>
                <w:rFonts w:asciiTheme="minorHAnsi" w:hAnsiTheme="minorHAnsi" w:cstheme="minorHAnsi"/>
                <w:sz w:val="22"/>
                <w:szCs w:val="22"/>
              </w:rPr>
            </w:pPr>
            <w:r w:rsidRPr="005D6C7D">
              <w:rPr>
                <w:rFonts w:asciiTheme="minorHAnsi" w:hAnsiTheme="minorHAnsi" w:cstheme="minorHAnsi"/>
                <w:sz w:val="22"/>
                <w:szCs w:val="22"/>
              </w:rPr>
              <w:t xml:space="preserve">Temporary loss of land </w:t>
            </w:r>
          </w:p>
        </w:tc>
        <w:tc>
          <w:tcPr>
            <w:tcW w:w="3330" w:type="dxa"/>
          </w:tcPr>
          <w:p w14:paraId="701A7B72" w14:textId="06D40F04" w:rsidR="00717C66" w:rsidRPr="005D6C7D" w:rsidRDefault="00717C66" w:rsidP="00867440">
            <w:pPr>
              <w:rPr>
                <w:rFonts w:asciiTheme="minorHAnsi" w:hAnsiTheme="minorHAnsi" w:cstheme="minorHAnsi"/>
                <w:sz w:val="22"/>
                <w:szCs w:val="22"/>
              </w:rPr>
            </w:pPr>
            <w:r w:rsidRPr="005D6C7D">
              <w:rPr>
                <w:rFonts w:asciiTheme="minorHAnsi" w:hAnsiTheme="minorHAnsi" w:cstheme="minorHAnsi"/>
                <w:sz w:val="22"/>
                <w:szCs w:val="22"/>
              </w:rPr>
              <w:t>Land title or other document establishing ownership in case of unregistered land to affected property, those without legal rights to the land at time census begins but with a recognizable claim to the land, those with no recognizable claim to the land they are occupying.</w:t>
            </w:r>
          </w:p>
        </w:tc>
        <w:tc>
          <w:tcPr>
            <w:tcW w:w="2250" w:type="dxa"/>
          </w:tcPr>
          <w:p w14:paraId="42FEAFC9" w14:textId="61A27AD2" w:rsidR="00717C66" w:rsidRPr="005D6C7D" w:rsidRDefault="00717C66" w:rsidP="00867440">
            <w:pPr>
              <w:rPr>
                <w:rFonts w:asciiTheme="minorHAnsi" w:hAnsiTheme="minorHAnsi" w:cstheme="minorHAnsi"/>
                <w:sz w:val="22"/>
                <w:szCs w:val="22"/>
              </w:rPr>
            </w:pPr>
            <w:r w:rsidRPr="005D6C7D">
              <w:rPr>
                <w:rFonts w:asciiTheme="minorHAnsi" w:hAnsiTheme="minorHAnsi" w:cstheme="minorHAnsi"/>
                <w:sz w:val="22"/>
                <w:szCs w:val="22"/>
              </w:rPr>
              <w:t xml:space="preserve">Land lease agreement with the contractor, based on the market rate. </w:t>
            </w:r>
          </w:p>
        </w:tc>
        <w:tc>
          <w:tcPr>
            <w:tcW w:w="1620" w:type="dxa"/>
          </w:tcPr>
          <w:p w14:paraId="3FAA9719" w14:textId="6351B922" w:rsidR="00717C66" w:rsidRPr="005D6C7D" w:rsidRDefault="005E54E9" w:rsidP="00867440">
            <w:pPr>
              <w:rPr>
                <w:rFonts w:asciiTheme="minorHAnsi" w:hAnsiTheme="minorHAnsi" w:cstheme="minorHAnsi"/>
                <w:sz w:val="22"/>
                <w:szCs w:val="22"/>
              </w:rPr>
            </w:pPr>
            <w:r>
              <w:rPr>
                <w:rFonts w:asciiTheme="minorHAnsi" w:hAnsiTheme="minorHAnsi" w:cstheme="minorHAnsi"/>
                <w:sz w:val="22"/>
                <w:szCs w:val="22"/>
              </w:rPr>
              <w:t>None</w:t>
            </w:r>
          </w:p>
        </w:tc>
        <w:tc>
          <w:tcPr>
            <w:tcW w:w="3358" w:type="dxa"/>
          </w:tcPr>
          <w:p w14:paraId="0E737533" w14:textId="69D6B8D1" w:rsidR="00717C66" w:rsidRPr="005D6C7D" w:rsidRDefault="00717C66" w:rsidP="00867440">
            <w:pPr>
              <w:rPr>
                <w:rFonts w:asciiTheme="minorHAnsi" w:hAnsiTheme="minorHAnsi" w:cstheme="minorHAnsi"/>
                <w:sz w:val="22"/>
                <w:szCs w:val="22"/>
              </w:rPr>
            </w:pPr>
            <w:r w:rsidRPr="005D6C7D">
              <w:rPr>
                <w:rFonts w:asciiTheme="minorHAnsi" w:hAnsiTheme="minorHAnsi" w:cstheme="minorHAnsi"/>
                <w:sz w:val="22"/>
                <w:szCs w:val="22"/>
              </w:rPr>
              <w:t>During construction phase. Upon completion of the construction, the contractor shall return the land restored to the original condition.</w:t>
            </w:r>
          </w:p>
        </w:tc>
      </w:tr>
      <w:tr w:rsidR="00207015" w:rsidRPr="00335BBF" w14:paraId="505A0AE6" w14:textId="77777777" w:rsidTr="00FE7D0D">
        <w:tc>
          <w:tcPr>
            <w:tcW w:w="1620" w:type="dxa"/>
          </w:tcPr>
          <w:p w14:paraId="40F0B8A0" w14:textId="0969DE7E" w:rsidR="00207015" w:rsidRPr="005D6C7D" w:rsidRDefault="00590039" w:rsidP="00867440">
            <w:pPr>
              <w:rPr>
                <w:rFonts w:asciiTheme="minorHAnsi" w:hAnsiTheme="minorHAnsi" w:cstheme="minorHAnsi"/>
                <w:sz w:val="22"/>
                <w:szCs w:val="22"/>
              </w:rPr>
            </w:pPr>
            <w:r w:rsidRPr="005D6C7D">
              <w:rPr>
                <w:rFonts w:asciiTheme="minorHAnsi" w:hAnsiTheme="minorHAnsi" w:cstheme="minorHAnsi"/>
                <w:sz w:val="22"/>
                <w:szCs w:val="22"/>
              </w:rPr>
              <w:t xml:space="preserve">Landowners affected by </w:t>
            </w:r>
            <w:r w:rsidR="00E83ADB" w:rsidRPr="005D6C7D">
              <w:rPr>
                <w:rFonts w:asciiTheme="minorHAnsi" w:hAnsiTheme="minorHAnsi" w:cstheme="minorHAnsi"/>
                <w:sz w:val="22"/>
                <w:szCs w:val="22"/>
              </w:rPr>
              <w:t xml:space="preserve">midspan </w:t>
            </w:r>
            <w:r w:rsidR="00E83ADB" w:rsidRPr="005D6C7D">
              <w:rPr>
                <w:rFonts w:asciiTheme="minorHAnsi" w:hAnsiTheme="minorHAnsi" w:cstheme="minorHAnsi"/>
                <w:sz w:val="22"/>
                <w:szCs w:val="22"/>
              </w:rPr>
              <w:lastRenderedPageBreak/>
              <w:t xml:space="preserve">and/or </w:t>
            </w:r>
            <w:r w:rsidRPr="005D6C7D">
              <w:rPr>
                <w:rFonts w:asciiTheme="minorHAnsi" w:hAnsiTheme="minorHAnsi" w:cstheme="minorHAnsi"/>
                <w:sz w:val="22"/>
                <w:szCs w:val="22"/>
              </w:rPr>
              <w:t>a</w:t>
            </w:r>
            <w:r w:rsidR="00130EBB" w:rsidRPr="005D6C7D">
              <w:rPr>
                <w:rFonts w:asciiTheme="minorHAnsi" w:hAnsiTheme="minorHAnsi" w:cstheme="minorHAnsi"/>
                <w:sz w:val="22"/>
                <w:szCs w:val="22"/>
              </w:rPr>
              <w:t>ccess roads</w:t>
            </w:r>
          </w:p>
        </w:tc>
        <w:tc>
          <w:tcPr>
            <w:tcW w:w="1350" w:type="dxa"/>
          </w:tcPr>
          <w:p w14:paraId="6DE79748" w14:textId="40EB1525" w:rsidR="00207015" w:rsidRPr="005D6C7D" w:rsidRDefault="001F6C9D" w:rsidP="00867440">
            <w:pPr>
              <w:rPr>
                <w:rFonts w:asciiTheme="minorHAnsi" w:hAnsiTheme="minorHAnsi" w:cstheme="minorHAnsi"/>
                <w:sz w:val="22"/>
                <w:szCs w:val="22"/>
              </w:rPr>
            </w:pPr>
            <w:r w:rsidRPr="005D6C7D">
              <w:rPr>
                <w:rFonts w:asciiTheme="minorHAnsi" w:hAnsiTheme="minorHAnsi" w:cstheme="minorHAnsi"/>
                <w:sz w:val="22"/>
                <w:szCs w:val="22"/>
              </w:rPr>
              <w:lastRenderedPageBreak/>
              <w:t>Easement</w:t>
            </w:r>
          </w:p>
        </w:tc>
        <w:tc>
          <w:tcPr>
            <w:tcW w:w="3330" w:type="dxa"/>
          </w:tcPr>
          <w:p w14:paraId="68A39818" w14:textId="6BBC8FC2" w:rsidR="00207015" w:rsidRPr="005D6C7D" w:rsidRDefault="00BC3EB7" w:rsidP="00867440">
            <w:pPr>
              <w:rPr>
                <w:rFonts w:asciiTheme="minorHAnsi" w:hAnsiTheme="minorHAnsi" w:cstheme="minorHAnsi"/>
                <w:sz w:val="22"/>
                <w:szCs w:val="22"/>
              </w:rPr>
            </w:pPr>
            <w:r w:rsidRPr="005D6C7D">
              <w:rPr>
                <w:rFonts w:asciiTheme="minorHAnsi" w:hAnsiTheme="minorHAnsi" w:cstheme="minorHAnsi"/>
                <w:sz w:val="22"/>
                <w:szCs w:val="22"/>
              </w:rPr>
              <w:t xml:space="preserve">Land title or other document establishing ownership in case of unregistered land to affected </w:t>
            </w:r>
            <w:r w:rsidRPr="005D6C7D">
              <w:rPr>
                <w:rFonts w:asciiTheme="minorHAnsi" w:hAnsiTheme="minorHAnsi" w:cstheme="minorHAnsi"/>
                <w:sz w:val="22"/>
                <w:szCs w:val="22"/>
              </w:rPr>
              <w:lastRenderedPageBreak/>
              <w:t>property, those without legal rights to the land at time census begins but with a recognizable claim to the land, those with no recognizable claim to the land they are occupying.</w:t>
            </w:r>
          </w:p>
        </w:tc>
        <w:tc>
          <w:tcPr>
            <w:tcW w:w="2250" w:type="dxa"/>
          </w:tcPr>
          <w:p w14:paraId="670EC322" w14:textId="0C3EB861" w:rsidR="00996872" w:rsidRPr="005D6C7D" w:rsidRDefault="00602C9F" w:rsidP="00867440">
            <w:pPr>
              <w:rPr>
                <w:rFonts w:asciiTheme="minorHAnsi" w:hAnsiTheme="minorHAnsi" w:cstheme="minorHAnsi"/>
                <w:sz w:val="22"/>
                <w:szCs w:val="22"/>
              </w:rPr>
            </w:pPr>
            <w:r w:rsidRPr="005D6C7D">
              <w:rPr>
                <w:rFonts w:asciiTheme="minorHAnsi" w:hAnsiTheme="minorHAnsi" w:cstheme="minorHAnsi"/>
                <w:sz w:val="22"/>
                <w:szCs w:val="22"/>
              </w:rPr>
              <w:lastRenderedPageBreak/>
              <w:t xml:space="preserve">Easement value to be determined by the </w:t>
            </w:r>
            <w:r w:rsidRPr="005D6C7D">
              <w:rPr>
                <w:rFonts w:asciiTheme="minorHAnsi" w:hAnsiTheme="minorHAnsi" w:cstheme="minorHAnsi"/>
                <w:sz w:val="22"/>
                <w:szCs w:val="22"/>
              </w:rPr>
              <w:lastRenderedPageBreak/>
              <w:t xml:space="preserve">Dominica Lands and Surveys Division </w:t>
            </w:r>
          </w:p>
        </w:tc>
        <w:tc>
          <w:tcPr>
            <w:tcW w:w="1620" w:type="dxa"/>
          </w:tcPr>
          <w:p w14:paraId="3C60D734" w14:textId="1CB694A4" w:rsidR="00207015" w:rsidRPr="005D6C7D" w:rsidRDefault="005E54E9" w:rsidP="00867440">
            <w:pPr>
              <w:rPr>
                <w:rFonts w:asciiTheme="minorHAnsi" w:hAnsiTheme="minorHAnsi" w:cstheme="minorHAnsi"/>
                <w:sz w:val="22"/>
                <w:szCs w:val="22"/>
              </w:rPr>
            </w:pPr>
            <w:r>
              <w:rPr>
                <w:rFonts w:asciiTheme="minorHAnsi" w:hAnsiTheme="minorHAnsi" w:cstheme="minorHAnsi"/>
                <w:sz w:val="22"/>
                <w:szCs w:val="22"/>
              </w:rPr>
              <w:lastRenderedPageBreak/>
              <w:t>None</w:t>
            </w:r>
          </w:p>
        </w:tc>
        <w:tc>
          <w:tcPr>
            <w:tcW w:w="3358" w:type="dxa"/>
          </w:tcPr>
          <w:p w14:paraId="6A2CB649" w14:textId="6EF2AE25" w:rsidR="00207015" w:rsidRPr="005D6C7D" w:rsidRDefault="00602C9F" w:rsidP="00867440">
            <w:pPr>
              <w:rPr>
                <w:rFonts w:asciiTheme="minorHAnsi" w:hAnsiTheme="minorHAnsi" w:cstheme="minorHAnsi"/>
                <w:sz w:val="22"/>
                <w:szCs w:val="22"/>
              </w:rPr>
            </w:pPr>
            <w:r w:rsidRPr="005D6C7D">
              <w:rPr>
                <w:rFonts w:asciiTheme="minorHAnsi" w:hAnsiTheme="minorHAnsi" w:cstheme="minorHAnsi"/>
                <w:sz w:val="22"/>
                <w:szCs w:val="22"/>
              </w:rPr>
              <w:t xml:space="preserve">The access roads will avoid structures, trees, crops, etc. However, in case the access roads </w:t>
            </w:r>
            <w:r w:rsidRPr="005D6C7D">
              <w:rPr>
                <w:rFonts w:asciiTheme="minorHAnsi" w:hAnsiTheme="minorHAnsi" w:cstheme="minorHAnsi"/>
                <w:sz w:val="22"/>
                <w:szCs w:val="22"/>
              </w:rPr>
              <w:lastRenderedPageBreak/>
              <w:t xml:space="preserve">have substantial impacts on livelihoods, the land may be acquired by </w:t>
            </w:r>
            <w:proofErr w:type="spellStart"/>
            <w:r w:rsidRPr="005D6C7D">
              <w:rPr>
                <w:rFonts w:asciiTheme="minorHAnsi" w:hAnsiTheme="minorHAnsi" w:cstheme="minorHAnsi"/>
                <w:sz w:val="22"/>
                <w:szCs w:val="22"/>
              </w:rPr>
              <w:t>GoCD</w:t>
            </w:r>
            <w:proofErr w:type="spellEnd"/>
            <w:r w:rsidRPr="005D6C7D">
              <w:rPr>
                <w:rFonts w:asciiTheme="minorHAnsi" w:hAnsiTheme="minorHAnsi" w:cstheme="minorHAnsi"/>
                <w:sz w:val="22"/>
                <w:szCs w:val="22"/>
              </w:rPr>
              <w:t>.</w:t>
            </w:r>
          </w:p>
        </w:tc>
      </w:tr>
      <w:tr w:rsidR="00250746" w:rsidRPr="00335BBF" w14:paraId="5A185AB4" w14:textId="77777777" w:rsidTr="00FE7D0D">
        <w:tc>
          <w:tcPr>
            <w:tcW w:w="1620" w:type="dxa"/>
          </w:tcPr>
          <w:p w14:paraId="76DEEB19" w14:textId="21D0F672" w:rsidR="00250746" w:rsidRPr="005D6C7D" w:rsidRDefault="00A75277" w:rsidP="00867440">
            <w:pPr>
              <w:rPr>
                <w:rFonts w:asciiTheme="minorHAnsi" w:hAnsiTheme="minorHAnsi" w:cstheme="minorHAnsi"/>
                <w:sz w:val="22"/>
                <w:szCs w:val="22"/>
              </w:rPr>
            </w:pPr>
            <w:r w:rsidRPr="005D6C7D">
              <w:rPr>
                <w:rFonts w:asciiTheme="minorHAnsi" w:hAnsiTheme="minorHAnsi" w:cstheme="minorHAnsi"/>
                <w:sz w:val="22"/>
                <w:szCs w:val="22"/>
              </w:rPr>
              <w:lastRenderedPageBreak/>
              <w:t xml:space="preserve">Owners of </w:t>
            </w:r>
            <w:r w:rsidR="00B850A1" w:rsidRPr="005D6C7D">
              <w:rPr>
                <w:rFonts w:asciiTheme="minorHAnsi" w:hAnsiTheme="minorHAnsi" w:cstheme="minorHAnsi"/>
                <w:sz w:val="22"/>
                <w:szCs w:val="22"/>
              </w:rPr>
              <w:t xml:space="preserve">trees/ crops </w:t>
            </w:r>
          </w:p>
        </w:tc>
        <w:tc>
          <w:tcPr>
            <w:tcW w:w="1350" w:type="dxa"/>
          </w:tcPr>
          <w:p w14:paraId="60EE1DAF" w14:textId="77777777" w:rsidR="00250746" w:rsidRPr="005D6C7D" w:rsidRDefault="00250746" w:rsidP="00867440">
            <w:pPr>
              <w:rPr>
                <w:rFonts w:asciiTheme="minorHAnsi" w:hAnsiTheme="minorHAnsi" w:cstheme="minorHAnsi"/>
                <w:sz w:val="22"/>
                <w:szCs w:val="22"/>
              </w:rPr>
            </w:pPr>
            <w:r w:rsidRPr="005D6C7D">
              <w:rPr>
                <w:rFonts w:asciiTheme="minorHAnsi" w:hAnsiTheme="minorHAnsi" w:cstheme="minorHAnsi"/>
                <w:sz w:val="22"/>
                <w:szCs w:val="22"/>
              </w:rPr>
              <w:t>Permanent loss of trees and crops</w:t>
            </w:r>
          </w:p>
        </w:tc>
        <w:tc>
          <w:tcPr>
            <w:tcW w:w="3330" w:type="dxa"/>
          </w:tcPr>
          <w:p w14:paraId="29F5A94D" w14:textId="65A2D772" w:rsidR="00250746" w:rsidRPr="005D6C7D" w:rsidRDefault="00C66EA4" w:rsidP="00867440">
            <w:pPr>
              <w:rPr>
                <w:rFonts w:asciiTheme="minorHAnsi" w:hAnsiTheme="minorHAnsi" w:cstheme="minorHAnsi"/>
                <w:sz w:val="22"/>
                <w:szCs w:val="22"/>
              </w:rPr>
            </w:pPr>
            <w:r w:rsidRPr="005D6C7D">
              <w:rPr>
                <w:rFonts w:asciiTheme="minorHAnsi" w:hAnsiTheme="minorHAnsi" w:cstheme="minorHAnsi"/>
                <w:sz w:val="22"/>
                <w:szCs w:val="22"/>
              </w:rPr>
              <w:t xml:space="preserve">Owners/users of trees/crops affected by </w:t>
            </w:r>
            <w:r w:rsidR="00BB7BED" w:rsidRPr="005D6C7D">
              <w:rPr>
                <w:rFonts w:asciiTheme="minorHAnsi" w:hAnsiTheme="minorHAnsi" w:cstheme="minorHAnsi"/>
                <w:sz w:val="22"/>
                <w:szCs w:val="22"/>
              </w:rPr>
              <w:t>land acquisition/ easement</w:t>
            </w:r>
            <w:r w:rsidRPr="005D6C7D">
              <w:rPr>
                <w:rFonts w:asciiTheme="minorHAnsi" w:hAnsiTheme="minorHAnsi" w:cstheme="minorHAnsi"/>
                <w:sz w:val="22"/>
                <w:szCs w:val="22"/>
              </w:rPr>
              <w:t>. Users mean encroacher/ squatters on public lands cultivating trees/crops.</w:t>
            </w:r>
          </w:p>
        </w:tc>
        <w:tc>
          <w:tcPr>
            <w:tcW w:w="2250" w:type="dxa"/>
          </w:tcPr>
          <w:p w14:paraId="506CC9EF" w14:textId="2A0794E6" w:rsidR="00250746" w:rsidRPr="005D6C7D" w:rsidRDefault="002E4F8C" w:rsidP="00867440">
            <w:pPr>
              <w:rPr>
                <w:rFonts w:asciiTheme="minorHAnsi" w:hAnsiTheme="minorHAnsi" w:cstheme="minorHAnsi"/>
                <w:sz w:val="22"/>
                <w:szCs w:val="22"/>
              </w:rPr>
            </w:pPr>
            <w:r w:rsidRPr="005D6C7D">
              <w:rPr>
                <w:rFonts w:asciiTheme="minorHAnsi" w:hAnsiTheme="minorHAnsi" w:cstheme="minorHAnsi"/>
                <w:sz w:val="22"/>
                <w:szCs w:val="22"/>
              </w:rPr>
              <w:t xml:space="preserve">Cash compensation for the loss of trees, crops, and perennials based on 2023 estimate by the </w:t>
            </w:r>
            <w:r w:rsidR="00250746" w:rsidRPr="005D6C7D">
              <w:rPr>
                <w:rFonts w:asciiTheme="minorHAnsi" w:hAnsiTheme="minorHAnsi" w:cstheme="minorHAnsi"/>
                <w:sz w:val="22"/>
                <w:szCs w:val="22"/>
              </w:rPr>
              <w:t>Ministry of Agriculture.</w:t>
            </w:r>
          </w:p>
        </w:tc>
        <w:tc>
          <w:tcPr>
            <w:tcW w:w="1620" w:type="dxa"/>
          </w:tcPr>
          <w:p w14:paraId="788BC34B" w14:textId="6B7E9062" w:rsidR="00E3229F" w:rsidRPr="005D6C7D" w:rsidRDefault="00383324" w:rsidP="00867440">
            <w:pPr>
              <w:rPr>
                <w:rFonts w:asciiTheme="minorHAnsi" w:hAnsiTheme="minorHAnsi" w:cstheme="minorHAnsi"/>
                <w:sz w:val="22"/>
                <w:szCs w:val="22"/>
              </w:rPr>
            </w:pPr>
            <w:r>
              <w:rPr>
                <w:rFonts w:asciiTheme="minorHAnsi" w:hAnsiTheme="minorHAnsi" w:cstheme="minorHAnsi"/>
                <w:sz w:val="22"/>
                <w:szCs w:val="22"/>
              </w:rPr>
              <w:t>None</w:t>
            </w:r>
          </w:p>
        </w:tc>
        <w:tc>
          <w:tcPr>
            <w:tcW w:w="3358" w:type="dxa"/>
          </w:tcPr>
          <w:p w14:paraId="24CFFC8C" w14:textId="132EACDE" w:rsidR="00250746" w:rsidRPr="005D6C7D" w:rsidRDefault="002E4F8C" w:rsidP="00867440">
            <w:pPr>
              <w:rPr>
                <w:rFonts w:asciiTheme="minorHAnsi" w:hAnsiTheme="minorHAnsi" w:cstheme="minorHAnsi"/>
                <w:sz w:val="22"/>
                <w:szCs w:val="22"/>
              </w:rPr>
            </w:pPr>
            <w:r w:rsidRPr="005D6C7D">
              <w:rPr>
                <w:rFonts w:asciiTheme="minorHAnsi" w:hAnsiTheme="minorHAnsi" w:cstheme="minorHAnsi"/>
                <w:sz w:val="22"/>
                <w:szCs w:val="22"/>
              </w:rPr>
              <w:t>Affected trees/crops</w:t>
            </w:r>
            <w:r w:rsidR="004D7F5C" w:rsidRPr="005D6C7D">
              <w:rPr>
                <w:rFonts w:asciiTheme="minorHAnsi" w:hAnsiTheme="minorHAnsi" w:cstheme="minorHAnsi"/>
                <w:sz w:val="22"/>
                <w:szCs w:val="22"/>
              </w:rPr>
              <w:t xml:space="preserve"> to be </w:t>
            </w:r>
            <w:r w:rsidRPr="005D6C7D">
              <w:rPr>
                <w:rFonts w:asciiTheme="minorHAnsi" w:hAnsiTheme="minorHAnsi" w:cstheme="minorHAnsi"/>
                <w:sz w:val="22"/>
                <w:szCs w:val="22"/>
              </w:rPr>
              <w:t>determined</w:t>
            </w:r>
            <w:r w:rsidR="004D7F5C" w:rsidRPr="005D6C7D">
              <w:rPr>
                <w:rFonts w:asciiTheme="minorHAnsi" w:hAnsiTheme="minorHAnsi" w:cstheme="minorHAnsi"/>
                <w:sz w:val="22"/>
                <w:szCs w:val="22"/>
              </w:rPr>
              <w:t xml:space="preserve"> once </w:t>
            </w:r>
            <w:r w:rsidRPr="005D6C7D">
              <w:rPr>
                <w:rFonts w:asciiTheme="minorHAnsi" w:hAnsiTheme="minorHAnsi" w:cstheme="minorHAnsi"/>
                <w:sz w:val="22"/>
                <w:szCs w:val="22"/>
              </w:rPr>
              <w:t xml:space="preserve">the </w:t>
            </w:r>
            <w:r w:rsidR="004D7F5C" w:rsidRPr="005D6C7D">
              <w:rPr>
                <w:rFonts w:asciiTheme="minorHAnsi" w:hAnsiTheme="minorHAnsi" w:cstheme="minorHAnsi"/>
                <w:sz w:val="22"/>
                <w:szCs w:val="22"/>
              </w:rPr>
              <w:t>alignment is finalized</w:t>
            </w:r>
            <w:r w:rsidRPr="005D6C7D">
              <w:rPr>
                <w:rFonts w:asciiTheme="minorHAnsi" w:hAnsiTheme="minorHAnsi" w:cstheme="minorHAnsi"/>
                <w:sz w:val="22"/>
                <w:szCs w:val="22"/>
              </w:rPr>
              <w:t>. Compensation will be paid prior to the commencement of civil work.</w:t>
            </w:r>
          </w:p>
        </w:tc>
      </w:tr>
      <w:tr w:rsidR="00250746" w:rsidRPr="00335BBF" w14:paraId="74C5AE32" w14:textId="77777777" w:rsidTr="00FE7D0D">
        <w:tc>
          <w:tcPr>
            <w:tcW w:w="1620" w:type="dxa"/>
          </w:tcPr>
          <w:p w14:paraId="735C8F0B" w14:textId="092BEE0B" w:rsidR="00250746" w:rsidRPr="005D6C7D" w:rsidRDefault="005A3D08" w:rsidP="00867440">
            <w:pPr>
              <w:rPr>
                <w:rFonts w:asciiTheme="minorHAnsi" w:hAnsiTheme="minorHAnsi" w:cstheme="minorHAnsi"/>
                <w:sz w:val="22"/>
                <w:szCs w:val="22"/>
              </w:rPr>
            </w:pPr>
            <w:r w:rsidRPr="005D6C7D">
              <w:rPr>
                <w:rFonts w:asciiTheme="minorHAnsi" w:hAnsiTheme="minorHAnsi" w:cstheme="minorHAnsi"/>
                <w:sz w:val="22"/>
                <w:szCs w:val="22"/>
              </w:rPr>
              <w:t xml:space="preserve">Owners of residential structures </w:t>
            </w:r>
          </w:p>
        </w:tc>
        <w:tc>
          <w:tcPr>
            <w:tcW w:w="1350" w:type="dxa"/>
          </w:tcPr>
          <w:p w14:paraId="40E8892A" w14:textId="5953AA9D" w:rsidR="00250746" w:rsidRPr="005D6C7D" w:rsidRDefault="00FE7D0D" w:rsidP="00867440">
            <w:pPr>
              <w:rPr>
                <w:rFonts w:asciiTheme="minorHAnsi" w:hAnsiTheme="minorHAnsi" w:cstheme="minorHAnsi"/>
                <w:sz w:val="22"/>
                <w:szCs w:val="22"/>
              </w:rPr>
            </w:pPr>
            <w:r w:rsidRPr="005D6C7D">
              <w:rPr>
                <w:rFonts w:asciiTheme="minorHAnsi" w:hAnsiTheme="minorHAnsi" w:cstheme="minorHAnsi"/>
                <w:sz w:val="22"/>
                <w:szCs w:val="22"/>
              </w:rPr>
              <w:t>L</w:t>
            </w:r>
            <w:r w:rsidR="00250746" w:rsidRPr="005D6C7D">
              <w:rPr>
                <w:rFonts w:asciiTheme="minorHAnsi" w:hAnsiTheme="minorHAnsi" w:cstheme="minorHAnsi"/>
                <w:sz w:val="22"/>
                <w:szCs w:val="22"/>
              </w:rPr>
              <w:t>oss of residential structure</w:t>
            </w:r>
          </w:p>
        </w:tc>
        <w:tc>
          <w:tcPr>
            <w:tcW w:w="3330" w:type="dxa"/>
          </w:tcPr>
          <w:p w14:paraId="33E2E6F3" w14:textId="2830578E" w:rsidR="00250746" w:rsidRPr="005D6C7D" w:rsidRDefault="00250746" w:rsidP="00867440">
            <w:pPr>
              <w:rPr>
                <w:rFonts w:asciiTheme="minorHAnsi" w:hAnsiTheme="minorHAnsi" w:cstheme="minorHAnsi"/>
                <w:sz w:val="22"/>
                <w:szCs w:val="22"/>
              </w:rPr>
            </w:pPr>
            <w:r w:rsidRPr="005D6C7D">
              <w:rPr>
                <w:rFonts w:asciiTheme="minorHAnsi" w:hAnsiTheme="minorHAnsi" w:cstheme="minorHAnsi"/>
                <w:sz w:val="22"/>
                <w:szCs w:val="22"/>
              </w:rPr>
              <w:t xml:space="preserve">Permanently residing on the affected property prior to </w:t>
            </w:r>
            <w:r w:rsidR="00BB7BED" w:rsidRPr="005D6C7D">
              <w:rPr>
                <w:rFonts w:asciiTheme="minorHAnsi" w:hAnsiTheme="minorHAnsi" w:cstheme="minorHAnsi"/>
                <w:sz w:val="22"/>
                <w:szCs w:val="22"/>
              </w:rPr>
              <w:t>land acquisition/easement</w:t>
            </w:r>
          </w:p>
        </w:tc>
        <w:tc>
          <w:tcPr>
            <w:tcW w:w="2250" w:type="dxa"/>
          </w:tcPr>
          <w:p w14:paraId="22C2D830" w14:textId="6695A28B" w:rsidR="00250746" w:rsidRPr="005D6C7D" w:rsidRDefault="00250746" w:rsidP="00BB7BED">
            <w:pPr>
              <w:rPr>
                <w:rFonts w:asciiTheme="minorHAnsi" w:hAnsiTheme="minorHAnsi" w:cstheme="minorHAnsi"/>
                <w:sz w:val="22"/>
                <w:szCs w:val="22"/>
              </w:rPr>
            </w:pPr>
            <w:r w:rsidRPr="005D6C7D">
              <w:rPr>
                <w:rFonts w:asciiTheme="minorHAnsi" w:hAnsiTheme="minorHAnsi" w:cstheme="minorHAnsi"/>
                <w:sz w:val="22"/>
                <w:szCs w:val="22"/>
              </w:rPr>
              <w:t>C</w:t>
            </w:r>
            <w:r w:rsidR="00BB7BED" w:rsidRPr="005D6C7D">
              <w:rPr>
                <w:rFonts w:asciiTheme="minorHAnsi" w:hAnsiTheme="minorHAnsi" w:cstheme="minorHAnsi"/>
                <w:sz w:val="22"/>
                <w:szCs w:val="22"/>
              </w:rPr>
              <w:t>ash c</w:t>
            </w:r>
            <w:r w:rsidRPr="005D6C7D">
              <w:rPr>
                <w:rFonts w:asciiTheme="minorHAnsi" w:hAnsiTheme="minorHAnsi" w:cstheme="minorHAnsi"/>
                <w:sz w:val="22"/>
                <w:szCs w:val="22"/>
              </w:rPr>
              <w:t>ompensation valued by the property valuation unit</w:t>
            </w:r>
            <w:r w:rsidR="00BB7BED" w:rsidRPr="005D6C7D">
              <w:rPr>
                <w:rFonts w:asciiTheme="minorHAnsi" w:hAnsiTheme="minorHAnsi" w:cstheme="minorHAnsi"/>
                <w:sz w:val="22"/>
                <w:szCs w:val="22"/>
              </w:rPr>
              <w:t xml:space="preserve"> of the Lands Department</w:t>
            </w:r>
          </w:p>
          <w:p w14:paraId="1589923B" w14:textId="77777777" w:rsidR="00BB7BED" w:rsidRPr="005D6C7D" w:rsidRDefault="00BB7BED" w:rsidP="00BB7BED">
            <w:pPr>
              <w:rPr>
                <w:rFonts w:asciiTheme="minorHAnsi" w:hAnsiTheme="minorHAnsi" w:cstheme="minorHAnsi"/>
                <w:sz w:val="22"/>
                <w:szCs w:val="22"/>
              </w:rPr>
            </w:pPr>
          </w:p>
          <w:p w14:paraId="27EC7019" w14:textId="30F12A0A" w:rsidR="00250746" w:rsidRPr="005D6C7D" w:rsidRDefault="00250746" w:rsidP="00BB7BED">
            <w:pPr>
              <w:rPr>
                <w:rFonts w:asciiTheme="minorHAnsi" w:hAnsiTheme="minorHAnsi" w:cstheme="minorHAnsi"/>
                <w:sz w:val="22"/>
                <w:szCs w:val="22"/>
              </w:rPr>
            </w:pPr>
            <w:r w:rsidRPr="005D6C7D">
              <w:rPr>
                <w:rFonts w:asciiTheme="minorHAnsi" w:hAnsiTheme="minorHAnsi" w:cstheme="minorHAnsi"/>
                <w:sz w:val="22"/>
                <w:szCs w:val="22"/>
              </w:rPr>
              <w:t>Moving/</w:t>
            </w:r>
            <w:r w:rsidR="00BB7BED" w:rsidRPr="005D6C7D">
              <w:rPr>
                <w:rFonts w:asciiTheme="minorHAnsi" w:hAnsiTheme="minorHAnsi" w:cstheme="minorHAnsi"/>
                <w:sz w:val="22"/>
                <w:szCs w:val="22"/>
              </w:rPr>
              <w:t>transitional allowance</w:t>
            </w:r>
          </w:p>
        </w:tc>
        <w:tc>
          <w:tcPr>
            <w:tcW w:w="1620" w:type="dxa"/>
          </w:tcPr>
          <w:p w14:paraId="34952D93" w14:textId="77777777" w:rsidR="00250746" w:rsidRPr="005D6C7D" w:rsidRDefault="00250746" w:rsidP="00867440">
            <w:pPr>
              <w:rPr>
                <w:rFonts w:asciiTheme="minorHAnsi" w:hAnsiTheme="minorHAnsi" w:cstheme="minorHAnsi"/>
                <w:sz w:val="22"/>
                <w:szCs w:val="22"/>
              </w:rPr>
            </w:pPr>
            <w:r w:rsidRPr="005D6C7D">
              <w:rPr>
                <w:rFonts w:asciiTheme="minorHAnsi" w:hAnsiTheme="minorHAnsi" w:cstheme="minorHAnsi"/>
                <w:sz w:val="22"/>
                <w:szCs w:val="22"/>
              </w:rPr>
              <w:t>None</w:t>
            </w:r>
          </w:p>
        </w:tc>
        <w:tc>
          <w:tcPr>
            <w:tcW w:w="3358" w:type="dxa"/>
          </w:tcPr>
          <w:p w14:paraId="5A02269C" w14:textId="298AFF58" w:rsidR="00250746" w:rsidRPr="005D6C7D" w:rsidRDefault="00BB7BED" w:rsidP="00867440">
            <w:pPr>
              <w:rPr>
                <w:rFonts w:asciiTheme="minorHAnsi" w:hAnsiTheme="minorHAnsi" w:cstheme="minorHAnsi"/>
                <w:sz w:val="22"/>
                <w:szCs w:val="22"/>
              </w:rPr>
            </w:pPr>
            <w:r w:rsidRPr="005D6C7D">
              <w:rPr>
                <w:rFonts w:asciiTheme="minorHAnsi" w:hAnsiTheme="minorHAnsi" w:cstheme="minorHAnsi"/>
                <w:sz w:val="22"/>
                <w:szCs w:val="22"/>
              </w:rPr>
              <w:t>Compensation b</w:t>
            </w:r>
            <w:r w:rsidR="00250746" w:rsidRPr="005D6C7D">
              <w:rPr>
                <w:rFonts w:asciiTheme="minorHAnsi" w:hAnsiTheme="minorHAnsi" w:cstheme="minorHAnsi"/>
                <w:sz w:val="22"/>
                <w:szCs w:val="22"/>
              </w:rPr>
              <w:t xml:space="preserve">ased on </w:t>
            </w:r>
            <w:r w:rsidRPr="005D6C7D">
              <w:rPr>
                <w:rFonts w:asciiTheme="minorHAnsi" w:hAnsiTheme="minorHAnsi" w:cstheme="minorHAnsi"/>
                <w:sz w:val="22"/>
                <w:szCs w:val="22"/>
              </w:rPr>
              <w:t xml:space="preserve">the </w:t>
            </w:r>
            <w:r w:rsidR="00250746" w:rsidRPr="005D6C7D">
              <w:rPr>
                <w:rFonts w:asciiTheme="minorHAnsi" w:hAnsiTheme="minorHAnsi" w:cstheme="minorHAnsi"/>
                <w:sz w:val="22"/>
                <w:szCs w:val="22"/>
              </w:rPr>
              <w:t>Government valuation asset values</w:t>
            </w:r>
            <w:r w:rsidRPr="005D6C7D">
              <w:rPr>
                <w:rFonts w:asciiTheme="minorHAnsi" w:hAnsiTheme="minorHAnsi" w:cstheme="minorHAnsi"/>
                <w:sz w:val="22"/>
                <w:szCs w:val="22"/>
              </w:rPr>
              <w:t>,</w:t>
            </w:r>
            <w:r w:rsidR="00250746" w:rsidRPr="005D6C7D">
              <w:rPr>
                <w:rFonts w:asciiTheme="minorHAnsi" w:hAnsiTheme="minorHAnsi" w:cstheme="minorHAnsi"/>
                <w:sz w:val="22"/>
                <w:szCs w:val="22"/>
              </w:rPr>
              <w:t xml:space="preserve"> adjusted to replacement value.</w:t>
            </w:r>
            <w:r w:rsidRPr="005D6C7D">
              <w:rPr>
                <w:rFonts w:asciiTheme="minorHAnsi" w:hAnsiTheme="minorHAnsi" w:cstheme="minorHAnsi"/>
                <w:sz w:val="22"/>
                <w:szCs w:val="22"/>
              </w:rPr>
              <w:t xml:space="preserve"> </w:t>
            </w:r>
            <w:r w:rsidR="004D7F5C" w:rsidRPr="005D6C7D">
              <w:rPr>
                <w:rFonts w:asciiTheme="minorHAnsi" w:hAnsiTheme="minorHAnsi" w:cstheme="minorHAnsi"/>
                <w:sz w:val="22"/>
                <w:szCs w:val="22"/>
              </w:rPr>
              <w:t>N</w:t>
            </w:r>
            <w:r w:rsidR="000C69CF" w:rsidRPr="005D6C7D">
              <w:rPr>
                <w:rFonts w:asciiTheme="minorHAnsi" w:hAnsiTheme="minorHAnsi" w:cstheme="minorHAnsi"/>
                <w:sz w:val="22"/>
                <w:szCs w:val="22"/>
              </w:rPr>
              <w:t>o devaluation for salvaged materials.</w:t>
            </w:r>
          </w:p>
          <w:p w14:paraId="16ABDE91" w14:textId="77777777" w:rsidR="00BB7BED" w:rsidRPr="005D6C7D" w:rsidRDefault="00BB7BED" w:rsidP="00867440">
            <w:pPr>
              <w:rPr>
                <w:rFonts w:asciiTheme="minorHAnsi" w:hAnsiTheme="minorHAnsi" w:cstheme="minorHAnsi"/>
                <w:sz w:val="22"/>
                <w:szCs w:val="22"/>
              </w:rPr>
            </w:pPr>
          </w:p>
          <w:p w14:paraId="1F901015" w14:textId="169F09C9" w:rsidR="00250746" w:rsidRPr="005D6C7D" w:rsidRDefault="00250746" w:rsidP="00867440">
            <w:pPr>
              <w:rPr>
                <w:rFonts w:asciiTheme="minorHAnsi" w:hAnsiTheme="minorHAnsi" w:cstheme="minorHAnsi"/>
                <w:sz w:val="22"/>
                <w:szCs w:val="22"/>
              </w:rPr>
            </w:pPr>
            <w:r w:rsidRPr="005D6C7D">
              <w:rPr>
                <w:rFonts w:asciiTheme="minorHAnsi" w:hAnsiTheme="minorHAnsi" w:cstheme="minorHAnsi"/>
                <w:sz w:val="22"/>
                <w:szCs w:val="22"/>
              </w:rPr>
              <w:t>Moving</w:t>
            </w:r>
            <w:r w:rsidR="00BB7BED" w:rsidRPr="005D6C7D">
              <w:rPr>
                <w:rFonts w:asciiTheme="minorHAnsi" w:hAnsiTheme="minorHAnsi" w:cstheme="minorHAnsi"/>
                <w:sz w:val="22"/>
                <w:szCs w:val="22"/>
              </w:rPr>
              <w:t xml:space="preserve">/transitional allowance </w:t>
            </w:r>
            <w:r w:rsidR="00154CAD" w:rsidRPr="005D6C7D">
              <w:rPr>
                <w:rFonts w:asciiTheme="minorHAnsi" w:hAnsiTheme="minorHAnsi" w:cstheme="minorHAnsi"/>
                <w:sz w:val="22"/>
                <w:szCs w:val="22"/>
              </w:rPr>
              <w:t>at market rate</w:t>
            </w:r>
            <w:r w:rsidRPr="005D6C7D">
              <w:rPr>
                <w:rFonts w:asciiTheme="minorHAnsi" w:hAnsiTheme="minorHAnsi" w:cstheme="minorHAnsi"/>
                <w:sz w:val="22"/>
                <w:szCs w:val="22"/>
              </w:rPr>
              <w:t xml:space="preserve"> in lump sum payment.</w:t>
            </w:r>
          </w:p>
        </w:tc>
      </w:tr>
      <w:tr w:rsidR="00250746" w:rsidRPr="00335BBF" w14:paraId="57C11ED8" w14:textId="77777777" w:rsidTr="00FE7D0D">
        <w:tc>
          <w:tcPr>
            <w:tcW w:w="1620" w:type="dxa"/>
          </w:tcPr>
          <w:p w14:paraId="5EB8B9AF" w14:textId="65A60423" w:rsidR="00250746" w:rsidRPr="005D6C7D" w:rsidRDefault="004D7F5C" w:rsidP="00867440">
            <w:pPr>
              <w:rPr>
                <w:rFonts w:asciiTheme="minorHAnsi" w:hAnsiTheme="minorHAnsi" w:cstheme="minorHAnsi"/>
                <w:sz w:val="22"/>
                <w:szCs w:val="22"/>
              </w:rPr>
            </w:pPr>
            <w:r w:rsidRPr="005D6C7D">
              <w:rPr>
                <w:rFonts w:asciiTheme="minorHAnsi" w:hAnsiTheme="minorHAnsi" w:cstheme="minorHAnsi"/>
                <w:sz w:val="22"/>
                <w:szCs w:val="22"/>
              </w:rPr>
              <w:t>O</w:t>
            </w:r>
            <w:r w:rsidR="00250746" w:rsidRPr="005D6C7D">
              <w:rPr>
                <w:rFonts w:asciiTheme="minorHAnsi" w:hAnsiTheme="minorHAnsi" w:cstheme="minorHAnsi"/>
                <w:sz w:val="22"/>
                <w:szCs w:val="22"/>
              </w:rPr>
              <w:t xml:space="preserve">wners </w:t>
            </w:r>
            <w:r w:rsidRPr="005D6C7D">
              <w:rPr>
                <w:rFonts w:asciiTheme="minorHAnsi" w:hAnsiTheme="minorHAnsi" w:cstheme="minorHAnsi"/>
                <w:sz w:val="22"/>
                <w:szCs w:val="22"/>
              </w:rPr>
              <w:t xml:space="preserve">of </w:t>
            </w:r>
            <w:r w:rsidR="00FE7D0D" w:rsidRPr="005D6C7D">
              <w:rPr>
                <w:rFonts w:asciiTheme="minorHAnsi" w:hAnsiTheme="minorHAnsi" w:cstheme="minorHAnsi"/>
                <w:sz w:val="22"/>
                <w:szCs w:val="22"/>
              </w:rPr>
              <w:t>commercial</w:t>
            </w:r>
            <w:r w:rsidR="007A682A" w:rsidRPr="005D6C7D">
              <w:rPr>
                <w:rFonts w:asciiTheme="minorHAnsi" w:hAnsiTheme="minorHAnsi" w:cstheme="minorHAnsi"/>
                <w:sz w:val="22"/>
                <w:szCs w:val="22"/>
              </w:rPr>
              <w:t xml:space="preserve"> structures</w:t>
            </w:r>
          </w:p>
        </w:tc>
        <w:tc>
          <w:tcPr>
            <w:tcW w:w="1350" w:type="dxa"/>
          </w:tcPr>
          <w:p w14:paraId="6FB862C9" w14:textId="6F16D798" w:rsidR="00250746" w:rsidRPr="005D6C7D" w:rsidRDefault="00FE7D0D" w:rsidP="00867440">
            <w:pPr>
              <w:rPr>
                <w:rFonts w:asciiTheme="minorHAnsi" w:hAnsiTheme="minorHAnsi" w:cstheme="minorHAnsi"/>
                <w:sz w:val="22"/>
                <w:szCs w:val="22"/>
              </w:rPr>
            </w:pPr>
            <w:r w:rsidRPr="005D6C7D">
              <w:rPr>
                <w:rFonts w:asciiTheme="minorHAnsi" w:hAnsiTheme="minorHAnsi" w:cstheme="minorHAnsi"/>
                <w:sz w:val="22"/>
                <w:szCs w:val="22"/>
              </w:rPr>
              <w:t>L</w:t>
            </w:r>
            <w:r w:rsidR="00250746" w:rsidRPr="005D6C7D">
              <w:rPr>
                <w:rFonts w:asciiTheme="minorHAnsi" w:hAnsiTheme="minorHAnsi" w:cstheme="minorHAnsi"/>
                <w:sz w:val="22"/>
                <w:szCs w:val="22"/>
              </w:rPr>
              <w:t xml:space="preserve">oss of </w:t>
            </w:r>
            <w:r w:rsidRPr="005D6C7D">
              <w:rPr>
                <w:rFonts w:asciiTheme="minorHAnsi" w:hAnsiTheme="minorHAnsi" w:cstheme="minorHAnsi"/>
                <w:sz w:val="22"/>
                <w:szCs w:val="22"/>
              </w:rPr>
              <w:t>commercial</w:t>
            </w:r>
            <w:r w:rsidR="00250746" w:rsidRPr="005D6C7D">
              <w:rPr>
                <w:rFonts w:asciiTheme="minorHAnsi" w:hAnsiTheme="minorHAnsi" w:cstheme="minorHAnsi"/>
                <w:sz w:val="22"/>
                <w:szCs w:val="22"/>
              </w:rPr>
              <w:t xml:space="preserve"> structure</w:t>
            </w:r>
          </w:p>
        </w:tc>
        <w:tc>
          <w:tcPr>
            <w:tcW w:w="3330" w:type="dxa"/>
          </w:tcPr>
          <w:p w14:paraId="0FB2AEA9" w14:textId="69C53D98" w:rsidR="00250746" w:rsidRPr="005D6C7D" w:rsidRDefault="00FE7D0D" w:rsidP="00867440">
            <w:pPr>
              <w:rPr>
                <w:rFonts w:asciiTheme="minorHAnsi" w:hAnsiTheme="minorHAnsi" w:cstheme="minorHAnsi"/>
                <w:sz w:val="22"/>
                <w:szCs w:val="22"/>
              </w:rPr>
            </w:pPr>
            <w:r w:rsidRPr="005D6C7D">
              <w:rPr>
                <w:rFonts w:asciiTheme="minorHAnsi" w:hAnsiTheme="minorHAnsi" w:cstheme="minorHAnsi"/>
                <w:sz w:val="22"/>
                <w:szCs w:val="22"/>
              </w:rPr>
              <w:t>Commercial</w:t>
            </w:r>
            <w:r w:rsidR="00250746" w:rsidRPr="005D6C7D">
              <w:rPr>
                <w:rFonts w:asciiTheme="minorHAnsi" w:hAnsiTheme="minorHAnsi" w:cstheme="minorHAnsi"/>
                <w:sz w:val="22"/>
                <w:szCs w:val="22"/>
              </w:rPr>
              <w:t xml:space="preserve"> structure on the affected property prior to </w:t>
            </w:r>
            <w:r w:rsidR="007A682A" w:rsidRPr="005D6C7D">
              <w:rPr>
                <w:rFonts w:asciiTheme="minorHAnsi" w:hAnsiTheme="minorHAnsi" w:cstheme="minorHAnsi"/>
                <w:sz w:val="22"/>
                <w:szCs w:val="22"/>
              </w:rPr>
              <w:t>land acquisition/easement</w:t>
            </w:r>
            <w:r w:rsidR="00250746" w:rsidRPr="005D6C7D">
              <w:rPr>
                <w:rFonts w:asciiTheme="minorHAnsi" w:hAnsiTheme="minorHAnsi" w:cstheme="minorHAnsi"/>
                <w:sz w:val="22"/>
                <w:szCs w:val="22"/>
              </w:rPr>
              <w:t>.</w:t>
            </w:r>
          </w:p>
        </w:tc>
        <w:tc>
          <w:tcPr>
            <w:tcW w:w="2250" w:type="dxa"/>
          </w:tcPr>
          <w:p w14:paraId="55AD0390" w14:textId="77777777" w:rsidR="004D7F5C" w:rsidRPr="005D6C7D" w:rsidRDefault="004D7F5C" w:rsidP="004D7F5C">
            <w:pPr>
              <w:rPr>
                <w:rFonts w:asciiTheme="minorHAnsi" w:hAnsiTheme="minorHAnsi" w:cstheme="minorHAnsi"/>
                <w:sz w:val="22"/>
                <w:szCs w:val="22"/>
              </w:rPr>
            </w:pPr>
            <w:r w:rsidRPr="005D6C7D">
              <w:rPr>
                <w:rFonts w:asciiTheme="minorHAnsi" w:hAnsiTheme="minorHAnsi" w:cstheme="minorHAnsi"/>
                <w:sz w:val="22"/>
                <w:szCs w:val="22"/>
              </w:rPr>
              <w:t>Cash compensation valued by the property valuation unit of the Lands Department</w:t>
            </w:r>
          </w:p>
          <w:p w14:paraId="696E9CAD" w14:textId="77777777" w:rsidR="004D7F5C" w:rsidRPr="005D6C7D" w:rsidRDefault="004D7F5C" w:rsidP="004D7F5C">
            <w:pPr>
              <w:rPr>
                <w:rFonts w:asciiTheme="minorHAnsi" w:hAnsiTheme="minorHAnsi" w:cstheme="minorHAnsi"/>
                <w:sz w:val="22"/>
                <w:szCs w:val="22"/>
              </w:rPr>
            </w:pPr>
          </w:p>
          <w:p w14:paraId="2DAB7CC9" w14:textId="6CA86CED" w:rsidR="00250746" w:rsidRPr="005D6C7D" w:rsidRDefault="004D7F5C" w:rsidP="004D7F5C">
            <w:pPr>
              <w:rPr>
                <w:rFonts w:asciiTheme="minorHAnsi" w:hAnsiTheme="minorHAnsi" w:cstheme="minorHAnsi"/>
                <w:sz w:val="22"/>
                <w:szCs w:val="22"/>
              </w:rPr>
            </w:pPr>
            <w:r w:rsidRPr="005D6C7D">
              <w:rPr>
                <w:rFonts w:asciiTheme="minorHAnsi" w:hAnsiTheme="minorHAnsi" w:cstheme="minorHAnsi"/>
                <w:sz w:val="22"/>
                <w:szCs w:val="22"/>
              </w:rPr>
              <w:t>Moving allowance</w:t>
            </w:r>
          </w:p>
        </w:tc>
        <w:tc>
          <w:tcPr>
            <w:tcW w:w="1620" w:type="dxa"/>
          </w:tcPr>
          <w:p w14:paraId="26DF08E8" w14:textId="0DFEA7AE" w:rsidR="00250746" w:rsidRPr="005D6C7D" w:rsidRDefault="00C95496" w:rsidP="00867440">
            <w:pPr>
              <w:rPr>
                <w:rFonts w:asciiTheme="minorHAnsi" w:hAnsiTheme="minorHAnsi" w:cstheme="minorHAnsi"/>
                <w:sz w:val="22"/>
                <w:szCs w:val="22"/>
              </w:rPr>
            </w:pPr>
            <w:r w:rsidRPr="005D6C7D">
              <w:rPr>
                <w:rFonts w:asciiTheme="minorHAnsi" w:hAnsiTheme="minorHAnsi" w:cstheme="minorHAnsi"/>
                <w:sz w:val="22"/>
                <w:szCs w:val="22"/>
              </w:rPr>
              <w:t>None</w:t>
            </w:r>
          </w:p>
        </w:tc>
        <w:tc>
          <w:tcPr>
            <w:tcW w:w="3358" w:type="dxa"/>
          </w:tcPr>
          <w:p w14:paraId="4F1086C7" w14:textId="471A6BB1" w:rsidR="004D7F5C" w:rsidRPr="005D6C7D" w:rsidRDefault="007A682A" w:rsidP="004D7F5C">
            <w:pPr>
              <w:rPr>
                <w:rFonts w:asciiTheme="minorHAnsi" w:hAnsiTheme="minorHAnsi" w:cstheme="minorHAnsi"/>
                <w:sz w:val="22"/>
                <w:szCs w:val="22"/>
              </w:rPr>
            </w:pPr>
            <w:r w:rsidRPr="005D6C7D">
              <w:rPr>
                <w:rFonts w:asciiTheme="minorHAnsi" w:hAnsiTheme="minorHAnsi" w:cstheme="minorHAnsi"/>
                <w:sz w:val="22"/>
                <w:szCs w:val="22"/>
              </w:rPr>
              <w:t>L</w:t>
            </w:r>
            <w:r w:rsidR="004D7F5C" w:rsidRPr="005D6C7D">
              <w:rPr>
                <w:rFonts w:asciiTheme="minorHAnsi" w:hAnsiTheme="minorHAnsi" w:cstheme="minorHAnsi"/>
                <w:sz w:val="22"/>
                <w:szCs w:val="22"/>
              </w:rPr>
              <w:t>oss to be determined once the alignment is finalized. Compensation based on the Government valuation asset values, adjusted to replacement value. No devaluation for salvaged materials. Compensation will be paid prior to the commencement of civil work.</w:t>
            </w:r>
          </w:p>
          <w:p w14:paraId="480F709C" w14:textId="77777777" w:rsidR="004D7F5C" w:rsidRPr="005D6C7D" w:rsidRDefault="004D7F5C" w:rsidP="004D7F5C">
            <w:pPr>
              <w:rPr>
                <w:rFonts w:asciiTheme="minorHAnsi" w:hAnsiTheme="minorHAnsi" w:cstheme="minorHAnsi"/>
                <w:sz w:val="22"/>
                <w:szCs w:val="22"/>
              </w:rPr>
            </w:pPr>
          </w:p>
          <w:p w14:paraId="30841FB5" w14:textId="0F4E7E0F" w:rsidR="00250746" w:rsidRPr="005D6C7D" w:rsidRDefault="004D7F5C" w:rsidP="004D7F5C">
            <w:pPr>
              <w:rPr>
                <w:rFonts w:asciiTheme="minorHAnsi" w:hAnsiTheme="minorHAnsi" w:cstheme="minorHAnsi"/>
                <w:sz w:val="22"/>
                <w:szCs w:val="22"/>
              </w:rPr>
            </w:pPr>
            <w:r w:rsidRPr="005D6C7D">
              <w:rPr>
                <w:rFonts w:asciiTheme="minorHAnsi" w:hAnsiTheme="minorHAnsi" w:cstheme="minorHAnsi"/>
                <w:sz w:val="22"/>
                <w:szCs w:val="22"/>
              </w:rPr>
              <w:lastRenderedPageBreak/>
              <w:t>Moving allowance at market rate in lump sum payment.</w:t>
            </w:r>
          </w:p>
        </w:tc>
      </w:tr>
      <w:tr w:rsidR="00250746" w:rsidRPr="00335BBF" w14:paraId="1E1B5573" w14:textId="77777777" w:rsidTr="00FE7D0D">
        <w:tc>
          <w:tcPr>
            <w:tcW w:w="1620" w:type="dxa"/>
          </w:tcPr>
          <w:p w14:paraId="26C9383C" w14:textId="2A6C24D5" w:rsidR="00250746" w:rsidRPr="005D6C7D" w:rsidRDefault="00D00819" w:rsidP="00D14DD0">
            <w:pPr>
              <w:rPr>
                <w:rFonts w:asciiTheme="minorHAnsi" w:hAnsiTheme="minorHAnsi" w:cstheme="minorHAnsi"/>
                <w:sz w:val="22"/>
                <w:szCs w:val="22"/>
              </w:rPr>
            </w:pPr>
            <w:r w:rsidRPr="005D6C7D">
              <w:rPr>
                <w:rFonts w:asciiTheme="minorHAnsi" w:hAnsiTheme="minorHAnsi" w:cstheme="minorHAnsi"/>
                <w:sz w:val="22"/>
                <w:szCs w:val="22"/>
              </w:rPr>
              <w:lastRenderedPageBreak/>
              <w:t>L</w:t>
            </w:r>
            <w:r w:rsidR="00250746" w:rsidRPr="005D6C7D">
              <w:rPr>
                <w:rFonts w:asciiTheme="minorHAnsi" w:hAnsiTheme="minorHAnsi" w:cstheme="minorHAnsi"/>
                <w:sz w:val="22"/>
                <w:szCs w:val="22"/>
              </w:rPr>
              <w:t xml:space="preserve">oss of </w:t>
            </w:r>
            <w:r w:rsidR="00BB2002" w:rsidRPr="005D6C7D">
              <w:rPr>
                <w:rFonts w:asciiTheme="minorHAnsi" w:hAnsiTheme="minorHAnsi" w:cstheme="minorHAnsi"/>
                <w:sz w:val="22"/>
                <w:szCs w:val="22"/>
              </w:rPr>
              <w:t>livelihood</w:t>
            </w:r>
            <w:r w:rsidR="00250746" w:rsidRPr="005D6C7D">
              <w:rPr>
                <w:rFonts w:asciiTheme="minorHAnsi" w:hAnsiTheme="minorHAnsi" w:cstheme="minorHAnsi"/>
                <w:sz w:val="22"/>
                <w:szCs w:val="22"/>
              </w:rPr>
              <w:t xml:space="preserve"> due to loss of land use</w:t>
            </w:r>
          </w:p>
        </w:tc>
        <w:tc>
          <w:tcPr>
            <w:tcW w:w="1350" w:type="dxa"/>
          </w:tcPr>
          <w:p w14:paraId="107F21A1" w14:textId="3DCD8CAE" w:rsidR="00250746" w:rsidRPr="005D6C7D" w:rsidRDefault="00250746" w:rsidP="00D14DD0">
            <w:pPr>
              <w:rPr>
                <w:rFonts w:asciiTheme="minorHAnsi" w:hAnsiTheme="minorHAnsi" w:cstheme="minorHAnsi"/>
                <w:sz w:val="22"/>
                <w:szCs w:val="22"/>
              </w:rPr>
            </w:pPr>
            <w:r w:rsidRPr="005D6C7D">
              <w:rPr>
                <w:rFonts w:asciiTheme="minorHAnsi" w:hAnsiTheme="minorHAnsi" w:cstheme="minorHAnsi"/>
                <w:sz w:val="22"/>
                <w:szCs w:val="22"/>
              </w:rPr>
              <w:t xml:space="preserve">Loss of </w:t>
            </w:r>
            <w:r w:rsidR="00BB2002" w:rsidRPr="005D6C7D">
              <w:rPr>
                <w:rFonts w:asciiTheme="minorHAnsi" w:hAnsiTheme="minorHAnsi" w:cstheme="minorHAnsi"/>
                <w:sz w:val="22"/>
                <w:szCs w:val="22"/>
              </w:rPr>
              <w:t>livelihood</w:t>
            </w:r>
            <w:r w:rsidRPr="005D6C7D">
              <w:rPr>
                <w:rFonts w:asciiTheme="minorHAnsi" w:hAnsiTheme="minorHAnsi" w:cstheme="minorHAnsi"/>
                <w:sz w:val="22"/>
                <w:szCs w:val="22"/>
              </w:rPr>
              <w:t xml:space="preserve"> </w:t>
            </w:r>
          </w:p>
        </w:tc>
        <w:tc>
          <w:tcPr>
            <w:tcW w:w="3330" w:type="dxa"/>
          </w:tcPr>
          <w:p w14:paraId="7839CA11" w14:textId="42B6873B" w:rsidR="00250746" w:rsidRPr="005D6C7D" w:rsidRDefault="00250746" w:rsidP="00D14DD0">
            <w:pPr>
              <w:rPr>
                <w:rFonts w:asciiTheme="minorHAnsi" w:hAnsiTheme="minorHAnsi" w:cstheme="minorHAnsi"/>
                <w:sz w:val="22"/>
                <w:szCs w:val="22"/>
              </w:rPr>
            </w:pPr>
            <w:r w:rsidRPr="005D6C7D">
              <w:rPr>
                <w:rFonts w:asciiTheme="minorHAnsi" w:hAnsiTheme="minorHAnsi" w:cstheme="minorHAnsi"/>
                <w:sz w:val="22"/>
                <w:szCs w:val="22"/>
              </w:rPr>
              <w:t>Farmers or business owners operating on affected property at the time of the cut</w:t>
            </w:r>
            <w:r w:rsidR="00BB2002" w:rsidRPr="005D6C7D">
              <w:rPr>
                <w:rFonts w:asciiTheme="minorHAnsi" w:hAnsiTheme="minorHAnsi" w:cstheme="minorHAnsi"/>
                <w:sz w:val="22"/>
                <w:szCs w:val="22"/>
              </w:rPr>
              <w:t>-</w:t>
            </w:r>
            <w:r w:rsidRPr="005D6C7D">
              <w:rPr>
                <w:rFonts w:asciiTheme="minorHAnsi" w:hAnsiTheme="minorHAnsi" w:cstheme="minorHAnsi"/>
                <w:sz w:val="22"/>
                <w:szCs w:val="22"/>
              </w:rPr>
              <w:t>off date</w:t>
            </w:r>
          </w:p>
        </w:tc>
        <w:tc>
          <w:tcPr>
            <w:tcW w:w="2250" w:type="dxa"/>
          </w:tcPr>
          <w:p w14:paraId="47BAB72F" w14:textId="79FD711E" w:rsidR="00250746" w:rsidRPr="005D6C7D" w:rsidRDefault="00250746" w:rsidP="00D14DD0">
            <w:pPr>
              <w:rPr>
                <w:rFonts w:asciiTheme="minorHAnsi" w:hAnsiTheme="minorHAnsi" w:cstheme="minorHAnsi"/>
                <w:sz w:val="22"/>
                <w:szCs w:val="22"/>
              </w:rPr>
            </w:pPr>
            <w:r w:rsidRPr="005D6C7D">
              <w:rPr>
                <w:rFonts w:asciiTheme="minorHAnsi" w:hAnsiTheme="minorHAnsi" w:cstheme="minorHAnsi"/>
                <w:sz w:val="22"/>
                <w:szCs w:val="22"/>
              </w:rPr>
              <w:t>Assistance for livelihood restoration by</w:t>
            </w:r>
            <w:r w:rsidR="00BB2002" w:rsidRPr="005D6C7D">
              <w:rPr>
                <w:rFonts w:asciiTheme="minorHAnsi" w:hAnsiTheme="minorHAnsi" w:cstheme="minorHAnsi"/>
                <w:sz w:val="22"/>
                <w:szCs w:val="22"/>
              </w:rPr>
              <w:t xml:space="preserve"> p</w:t>
            </w:r>
            <w:r w:rsidRPr="005D6C7D">
              <w:rPr>
                <w:rFonts w:asciiTheme="minorHAnsi" w:hAnsiTheme="minorHAnsi" w:cstheme="minorHAnsi"/>
                <w:sz w:val="22"/>
                <w:szCs w:val="22"/>
              </w:rPr>
              <w:t>roviding access to</w:t>
            </w:r>
            <w:r w:rsidR="00BB2002" w:rsidRPr="005D6C7D">
              <w:rPr>
                <w:rFonts w:asciiTheme="minorHAnsi" w:hAnsiTheme="minorHAnsi" w:cstheme="minorHAnsi"/>
                <w:sz w:val="22"/>
                <w:szCs w:val="22"/>
              </w:rPr>
              <w:t xml:space="preserve"> </w:t>
            </w:r>
            <w:proofErr w:type="spellStart"/>
            <w:r w:rsidR="00BB2002" w:rsidRPr="005D6C7D">
              <w:rPr>
                <w:rFonts w:asciiTheme="minorHAnsi" w:hAnsiTheme="minorHAnsi" w:cstheme="minorHAnsi"/>
                <w:sz w:val="22"/>
                <w:szCs w:val="22"/>
              </w:rPr>
              <w:t>GoCD’s</w:t>
            </w:r>
            <w:proofErr w:type="spellEnd"/>
            <w:r w:rsidR="00BB2002" w:rsidRPr="005D6C7D">
              <w:rPr>
                <w:rFonts w:asciiTheme="minorHAnsi" w:hAnsiTheme="minorHAnsi" w:cstheme="minorHAnsi"/>
                <w:sz w:val="22"/>
                <w:szCs w:val="22"/>
              </w:rPr>
              <w:t xml:space="preserve"> </w:t>
            </w:r>
            <w:r w:rsidRPr="005D6C7D">
              <w:rPr>
                <w:rFonts w:asciiTheme="minorHAnsi" w:hAnsiTheme="minorHAnsi" w:cstheme="minorHAnsi"/>
                <w:sz w:val="22"/>
                <w:szCs w:val="22"/>
              </w:rPr>
              <w:t xml:space="preserve">social </w:t>
            </w:r>
            <w:r w:rsidR="00FE7D0D" w:rsidRPr="005D6C7D">
              <w:rPr>
                <w:rFonts w:asciiTheme="minorHAnsi" w:hAnsiTheme="minorHAnsi" w:cstheme="minorHAnsi"/>
                <w:sz w:val="22"/>
                <w:szCs w:val="22"/>
              </w:rPr>
              <w:t xml:space="preserve">or skills training </w:t>
            </w:r>
            <w:proofErr w:type="spellStart"/>
            <w:r w:rsidRPr="005D6C7D">
              <w:rPr>
                <w:rFonts w:asciiTheme="minorHAnsi" w:hAnsiTheme="minorHAnsi" w:cstheme="minorHAnsi"/>
                <w:sz w:val="22"/>
                <w:szCs w:val="22"/>
              </w:rPr>
              <w:t>programme</w:t>
            </w:r>
            <w:proofErr w:type="spellEnd"/>
          </w:p>
        </w:tc>
        <w:tc>
          <w:tcPr>
            <w:tcW w:w="1620" w:type="dxa"/>
          </w:tcPr>
          <w:p w14:paraId="611262C2" w14:textId="3670B784" w:rsidR="00250746" w:rsidRPr="005D6C7D" w:rsidRDefault="00F71F76" w:rsidP="00D14DD0">
            <w:pPr>
              <w:rPr>
                <w:rFonts w:asciiTheme="minorHAnsi" w:hAnsiTheme="minorHAnsi" w:cstheme="minorHAnsi"/>
                <w:sz w:val="22"/>
                <w:szCs w:val="22"/>
              </w:rPr>
            </w:pPr>
            <w:r w:rsidRPr="005D6C7D">
              <w:rPr>
                <w:rFonts w:asciiTheme="minorHAnsi" w:hAnsiTheme="minorHAnsi" w:cstheme="minorHAnsi"/>
                <w:sz w:val="22"/>
                <w:szCs w:val="22"/>
              </w:rPr>
              <w:t>None</w:t>
            </w:r>
          </w:p>
        </w:tc>
        <w:tc>
          <w:tcPr>
            <w:tcW w:w="3358" w:type="dxa"/>
          </w:tcPr>
          <w:p w14:paraId="1963A0C5" w14:textId="43620082" w:rsidR="00250746" w:rsidRPr="005D6C7D" w:rsidRDefault="00BB2002" w:rsidP="00BB2002">
            <w:pPr>
              <w:rPr>
                <w:rFonts w:asciiTheme="minorHAnsi" w:hAnsiTheme="minorHAnsi" w:cstheme="minorHAnsi"/>
                <w:sz w:val="22"/>
                <w:szCs w:val="22"/>
              </w:rPr>
            </w:pPr>
            <w:proofErr w:type="spellStart"/>
            <w:r w:rsidRPr="005D6C7D">
              <w:rPr>
                <w:rFonts w:asciiTheme="minorHAnsi" w:hAnsiTheme="minorHAnsi" w:cstheme="minorHAnsi"/>
                <w:sz w:val="22"/>
                <w:szCs w:val="22"/>
              </w:rPr>
              <w:t>GoCD</w:t>
            </w:r>
            <w:proofErr w:type="spellEnd"/>
            <w:r w:rsidRPr="005D6C7D">
              <w:rPr>
                <w:rFonts w:asciiTheme="minorHAnsi" w:hAnsiTheme="minorHAnsi" w:cstheme="minorHAnsi"/>
                <w:sz w:val="22"/>
                <w:szCs w:val="22"/>
              </w:rPr>
              <w:t xml:space="preserve"> social </w:t>
            </w:r>
            <w:proofErr w:type="spellStart"/>
            <w:r w:rsidRPr="005D6C7D">
              <w:rPr>
                <w:rFonts w:asciiTheme="minorHAnsi" w:hAnsiTheme="minorHAnsi" w:cstheme="minorHAnsi"/>
                <w:sz w:val="22"/>
                <w:szCs w:val="22"/>
              </w:rPr>
              <w:t>programmes</w:t>
            </w:r>
            <w:proofErr w:type="spellEnd"/>
            <w:r w:rsidRPr="005D6C7D">
              <w:rPr>
                <w:rFonts w:asciiTheme="minorHAnsi" w:hAnsiTheme="minorHAnsi" w:cstheme="minorHAnsi"/>
                <w:sz w:val="22"/>
                <w:szCs w:val="22"/>
              </w:rPr>
              <w:t xml:space="preserve">, such as elderly pension/health care services and skills training </w:t>
            </w:r>
            <w:proofErr w:type="spellStart"/>
            <w:r w:rsidRPr="005D6C7D">
              <w:rPr>
                <w:rFonts w:asciiTheme="minorHAnsi" w:hAnsiTheme="minorHAnsi" w:cstheme="minorHAnsi"/>
                <w:sz w:val="22"/>
                <w:szCs w:val="22"/>
              </w:rPr>
              <w:t>programmes</w:t>
            </w:r>
            <w:proofErr w:type="spellEnd"/>
            <w:r w:rsidRPr="005D6C7D">
              <w:rPr>
                <w:rFonts w:asciiTheme="minorHAnsi" w:hAnsiTheme="minorHAnsi" w:cstheme="minorHAnsi"/>
                <w:sz w:val="22"/>
                <w:szCs w:val="22"/>
              </w:rPr>
              <w:t xml:space="preserve">. For informal users, </w:t>
            </w:r>
            <w:r w:rsidR="00250746" w:rsidRPr="005D6C7D">
              <w:rPr>
                <w:rFonts w:asciiTheme="minorHAnsi" w:hAnsiTheme="minorHAnsi" w:cstheme="minorHAnsi"/>
                <w:sz w:val="22"/>
                <w:szCs w:val="22"/>
              </w:rPr>
              <w:t>DGDC</w:t>
            </w:r>
            <w:r w:rsidR="00E60626" w:rsidRPr="005D6C7D">
              <w:rPr>
                <w:rFonts w:asciiTheme="minorHAnsi" w:hAnsiTheme="minorHAnsi" w:cstheme="minorHAnsi"/>
                <w:sz w:val="22"/>
                <w:szCs w:val="22"/>
              </w:rPr>
              <w:t xml:space="preserve"> may</w:t>
            </w:r>
            <w:r w:rsidR="00250746" w:rsidRPr="005D6C7D">
              <w:rPr>
                <w:rFonts w:asciiTheme="minorHAnsi" w:hAnsiTheme="minorHAnsi" w:cstheme="minorHAnsi"/>
                <w:sz w:val="22"/>
                <w:szCs w:val="22"/>
              </w:rPr>
              <w:t xml:space="preserve"> support to find replacement land.</w:t>
            </w:r>
          </w:p>
        </w:tc>
      </w:tr>
      <w:tr w:rsidR="00250746" w:rsidRPr="00335BBF" w14:paraId="28C6F60C" w14:textId="77777777" w:rsidTr="00FE7D0D">
        <w:tc>
          <w:tcPr>
            <w:tcW w:w="1620" w:type="dxa"/>
          </w:tcPr>
          <w:p w14:paraId="19A9D2E1" w14:textId="669A53AA" w:rsidR="00250746" w:rsidRPr="005D6C7D" w:rsidRDefault="00250746" w:rsidP="00D14DD0">
            <w:pPr>
              <w:rPr>
                <w:rFonts w:asciiTheme="minorHAnsi" w:hAnsiTheme="minorHAnsi" w:cstheme="minorHAnsi"/>
                <w:sz w:val="22"/>
                <w:szCs w:val="22"/>
              </w:rPr>
            </w:pPr>
            <w:r w:rsidRPr="005D6C7D">
              <w:rPr>
                <w:rFonts w:asciiTheme="minorHAnsi" w:hAnsiTheme="minorHAnsi" w:cstheme="minorHAnsi"/>
                <w:sz w:val="22"/>
                <w:szCs w:val="22"/>
              </w:rPr>
              <w:t xml:space="preserve">Vulnerable </w:t>
            </w:r>
            <w:r w:rsidR="00B36F4C" w:rsidRPr="005D6C7D">
              <w:rPr>
                <w:rFonts w:asciiTheme="minorHAnsi" w:hAnsiTheme="minorHAnsi" w:cstheme="minorHAnsi"/>
                <w:sz w:val="22"/>
                <w:szCs w:val="22"/>
              </w:rPr>
              <w:t xml:space="preserve">PAHs </w:t>
            </w:r>
          </w:p>
        </w:tc>
        <w:tc>
          <w:tcPr>
            <w:tcW w:w="1350" w:type="dxa"/>
          </w:tcPr>
          <w:p w14:paraId="230BBAC3" w14:textId="7E7FE285" w:rsidR="00250746" w:rsidRPr="005D6C7D" w:rsidRDefault="00250746" w:rsidP="00D14DD0">
            <w:pPr>
              <w:rPr>
                <w:rFonts w:asciiTheme="minorHAnsi" w:hAnsiTheme="minorHAnsi" w:cstheme="minorHAnsi"/>
                <w:sz w:val="22"/>
                <w:szCs w:val="22"/>
              </w:rPr>
            </w:pPr>
          </w:p>
        </w:tc>
        <w:tc>
          <w:tcPr>
            <w:tcW w:w="3330" w:type="dxa"/>
          </w:tcPr>
          <w:p w14:paraId="26330BF8" w14:textId="63055435" w:rsidR="00250746" w:rsidRPr="005D6C7D" w:rsidRDefault="00032413" w:rsidP="00B36F4C">
            <w:pPr>
              <w:rPr>
                <w:rFonts w:asciiTheme="minorHAnsi" w:hAnsiTheme="minorHAnsi" w:cstheme="minorHAnsi"/>
                <w:sz w:val="22"/>
                <w:szCs w:val="22"/>
              </w:rPr>
            </w:pPr>
            <w:r w:rsidRPr="005D6C7D">
              <w:rPr>
                <w:rFonts w:asciiTheme="minorHAnsi" w:hAnsiTheme="minorHAnsi" w:cstheme="minorHAnsi"/>
                <w:sz w:val="22"/>
                <w:szCs w:val="22"/>
              </w:rPr>
              <w:t>L</w:t>
            </w:r>
            <w:r w:rsidR="00B36F4C" w:rsidRPr="005D6C7D">
              <w:rPr>
                <w:rFonts w:asciiTheme="minorHAnsi" w:hAnsiTheme="minorHAnsi" w:cstheme="minorHAnsi"/>
                <w:sz w:val="22"/>
                <w:szCs w:val="22"/>
              </w:rPr>
              <w:t>ow income</w:t>
            </w:r>
          </w:p>
        </w:tc>
        <w:tc>
          <w:tcPr>
            <w:tcW w:w="2250" w:type="dxa"/>
          </w:tcPr>
          <w:p w14:paraId="0F5EECAF" w14:textId="593CF6D5" w:rsidR="00250746" w:rsidRPr="005D6C7D" w:rsidRDefault="00FE7D0D" w:rsidP="00D14DD0">
            <w:pPr>
              <w:rPr>
                <w:rFonts w:asciiTheme="minorHAnsi" w:hAnsiTheme="minorHAnsi" w:cstheme="minorHAnsi"/>
                <w:sz w:val="22"/>
                <w:szCs w:val="22"/>
              </w:rPr>
            </w:pPr>
            <w:r w:rsidRPr="005D6C7D">
              <w:rPr>
                <w:rFonts w:asciiTheme="minorHAnsi" w:hAnsiTheme="minorHAnsi" w:cstheme="minorHAnsi"/>
                <w:sz w:val="22"/>
                <w:szCs w:val="22"/>
              </w:rPr>
              <w:t xml:space="preserve">Providing access to </w:t>
            </w:r>
            <w:proofErr w:type="spellStart"/>
            <w:r w:rsidRPr="005D6C7D">
              <w:rPr>
                <w:rFonts w:asciiTheme="minorHAnsi" w:hAnsiTheme="minorHAnsi" w:cstheme="minorHAnsi"/>
                <w:sz w:val="22"/>
                <w:szCs w:val="22"/>
              </w:rPr>
              <w:t>GoCD’s</w:t>
            </w:r>
            <w:proofErr w:type="spellEnd"/>
            <w:r w:rsidRPr="005D6C7D">
              <w:rPr>
                <w:rFonts w:asciiTheme="minorHAnsi" w:hAnsiTheme="minorHAnsi" w:cstheme="minorHAnsi"/>
                <w:sz w:val="22"/>
                <w:szCs w:val="22"/>
              </w:rPr>
              <w:t xml:space="preserve"> social </w:t>
            </w:r>
            <w:proofErr w:type="spellStart"/>
            <w:r w:rsidRPr="005D6C7D">
              <w:rPr>
                <w:rFonts w:asciiTheme="minorHAnsi" w:hAnsiTheme="minorHAnsi" w:cstheme="minorHAnsi"/>
                <w:sz w:val="22"/>
                <w:szCs w:val="22"/>
              </w:rPr>
              <w:t>programme</w:t>
            </w:r>
            <w:proofErr w:type="spellEnd"/>
          </w:p>
        </w:tc>
        <w:tc>
          <w:tcPr>
            <w:tcW w:w="1620" w:type="dxa"/>
          </w:tcPr>
          <w:p w14:paraId="47AAA2E8" w14:textId="25E4FE5F" w:rsidR="00250746" w:rsidRPr="005D6C7D" w:rsidRDefault="005E54E9" w:rsidP="00D14DD0">
            <w:pPr>
              <w:rPr>
                <w:rFonts w:asciiTheme="minorHAnsi" w:hAnsiTheme="minorHAnsi" w:cstheme="minorHAnsi"/>
                <w:sz w:val="22"/>
                <w:szCs w:val="22"/>
              </w:rPr>
            </w:pPr>
            <w:r>
              <w:rPr>
                <w:rFonts w:asciiTheme="minorHAnsi" w:hAnsiTheme="minorHAnsi" w:cstheme="minorHAnsi"/>
                <w:sz w:val="22"/>
                <w:szCs w:val="22"/>
              </w:rPr>
              <w:t xml:space="preserve">None </w:t>
            </w:r>
          </w:p>
        </w:tc>
        <w:tc>
          <w:tcPr>
            <w:tcW w:w="3358" w:type="dxa"/>
          </w:tcPr>
          <w:p w14:paraId="783873FF" w14:textId="037335E5" w:rsidR="00250746" w:rsidRPr="005D6C7D" w:rsidRDefault="00032413" w:rsidP="00D14DD0">
            <w:pPr>
              <w:rPr>
                <w:rFonts w:asciiTheme="minorHAnsi" w:hAnsiTheme="minorHAnsi" w:cstheme="minorHAnsi"/>
                <w:sz w:val="22"/>
                <w:szCs w:val="22"/>
              </w:rPr>
            </w:pPr>
            <w:proofErr w:type="spellStart"/>
            <w:r w:rsidRPr="005D6C7D">
              <w:rPr>
                <w:rFonts w:asciiTheme="minorHAnsi" w:hAnsiTheme="minorHAnsi" w:cstheme="minorHAnsi"/>
                <w:sz w:val="22"/>
                <w:szCs w:val="22"/>
              </w:rPr>
              <w:t>GoCD</w:t>
            </w:r>
            <w:proofErr w:type="spellEnd"/>
            <w:r w:rsidRPr="005D6C7D">
              <w:rPr>
                <w:rFonts w:asciiTheme="minorHAnsi" w:hAnsiTheme="minorHAnsi" w:cstheme="minorHAnsi"/>
                <w:sz w:val="22"/>
                <w:szCs w:val="22"/>
              </w:rPr>
              <w:t xml:space="preserve"> social </w:t>
            </w:r>
            <w:proofErr w:type="spellStart"/>
            <w:r w:rsidRPr="005D6C7D">
              <w:rPr>
                <w:rFonts w:asciiTheme="minorHAnsi" w:hAnsiTheme="minorHAnsi" w:cstheme="minorHAnsi"/>
                <w:sz w:val="22"/>
                <w:szCs w:val="22"/>
              </w:rPr>
              <w:t>programmes</w:t>
            </w:r>
            <w:proofErr w:type="spellEnd"/>
            <w:r w:rsidRPr="005D6C7D">
              <w:rPr>
                <w:rFonts w:asciiTheme="minorHAnsi" w:hAnsiTheme="minorHAnsi" w:cstheme="minorHAnsi"/>
                <w:sz w:val="22"/>
                <w:szCs w:val="22"/>
              </w:rPr>
              <w:t>, such as elderly pension/health care services.</w:t>
            </w:r>
          </w:p>
        </w:tc>
      </w:tr>
    </w:tbl>
    <w:p w14:paraId="3ED448CF" w14:textId="77777777" w:rsidR="00250746" w:rsidRPr="005D6C7D" w:rsidRDefault="00250746" w:rsidP="00250746">
      <w:pPr>
        <w:rPr>
          <w:rFonts w:asciiTheme="minorHAnsi" w:hAnsiTheme="minorHAnsi" w:cstheme="minorHAnsi"/>
          <w:sz w:val="22"/>
          <w:szCs w:val="22"/>
          <w:u w:val="single"/>
        </w:rPr>
      </w:pPr>
    </w:p>
    <w:p w14:paraId="169879B8" w14:textId="77777777" w:rsidR="00D2359B" w:rsidRPr="005D6C7D" w:rsidRDefault="00D2359B" w:rsidP="00224C79">
      <w:pPr>
        <w:autoSpaceDE w:val="0"/>
        <w:autoSpaceDN w:val="0"/>
        <w:adjustRightInd w:val="0"/>
        <w:jc w:val="both"/>
        <w:rPr>
          <w:rFonts w:asciiTheme="minorHAnsi" w:hAnsiTheme="minorHAnsi" w:cstheme="minorHAnsi"/>
          <w:sz w:val="22"/>
          <w:szCs w:val="22"/>
        </w:rPr>
      </w:pPr>
    </w:p>
    <w:p w14:paraId="3836E54D" w14:textId="77777777" w:rsidR="00B869A7" w:rsidRPr="005D6C7D" w:rsidRDefault="00B869A7" w:rsidP="00224C79">
      <w:pPr>
        <w:autoSpaceDE w:val="0"/>
        <w:autoSpaceDN w:val="0"/>
        <w:adjustRightInd w:val="0"/>
        <w:jc w:val="both"/>
        <w:rPr>
          <w:rFonts w:asciiTheme="minorHAnsi" w:hAnsiTheme="minorHAnsi" w:cstheme="minorHAnsi"/>
          <w:sz w:val="22"/>
          <w:szCs w:val="22"/>
        </w:rPr>
      </w:pPr>
    </w:p>
    <w:p w14:paraId="48A394A8" w14:textId="77777777" w:rsidR="00B869A7" w:rsidRPr="005D6C7D" w:rsidRDefault="00B869A7" w:rsidP="00224C79">
      <w:pPr>
        <w:autoSpaceDE w:val="0"/>
        <w:autoSpaceDN w:val="0"/>
        <w:adjustRightInd w:val="0"/>
        <w:jc w:val="both"/>
        <w:rPr>
          <w:rFonts w:asciiTheme="minorHAnsi" w:hAnsiTheme="minorHAnsi" w:cstheme="minorHAnsi"/>
          <w:sz w:val="22"/>
          <w:szCs w:val="22"/>
        </w:rPr>
        <w:sectPr w:rsidR="00B869A7" w:rsidRPr="005D6C7D" w:rsidSect="00B869A7">
          <w:pgSz w:w="15840" w:h="12240" w:orient="landscape"/>
          <w:pgMar w:top="1440" w:right="1440" w:bottom="1440" w:left="1440" w:header="720" w:footer="720" w:gutter="0"/>
          <w:cols w:space="720"/>
          <w:docGrid w:linePitch="360"/>
        </w:sectPr>
      </w:pPr>
    </w:p>
    <w:p w14:paraId="13D41B8C" w14:textId="77777777" w:rsidR="00B869A7" w:rsidRPr="005D6C7D" w:rsidRDefault="00B869A7" w:rsidP="00224C79">
      <w:pPr>
        <w:autoSpaceDE w:val="0"/>
        <w:autoSpaceDN w:val="0"/>
        <w:adjustRightInd w:val="0"/>
        <w:jc w:val="both"/>
        <w:rPr>
          <w:rFonts w:asciiTheme="minorHAnsi" w:hAnsiTheme="minorHAnsi" w:cstheme="minorHAnsi"/>
          <w:sz w:val="22"/>
          <w:szCs w:val="22"/>
        </w:rPr>
      </w:pPr>
    </w:p>
    <w:p w14:paraId="3EF52BC9" w14:textId="654131AE" w:rsidR="00CE795E" w:rsidRPr="00866993" w:rsidRDefault="00CE795E" w:rsidP="005D6C7D">
      <w:pPr>
        <w:pStyle w:val="Heading2"/>
        <w:rPr>
          <w:rFonts w:cstheme="majorHAnsi"/>
          <w:color w:val="0070C0"/>
        </w:rPr>
      </w:pPr>
      <w:bookmarkStart w:id="11" w:name="_Toc220505048"/>
      <w:r w:rsidRPr="00866993">
        <w:rPr>
          <w:rFonts w:cstheme="majorHAnsi"/>
          <w:color w:val="0070C0"/>
        </w:rPr>
        <w:t>8. Valuation and Compensation for Losses</w:t>
      </w:r>
      <w:bookmarkEnd w:id="11"/>
    </w:p>
    <w:p w14:paraId="39765010" w14:textId="67CD20C6" w:rsidR="00A712C8" w:rsidRDefault="00A712C8" w:rsidP="000D55ED">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Valuation of land is carried out by the Lands Department</w:t>
      </w:r>
      <w:r w:rsidR="00B32031">
        <w:rPr>
          <w:rFonts w:asciiTheme="minorHAnsi" w:hAnsiTheme="minorHAnsi" w:cstheme="minorHAnsi"/>
          <w:sz w:val="22"/>
          <w:szCs w:val="22"/>
        </w:rPr>
        <w:t>, while t</w:t>
      </w:r>
      <w:r>
        <w:rPr>
          <w:rFonts w:asciiTheme="minorHAnsi" w:hAnsiTheme="minorHAnsi" w:cstheme="minorHAnsi"/>
          <w:sz w:val="22"/>
          <w:szCs w:val="22"/>
        </w:rPr>
        <w:t xml:space="preserve">he valuation of crops/trees will be undertaken by the Ministry of Agriculture. </w:t>
      </w:r>
      <w:r w:rsidR="00B32031">
        <w:rPr>
          <w:rFonts w:asciiTheme="minorHAnsi" w:hAnsiTheme="minorHAnsi" w:cstheme="minorHAnsi"/>
          <w:sz w:val="22"/>
          <w:szCs w:val="22"/>
        </w:rPr>
        <w:t xml:space="preserve">The Government of Commonwealth of Dominica finances the land acquisition. The compensation for land is </w:t>
      </w:r>
      <w:r w:rsidR="004F114A">
        <w:rPr>
          <w:rFonts w:asciiTheme="minorHAnsi" w:hAnsiTheme="minorHAnsi" w:cstheme="minorHAnsi"/>
          <w:sz w:val="22"/>
          <w:szCs w:val="22"/>
        </w:rPr>
        <w:t>provided</w:t>
      </w:r>
      <w:r w:rsidR="00B32031">
        <w:rPr>
          <w:rFonts w:asciiTheme="minorHAnsi" w:hAnsiTheme="minorHAnsi" w:cstheme="minorHAnsi"/>
          <w:sz w:val="22"/>
          <w:szCs w:val="22"/>
        </w:rPr>
        <w:t xml:space="preserve"> by the Ministry of Housing and Urban Development, while that for trees/crops are provided by DGDC. </w:t>
      </w:r>
      <w:r w:rsidR="00DB5601">
        <w:rPr>
          <w:rFonts w:asciiTheme="minorHAnsi" w:hAnsiTheme="minorHAnsi" w:cstheme="minorHAnsi"/>
          <w:sz w:val="22"/>
          <w:szCs w:val="22"/>
        </w:rPr>
        <w:t>The valuation processes are detailed in ARAP.</w:t>
      </w:r>
      <w:r w:rsidR="00376DA8">
        <w:rPr>
          <w:rFonts w:asciiTheme="minorHAnsi" w:hAnsiTheme="minorHAnsi" w:cstheme="minorHAnsi"/>
          <w:sz w:val="22"/>
          <w:szCs w:val="22"/>
        </w:rPr>
        <w:t xml:space="preserve"> For four PAPs, Lands Department carried out valuation for the affected land </w:t>
      </w:r>
      <w:r w:rsidR="000C4DDA">
        <w:rPr>
          <w:rFonts w:asciiTheme="minorHAnsi" w:hAnsiTheme="minorHAnsi" w:cstheme="minorHAnsi"/>
          <w:sz w:val="22"/>
          <w:szCs w:val="22"/>
        </w:rPr>
        <w:t xml:space="preserve">in early-2025 </w:t>
      </w:r>
      <w:r w:rsidR="00376DA8">
        <w:rPr>
          <w:rFonts w:asciiTheme="minorHAnsi" w:hAnsiTheme="minorHAnsi" w:cstheme="minorHAnsi"/>
          <w:sz w:val="22"/>
          <w:szCs w:val="22"/>
        </w:rPr>
        <w:t>and negotiated compensation amounts with PAPs</w:t>
      </w:r>
      <w:r w:rsidR="000C4DDA">
        <w:rPr>
          <w:rFonts w:asciiTheme="minorHAnsi" w:hAnsiTheme="minorHAnsi" w:cstheme="minorHAnsi"/>
          <w:sz w:val="22"/>
          <w:szCs w:val="22"/>
        </w:rPr>
        <w:t xml:space="preserve"> around March/April 2025</w:t>
      </w:r>
      <w:r w:rsidR="00376DA8">
        <w:rPr>
          <w:rFonts w:asciiTheme="minorHAnsi" w:hAnsiTheme="minorHAnsi" w:cstheme="minorHAnsi"/>
          <w:sz w:val="22"/>
          <w:szCs w:val="22"/>
        </w:rPr>
        <w:t>. Three PAPs have already been compensated. The payment for the 4</w:t>
      </w:r>
      <w:r w:rsidR="00376DA8" w:rsidRPr="00BB6710">
        <w:rPr>
          <w:rFonts w:asciiTheme="minorHAnsi" w:hAnsiTheme="minorHAnsi" w:cstheme="minorHAnsi"/>
          <w:sz w:val="22"/>
          <w:szCs w:val="22"/>
          <w:vertAlign w:val="superscript"/>
        </w:rPr>
        <w:t>th</w:t>
      </w:r>
      <w:r w:rsidR="00376DA8">
        <w:rPr>
          <w:rFonts w:asciiTheme="minorHAnsi" w:hAnsiTheme="minorHAnsi" w:cstheme="minorHAnsi"/>
          <w:sz w:val="22"/>
          <w:szCs w:val="22"/>
        </w:rPr>
        <w:t xml:space="preserve"> PAP is underway</w:t>
      </w:r>
      <w:r w:rsidR="000C4DDA">
        <w:rPr>
          <w:rFonts w:asciiTheme="minorHAnsi" w:hAnsiTheme="minorHAnsi" w:cstheme="minorHAnsi"/>
          <w:sz w:val="22"/>
          <w:szCs w:val="22"/>
        </w:rPr>
        <w:t xml:space="preserve"> (detailed in Section 10)</w:t>
      </w:r>
      <w:r w:rsidR="00376DA8">
        <w:rPr>
          <w:rFonts w:asciiTheme="minorHAnsi" w:hAnsiTheme="minorHAnsi" w:cstheme="minorHAnsi"/>
          <w:sz w:val="22"/>
          <w:szCs w:val="22"/>
        </w:rPr>
        <w:t xml:space="preserve">. </w:t>
      </w:r>
    </w:p>
    <w:p w14:paraId="4EB22010" w14:textId="3C64F3DD" w:rsidR="00CE795E" w:rsidRPr="00D77E68" w:rsidRDefault="00CE795E" w:rsidP="005D6C7D">
      <w:pPr>
        <w:pStyle w:val="Heading2"/>
        <w:rPr>
          <w:rFonts w:cstheme="majorHAnsi"/>
          <w:color w:val="0070C0"/>
        </w:rPr>
      </w:pPr>
      <w:bookmarkStart w:id="12" w:name="_Toc220505049"/>
      <w:r w:rsidRPr="00D77E68">
        <w:rPr>
          <w:rFonts w:cstheme="majorHAnsi"/>
          <w:color w:val="0070C0"/>
        </w:rPr>
        <w:t>9. Community Participation</w:t>
      </w:r>
      <w:bookmarkEnd w:id="12"/>
    </w:p>
    <w:p w14:paraId="450F785D" w14:textId="77777777" w:rsidR="00C100B8" w:rsidRDefault="00E57173" w:rsidP="00224C79">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DGDC has been engaging </w:t>
      </w:r>
      <w:r w:rsidR="0011358B" w:rsidRPr="005D6C7D">
        <w:rPr>
          <w:rFonts w:asciiTheme="minorHAnsi" w:hAnsiTheme="minorHAnsi" w:cstheme="minorHAnsi"/>
          <w:sz w:val="22"/>
          <w:szCs w:val="22"/>
        </w:rPr>
        <w:t xml:space="preserve">PAPs and community members </w:t>
      </w:r>
      <w:r>
        <w:rPr>
          <w:rFonts w:asciiTheme="minorHAnsi" w:hAnsiTheme="minorHAnsi" w:cstheme="minorHAnsi"/>
          <w:sz w:val="22"/>
          <w:szCs w:val="22"/>
        </w:rPr>
        <w:t xml:space="preserve">throughout DGRMP II implementation. </w:t>
      </w:r>
      <w:r w:rsidR="00423DA5">
        <w:rPr>
          <w:rFonts w:asciiTheme="minorHAnsi" w:hAnsiTheme="minorHAnsi" w:cstheme="minorHAnsi"/>
          <w:sz w:val="22"/>
          <w:szCs w:val="22"/>
        </w:rPr>
        <w:t>T</w:t>
      </w:r>
      <w:r>
        <w:rPr>
          <w:rFonts w:asciiTheme="minorHAnsi" w:hAnsiTheme="minorHAnsi" w:cstheme="minorHAnsi"/>
          <w:sz w:val="22"/>
          <w:szCs w:val="22"/>
        </w:rPr>
        <w:t xml:space="preserve">he four PAPs affected by the 33kV transmission line have been surveyed and consulted during the project preparation and implementation. </w:t>
      </w:r>
      <w:r w:rsidR="00376DA8">
        <w:rPr>
          <w:rFonts w:asciiTheme="minorHAnsi" w:hAnsiTheme="minorHAnsi" w:cstheme="minorHAnsi"/>
          <w:sz w:val="22"/>
          <w:szCs w:val="22"/>
        </w:rPr>
        <w:t>Lands Department had negotiations with them on the compensation amounts</w:t>
      </w:r>
      <w:r w:rsidR="001E471C">
        <w:rPr>
          <w:rFonts w:asciiTheme="minorHAnsi" w:hAnsiTheme="minorHAnsi" w:cstheme="minorHAnsi"/>
          <w:sz w:val="22"/>
          <w:szCs w:val="22"/>
        </w:rPr>
        <w:t xml:space="preserve"> around March/April 2025</w:t>
      </w:r>
      <w:r w:rsidR="00376DA8">
        <w:rPr>
          <w:rFonts w:asciiTheme="minorHAnsi" w:hAnsiTheme="minorHAnsi" w:cstheme="minorHAnsi"/>
          <w:sz w:val="22"/>
          <w:szCs w:val="22"/>
        </w:rPr>
        <w:t xml:space="preserve">. </w:t>
      </w:r>
    </w:p>
    <w:p w14:paraId="3D723E8C" w14:textId="77777777" w:rsidR="00C100B8" w:rsidRDefault="00C100B8" w:rsidP="00224C79">
      <w:pPr>
        <w:autoSpaceDE w:val="0"/>
        <w:autoSpaceDN w:val="0"/>
        <w:adjustRightInd w:val="0"/>
        <w:jc w:val="both"/>
        <w:rPr>
          <w:rFonts w:asciiTheme="minorHAnsi" w:hAnsiTheme="minorHAnsi" w:cstheme="minorHAnsi"/>
          <w:sz w:val="22"/>
          <w:szCs w:val="22"/>
        </w:rPr>
      </w:pPr>
    </w:p>
    <w:p w14:paraId="5EA0B865" w14:textId="40DF83EE" w:rsidR="00B80039" w:rsidRPr="005D6C7D" w:rsidRDefault="00C100B8" w:rsidP="00224C79">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The original </w:t>
      </w:r>
      <w:r w:rsidR="00E57173">
        <w:rPr>
          <w:rFonts w:asciiTheme="minorHAnsi" w:hAnsiTheme="minorHAnsi" w:cstheme="minorHAnsi"/>
          <w:sz w:val="22"/>
          <w:szCs w:val="22"/>
        </w:rPr>
        <w:t xml:space="preserve">ARAP was </w:t>
      </w:r>
      <w:proofErr w:type="spellStart"/>
      <w:r w:rsidR="00E57173">
        <w:rPr>
          <w:rFonts w:asciiTheme="minorHAnsi" w:hAnsiTheme="minorHAnsi" w:cstheme="minorHAnsi"/>
          <w:sz w:val="22"/>
          <w:szCs w:val="22"/>
        </w:rPr>
        <w:t>publically</w:t>
      </w:r>
      <w:proofErr w:type="spellEnd"/>
      <w:r w:rsidR="00E57173">
        <w:rPr>
          <w:rFonts w:asciiTheme="minorHAnsi" w:hAnsiTheme="minorHAnsi" w:cstheme="minorHAnsi"/>
          <w:sz w:val="22"/>
          <w:szCs w:val="22"/>
        </w:rPr>
        <w:t xml:space="preserve"> consulted in March and August 2023</w:t>
      </w:r>
      <w:r w:rsidR="00AD1F26">
        <w:rPr>
          <w:rFonts w:asciiTheme="minorHAnsi" w:hAnsiTheme="minorHAnsi" w:cstheme="minorHAnsi"/>
          <w:sz w:val="22"/>
          <w:szCs w:val="22"/>
        </w:rPr>
        <w:t xml:space="preserve"> and is</w:t>
      </w:r>
      <w:r w:rsidR="00E57173">
        <w:rPr>
          <w:rFonts w:asciiTheme="minorHAnsi" w:hAnsiTheme="minorHAnsi" w:cstheme="minorHAnsi"/>
          <w:sz w:val="22"/>
          <w:szCs w:val="22"/>
        </w:rPr>
        <w:t xml:space="preserve"> disclosed in the DGDC website (</w:t>
      </w:r>
      <w:hyperlink r:id="rId21" w:history="1">
        <w:r w:rsidR="00E57173" w:rsidRPr="002902C1">
          <w:rPr>
            <w:rStyle w:val="Hyperlink"/>
            <w:rFonts w:asciiTheme="minorHAnsi" w:hAnsiTheme="minorHAnsi" w:cstheme="minorHAnsi"/>
            <w:sz w:val="22"/>
            <w:szCs w:val="22"/>
          </w:rPr>
          <w:t>https://www.geodominica.dm/environmental-impact-assessments/</w:t>
        </w:r>
      </w:hyperlink>
      <w:r w:rsidR="00E57173">
        <w:rPr>
          <w:rFonts w:asciiTheme="minorHAnsi" w:hAnsiTheme="minorHAnsi" w:cstheme="minorHAnsi"/>
          <w:sz w:val="22"/>
          <w:szCs w:val="22"/>
        </w:rPr>
        <w:t xml:space="preserve">). This addendum will also be disclosed upon the Bank approval. </w:t>
      </w:r>
    </w:p>
    <w:p w14:paraId="1F7D7632" w14:textId="4709A3D1" w:rsidR="00CB5F08" w:rsidRPr="00D77E68" w:rsidRDefault="00CB5F08" w:rsidP="005D6C7D">
      <w:pPr>
        <w:pStyle w:val="Heading2"/>
        <w:rPr>
          <w:rFonts w:cstheme="majorHAnsi"/>
          <w:color w:val="0070C0"/>
        </w:rPr>
      </w:pPr>
      <w:bookmarkStart w:id="13" w:name="_Toc220505050"/>
      <w:r w:rsidRPr="00D77E68">
        <w:rPr>
          <w:rFonts w:cstheme="majorHAnsi"/>
          <w:color w:val="0070C0"/>
        </w:rPr>
        <w:t>10. Implementation Schedule</w:t>
      </w:r>
      <w:bookmarkEnd w:id="13"/>
    </w:p>
    <w:p w14:paraId="08FB0B04" w14:textId="26771A5F" w:rsidR="00423DA5" w:rsidRDefault="00423DA5" w:rsidP="003B7A89">
      <w:pPr>
        <w:autoSpaceDE w:val="0"/>
        <w:autoSpaceDN w:val="0"/>
        <w:adjustRightInd w:val="0"/>
        <w:jc w:val="both"/>
        <w:rPr>
          <w:i/>
          <w:iCs/>
          <w:color w:val="0070C0"/>
        </w:rPr>
      </w:pPr>
      <w:r>
        <w:rPr>
          <w:rFonts w:asciiTheme="minorHAnsi" w:hAnsiTheme="minorHAnsi" w:cstheme="minorHAnsi"/>
          <w:sz w:val="22"/>
          <w:szCs w:val="22"/>
        </w:rPr>
        <w:t xml:space="preserve">For the four PAPs affected by the 33kV underground cable installations, the compensation </w:t>
      </w:r>
      <w:proofErr w:type="gramStart"/>
      <w:r>
        <w:rPr>
          <w:rFonts w:asciiTheme="minorHAnsi" w:hAnsiTheme="minorHAnsi" w:cstheme="minorHAnsi"/>
          <w:sz w:val="22"/>
          <w:szCs w:val="22"/>
        </w:rPr>
        <w:t>are</w:t>
      </w:r>
      <w:proofErr w:type="gramEnd"/>
      <w:r>
        <w:rPr>
          <w:rFonts w:asciiTheme="minorHAnsi" w:hAnsiTheme="minorHAnsi" w:cstheme="minorHAnsi"/>
          <w:sz w:val="22"/>
          <w:szCs w:val="22"/>
        </w:rPr>
        <w:t xml:space="preserve"> being provided at full </w:t>
      </w:r>
      <w:proofErr w:type="spellStart"/>
      <w:r>
        <w:rPr>
          <w:rFonts w:asciiTheme="minorHAnsi" w:hAnsiTheme="minorHAnsi" w:cstheme="minorHAnsi"/>
          <w:sz w:val="22"/>
          <w:szCs w:val="22"/>
        </w:rPr>
        <w:t>replacemence</w:t>
      </w:r>
      <w:proofErr w:type="spellEnd"/>
      <w:r>
        <w:rPr>
          <w:rFonts w:asciiTheme="minorHAnsi" w:hAnsiTheme="minorHAnsi" w:cstheme="minorHAnsi"/>
          <w:sz w:val="22"/>
          <w:szCs w:val="22"/>
        </w:rPr>
        <w:t xml:space="preserve"> costs. As of January 28, 2026, three PAPs have been compensated. The compensation for </w:t>
      </w:r>
      <w:r w:rsidR="001605ED">
        <w:rPr>
          <w:rFonts w:asciiTheme="minorHAnsi" w:hAnsiTheme="minorHAnsi" w:cstheme="minorHAnsi"/>
          <w:sz w:val="22"/>
          <w:szCs w:val="22"/>
        </w:rPr>
        <w:t xml:space="preserve">the fourth </w:t>
      </w:r>
      <w:r>
        <w:rPr>
          <w:rFonts w:asciiTheme="minorHAnsi" w:hAnsiTheme="minorHAnsi" w:cstheme="minorHAnsi"/>
          <w:sz w:val="22"/>
          <w:szCs w:val="22"/>
        </w:rPr>
        <w:t xml:space="preserve">PAP is in escrow. </w:t>
      </w:r>
      <w:r w:rsidR="00F9785F">
        <w:rPr>
          <w:rFonts w:asciiTheme="minorHAnsi" w:hAnsiTheme="minorHAnsi" w:cstheme="minorHAnsi"/>
          <w:sz w:val="22"/>
          <w:szCs w:val="22"/>
        </w:rPr>
        <w:t xml:space="preserve">The PAP had to obtain a letter of approval from her siblings as a legal representative </w:t>
      </w:r>
      <w:r w:rsidR="00D46664">
        <w:rPr>
          <w:rFonts w:asciiTheme="minorHAnsi" w:hAnsiTheme="minorHAnsi" w:cstheme="minorHAnsi"/>
          <w:sz w:val="22"/>
          <w:szCs w:val="22"/>
        </w:rPr>
        <w:t xml:space="preserve">to conclude negotiation. She has </w:t>
      </w:r>
      <w:r>
        <w:rPr>
          <w:rFonts w:asciiTheme="minorHAnsi" w:hAnsiTheme="minorHAnsi" w:cstheme="minorHAnsi"/>
          <w:sz w:val="22"/>
          <w:szCs w:val="22"/>
        </w:rPr>
        <w:t>submitted all relevant documents</w:t>
      </w:r>
      <w:r w:rsidR="00D46664">
        <w:rPr>
          <w:rFonts w:asciiTheme="minorHAnsi" w:hAnsiTheme="minorHAnsi" w:cstheme="minorHAnsi"/>
          <w:sz w:val="22"/>
          <w:szCs w:val="22"/>
        </w:rPr>
        <w:t>. T</w:t>
      </w:r>
      <w:r>
        <w:rPr>
          <w:rFonts w:asciiTheme="minorHAnsi" w:hAnsiTheme="minorHAnsi" w:cstheme="minorHAnsi"/>
          <w:sz w:val="22"/>
          <w:szCs w:val="22"/>
        </w:rPr>
        <w:t xml:space="preserve">he payment is </w:t>
      </w:r>
      <w:r w:rsidR="00D46664">
        <w:rPr>
          <w:rFonts w:asciiTheme="minorHAnsi" w:hAnsiTheme="minorHAnsi" w:cstheme="minorHAnsi"/>
          <w:sz w:val="22"/>
          <w:szCs w:val="22"/>
        </w:rPr>
        <w:t>being processed by</w:t>
      </w:r>
      <w:r>
        <w:rPr>
          <w:rFonts w:asciiTheme="minorHAnsi" w:hAnsiTheme="minorHAnsi" w:cstheme="minorHAnsi"/>
          <w:sz w:val="22"/>
          <w:szCs w:val="22"/>
        </w:rPr>
        <w:t xml:space="preserve"> the Ministry of Housing and Urban Development. </w:t>
      </w:r>
    </w:p>
    <w:p w14:paraId="5814E65D" w14:textId="484A4DA3" w:rsidR="00CB5F08" w:rsidRPr="00247799" w:rsidRDefault="00CB5F08" w:rsidP="005D6C7D">
      <w:pPr>
        <w:pStyle w:val="Heading2"/>
        <w:rPr>
          <w:rFonts w:cstheme="majorHAnsi"/>
          <w:color w:val="0070C0"/>
        </w:rPr>
      </w:pPr>
      <w:bookmarkStart w:id="14" w:name="_Toc220505051"/>
      <w:r w:rsidRPr="00247799">
        <w:rPr>
          <w:rFonts w:cstheme="majorHAnsi"/>
          <w:color w:val="0070C0"/>
        </w:rPr>
        <w:t>11. Costs and Budget</w:t>
      </w:r>
      <w:bookmarkEnd w:id="14"/>
    </w:p>
    <w:p w14:paraId="43F0EDAA" w14:textId="0CB23FBA" w:rsidR="000F53B5" w:rsidRPr="00250749" w:rsidRDefault="000F53B5" w:rsidP="00250749">
      <w:pPr>
        <w:jc w:val="both"/>
        <w:rPr>
          <w:rFonts w:ascii="Calibri" w:hAnsi="Calibri" w:cs="Calibri"/>
          <w:color w:val="000000"/>
          <w:sz w:val="22"/>
          <w:szCs w:val="22"/>
        </w:rPr>
      </w:pPr>
      <w:r w:rsidRPr="00250749">
        <w:rPr>
          <w:rFonts w:asciiTheme="minorHAnsi" w:hAnsiTheme="minorHAnsi" w:cstheme="minorHAnsi"/>
          <w:sz w:val="22"/>
          <w:szCs w:val="22"/>
        </w:rPr>
        <w:t xml:space="preserve">The total cost of the addendum implementation is </w:t>
      </w:r>
      <w:r w:rsidR="00250749" w:rsidRPr="00250749">
        <w:rPr>
          <w:rFonts w:asciiTheme="minorHAnsi" w:hAnsiTheme="minorHAnsi" w:cstheme="minorHAnsi"/>
          <w:sz w:val="22"/>
          <w:szCs w:val="22"/>
        </w:rPr>
        <w:t>ECD</w:t>
      </w:r>
      <w:r w:rsidR="00250749" w:rsidRPr="00250749">
        <w:rPr>
          <w:rFonts w:ascii="Calibri" w:hAnsi="Calibri" w:cs="Calibri"/>
          <w:color w:val="000000"/>
          <w:sz w:val="22"/>
          <w:szCs w:val="22"/>
        </w:rPr>
        <w:t>134,140.32</w:t>
      </w:r>
      <w:r w:rsidR="00D168E5" w:rsidRPr="00250749">
        <w:rPr>
          <w:rFonts w:asciiTheme="minorHAnsi" w:hAnsiTheme="minorHAnsi" w:cstheme="minorHAnsi"/>
          <w:sz w:val="22"/>
          <w:szCs w:val="22"/>
        </w:rPr>
        <w:t xml:space="preserve"> </w:t>
      </w:r>
      <w:r w:rsidR="00250749" w:rsidRPr="00250749">
        <w:rPr>
          <w:rFonts w:asciiTheme="minorHAnsi" w:hAnsiTheme="minorHAnsi" w:cstheme="minorHAnsi"/>
          <w:sz w:val="22"/>
          <w:szCs w:val="22"/>
        </w:rPr>
        <w:t>(</w:t>
      </w:r>
      <w:r w:rsidR="00250749">
        <w:rPr>
          <w:rFonts w:asciiTheme="minorHAnsi" w:hAnsiTheme="minorHAnsi" w:cstheme="minorHAnsi"/>
          <w:sz w:val="22"/>
          <w:szCs w:val="22"/>
        </w:rPr>
        <w:t xml:space="preserve">equivalent to </w:t>
      </w:r>
      <w:r w:rsidR="00250749" w:rsidRPr="00250749">
        <w:rPr>
          <w:rFonts w:asciiTheme="minorHAnsi" w:hAnsiTheme="minorHAnsi" w:cstheme="minorHAnsi"/>
          <w:sz w:val="22"/>
          <w:szCs w:val="22"/>
        </w:rPr>
        <w:t>US$</w:t>
      </w:r>
      <w:r w:rsidR="00250749" w:rsidRPr="00250749">
        <w:rPr>
          <w:rFonts w:ascii="Calibri" w:hAnsi="Calibri" w:cs="Calibri"/>
          <w:color w:val="000000"/>
          <w:sz w:val="22"/>
          <w:szCs w:val="22"/>
        </w:rPr>
        <w:t>49,681.60</w:t>
      </w:r>
      <w:r w:rsidR="00250749">
        <w:rPr>
          <w:rStyle w:val="FootnoteReference"/>
          <w:rFonts w:ascii="Calibri" w:hAnsi="Calibri" w:cs="Calibri"/>
          <w:color w:val="000000"/>
          <w:sz w:val="22"/>
          <w:szCs w:val="22"/>
        </w:rPr>
        <w:footnoteReference w:id="3"/>
      </w:r>
      <w:r w:rsidR="00250749" w:rsidRPr="00250749">
        <w:rPr>
          <w:rFonts w:ascii="Calibri" w:hAnsi="Calibri" w:cs="Calibri"/>
          <w:color w:val="000000"/>
          <w:sz w:val="22"/>
          <w:szCs w:val="22"/>
        </w:rPr>
        <w:t>)</w:t>
      </w:r>
      <w:r w:rsidR="00250749">
        <w:rPr>
          <w:rFonts w:ascii="Calibri" w:hAnsi="Calibri" w:cs="Calibri"/>
          <w:color w:val="000000"/>
          <w:sz w:val="22"/>
          <w:szCs w:val="22"/>
        </w:rPr>
        <w:t xml:space="preserve"> </w:t>
      </w:r>
      <w:r w:rsidR="00D168E5">
        <w:rPr>
          <w:rFonts w:asciiTheme="minorHAnsi" w:hAnsiTheme="minorHAnsi" w:cstheme="minorHAnsi"/>
          <w:sz w:val="22"/>
          <w:szCs w:val="22"/>
        </w:rPr>
        <w:t>for the land acquisition of four PAPs</w:t>
      </w:r>
      <w:r>
        <w:rPr>
          <w:rFonts w:asciiTheme="minorHAnsi" w:hAnsiTheme="minorHAnsi" w:cstheme="minorHAnsi"/>
          <w:sz w:val="22"/>
          <w:szCs w:val="22"/>
        </w:rPr>
        <w:t xml:space="preserve">. </w:t>
      </w:r>
    </w:p>
    <w:p w14:paraId="6A50754E" w14:textId="361C6AC7" w:rsidR="00CB5F08" w:rsidRPr="00D62EF4" w:rsidRDefault="00CB5F08" w:rsidP="005D6C7D">
      <w:pPr>
        <w:pStyle w:val="Heading2"/>
        <w:rPr>
          <w:rFonts w:cstheme="majorHAnsi"/>
          <w:color w:val="0070C0"/>
        </w:rPr>
      </w:pPr>
      <w:bookmarkStart w:id="15" w:name="_Toc220505052"/>
      <w:r w:rsidRPr="00D62EF4">
        <w:rPr>
          <w:rFonts w:cstheme="majorHAnsi"/>
          <w:color w:val="0070C0"/>
        </w:rPr>
        <w:t>12. Grievance Redress Mechanism</w:t>
      </w:r>
      <w:bookmarkEnd w:id="15"/>
    </w:p>
    <w:p w14:paraId="32E0E9ED" w14:textId="17A4AAEA" w:rsidR="0057587C" w:rsidRPr="002A4F40" w:rsidRDefault="00E81181" w:rsidP="0057587C">
      <w:pPr>
        <w:pStyle w:val="NoSpacing"/>
        <w:jc w:val="both"/>
        <w:rPr>
          <w:sz w:val="22"/>
          <w:szCs w:val="22"/>
        </w:rPr>
      </w:pPr>
      <w:r>
        <w:rPr>
          <w:sz w:val="22"/>
          <w:szCs w:val="22"/>
        </w:rPr>
        <w:t>DGDC has a</w:t>
      </w:r>
      <w:r w:rsidR="00C474FD">
        <w:rPr>
          <w:sz w:val="22"/>
          <w:szCs w:val="22"/>
        </w:rPr>
        <w:t>n</w:t>
      </w:r>
      <w:r>
        <w:rPr>
          <w:sz w:val="22"/>
          <w:szCs w:val="22"/>
        </w:rPr>
        <w:t xml:space="preserve"> </w:t>
      </w:r>
      <w:r w:rsidR="00C474FD">
        <w:rPr>
          <w:sz w:val="22"/>
          <w:szCs w:val="22"/>
        </w:rPr>
        <w:t xml:space="preserve">established </w:t>
      </w:r>
      <w:r>
        <w:rPr>
          <w:sz w:val="22"/>
          <w:szCs w:val="22"/>
        </w:rPr>
        <w:t xml:space="preserve">project GRM, </w:t>
      </w:r>
      <w:r w:rsidR="00C474FD">
        <w:rPr>
          <w:sz w:val="22"/>
          <w:szCs w:val="22"/>
        </w:rPr>
        <w:t xml:space="preserve">which </w:t>
      </w:r>
      <w:r w:rsidR="000033C6">
        <w:rPr>
          <w:sz w:val="22"/>
          <w:szCs w:val="22"/>
        </w:rPr>
        <w:t xml:space="preserve">is detailed in </w:t>
      </w:r>
      <w:hyperlink r:id="rId22" w:history="1">
        <w:r w:rsidR="000033C6" w:rsidRPr="000F53B5">
          <w:rPr>
            <w:rStyle w:val="Hyperlink"/>
            <w:sz w:val="22"/>
            <w:szCs w:val="22"/>
          </w:rPr>
          <w:t>DGRMP II stakeholder engagement plan (SEP)</w:t>
        </w:r>
      </w:hyperlink>
      <w:r w:rsidR="000033C6">
        <w:rPr>
          <w:sz w:val="22"/>
          <w:szCs w:val="22"/>
        </w:rPr>
        <w:t xml:space="preserve">. </w:t>
      </w:r>
      <w:r w:rsidR="009A6E94">
        <w:rPr>
          <w:sz w:val="22"/>
          <w:szCs w:val="22"/>
        </w:rPr>
        <w:t xml:space="preserve">PAPs can </w:t>
      </w:r>
      <w:r w:rsidR="00C00A26">
        <w:rPr>
          <w:sz w:val="22"/>
          <w:szCs w:val="22"/>
        </w:rPr>
        <w:t>submit grievances by the following channels</w:t>
      </w:r>
      <w:r w:rsidR="009A6E94">
        <w:rPr>
          <w:sz w:val="22"/>
          <w:szCs w:val="22"/>
        </w:rPr>
        <w:t>:</w:t>
      </w:r>
    </w:p>
    <w:p w14:paraId="797B0631" w14:textId="2F3761E1" w:rsidR="0057587C" w:rsidRDefault="0057587C" w:rsidP="0057587C">
      <w:pPr>
        <w:pStyle w:val="NoSpacing"/>
        <w:jc w:val="both"/>
        <w:rPr>
          <w:rFonts w:ascii="Calibri" w:eastAsia="Calibri" w:hAnsi="Calibri" w:cs="Calibri"/>
          <w:b/>
          <w:color w:val="000000" w:themeColor="text1"/>
          <w:sz w:val="20"/>
          <w:szCs w:val="20"/>
          <w:lang w:eastAsia="en-GB"/>
        </w:rPr>
      </w:pPr>
    </w:p>
    <w:p w14:paraId="35D1B64A" w14:textId="77777777" w:rsidR="009A6E94" w:rsidRPr="00D25717" w:rsidRDefault="009A6E94" w:rsidP="009A6E94">
      <w:pPr>
        <w:pStyle w:val="ListParagraph"/>
        <w:numPr>
          <w:ilvl w:val="0"/>
          <w:numId w:val="12"/>
        </w:numPr>
        <w:spacing w:after="0" w:line="240" w:lineRule="auto"/>
      </w:pPr>
      <w:r w:rsidRPr="00D25717">
        <w:t xml:space="preserve">On-line form: </w:t>
      </w:r>
      <w:hyperlink r:id="rId23" w:history="1">
        <w:r w:rsidRPr="00D25717">
          <w:rPr>
            <w:rStyle w:val="Hyperlink"/>
            <w:rFonts w:cs="Calibri"/>
          </w:rPr>
          <w:t>https://www.geodominica.dm/grievance/reporting/</w:t>
        </w:r>
      </w:hyperlink>
      <w:r w:rsidRPr="00D25717">
        <w:t xml:space="preserve"> </w:t>
      </w:r>
    </w:p>
    <w:p w14:paraId="494AF2D9" w14:textId="77777777" w:rsidR="009A6E94" w:rsidRPr="00D25717" w:rsidRDefault="009A6E94" w:rsidP="009A6E94">
      <w:pPr>
        <w:pStyle w:val="ListParagraph"/>
        <w:numPr>
          <w:ilvl w:val="0"/>
          <w:numId w:val="12"/>
        </w:numPr>
        <w:spacing w:after="0" w:line="240" w:lineRule="auto"/>
      </w:pPr>
      <w:r w:rsidRPr="00D25717">
        <w:t xml:space="preserve">Email: </w:t>
      </w:r>
      <w:hyperlink r:id="rId24" w:history="1">
        <w:r w:rsidRPr="00D25717">
          <w:rPr>
            <w:rStyle w:val="Hyperlink"/>
            <w:rFonts w:cs="Calibri"/>
          </w:rPr>
          <w:t>Allan.toussaint@geodominica.com</w:t>
        </w:r>
      </w:hyperlink>
    </w:p>
    <w:p w14:paraId="5B5350FD" w14:textId="77777777" w:rsidR="009A6E94" w:rsidRPr="0034092B" w:rsidRDefault="009A6E94" w:rsidP="009A6E94">
      <w:pPr>
        <w:pStyle w:val="ListParagraph"/>
        <w:numPr>
          <w:ilvl w:val="0"/>
          <w:numId w:val="12"/>
        </w:numPr>
        <w:spacing w:after="0" w:line="240" w:lineRule="auto"/>
      </w:pPr>
      <w:r w:rsidRPr="0034092B">
        <w:t>Phone: (767) 448 6178/79; 275 7392</w:t>
      </w:r>
    </w:p>
    <w:p w14:paraId="2656D1CE" w14:textId="136ECD78" w:rsidR="009A6E94" w:rsidRDefault="009A6E94" w:rsidP="009A6E94">
      <w:pPr>
        <w:pStyle w:val="ListParagraph"/>
        <w:numPr>
          <w:ilvl w:val="0"/>
          <w:numId w:val="12"/>
        </w:numPr>
        <w:spacing w:after="0" w:line="240" w:lineRule="auto"/>
      </w:pPr>
      <w:r w:rsidRPr="0034092B">
        <w:t>Address: DGDC, Floors 1&amp;2, 18 Kennedy Avenue, Roseau</w:t>
      </w:r>
    </w:p>
    <w:p w14:paraId="1CCD3928" w14:textId="0929828F" w:rsidR="009A6E94" w:rsidRPr="0034092B" w:rsidRDefault="009A6E94" w:rsidP="009A6E94">
      <w:pPr>
        <w:pStyle w:val="ListParagraph"/>
        <w:numPr>
          <w:ilvl w:val="0"/>
          <w:numId w:val="12"/>
        </w:numPr>
        <w:spacing w:after="0" w:line="240" w:lineRule="auto"/>
      </w:pPr>
      <w:r w:rsidRPr="0034092B">
        <w:t xml:space="preserve">Grievances Mailbox </w:t>
      </w:r>
      <w:r w:rsidR="000033C6">
        <w:t xml:space="preserve">are </w:t>
      </w:r>
      <w:r w:rsidRPr="0034092B">
        <w:t xml:space="preserve">placed at community </w:t>
      </w:r>
      <w:proofErr w:type="spellStart"/>
      <w:r w:rsidRPr="0034092B">
        <w:t>centres</w:t>
      </w:r>
      <w:proofErr w:type="spellEnd"/>
      <w:r w:rsidRPr="0034092B">
        <w:t xml:space="preserve"> in Roseau Valley.</w:t>
      </w:r>
    </w:p>
    <w:p w14:paraId="7AB2BB8B" w14:textId="16918A8E" w:rsidR="009A6E94" w:rsidRDefault="009A6E94" w:rsidP="009A6E94">
      <w:pPr>
        <w:pStyle w:val="NoSpacing"/>
        <w:jc w:val="both"/>
        <w:rPr>
          <w:rFonts w:ascii="Calibri" w:eastAsia="Calibri" w:hAnsi="Calibri" w:cs="Calibri"/>
          <w:b/>
          <w:color w:val="000000" w:themeColor="text1"/>
          <w:sz w:val="20"/>
          <w:szCs w:val="20"/>
          <w:lang w:eastAsia="en-GB"/>
        </w:rPr>
      </w:pPr>
    </w:p>
    <w:p w14:paraId="5A0DB2A5" w14:textId="676F8E8F" w:rsidR="00CB5F08" w:rsidRPr="003403BD" w:rsidRDefault="00CB5F08" w:rsidP="005D6C7D">
      <w:pPr>
        <w:pStyle w:val="Heading2"/>
        <w:rPr>
          <w:rFonts w:cstheme="majorHAnsi"/>
          <w:color w:val="0070C0"/>
        </w:rPr>
      </w:pPr>
      <w:bookmarkStart w:id="16" w:name="_Toc220505053"/>
      <w:r w:rsidRPr="003403BD">
        <w:rPr>
          <w:rFonts w:cstheme="majorHAnsi"/>
          <w:color w:val="0070C0"/>
        </w:rPr>
        <w:lastRenderedPageBreak/>
        <w:t>13. Monitoring and Evaluation</w:t>
      </w:r>
      <w:bookmarkEnd w:id="16"/>
    </w:p>
    <w:p w14:paraId="2B854C5C" w14:textId="177CEC0B" w:rsidR="006F485F" w:rsidRPr="005D6C7D" w:rsidRDefault="006F485F" w:rsidP="00224C79">
      <w:pPr>
        <w:autoSpaceDE w:val="0"/>
        <w:autoSpaceDN w:val="0"/>
        <w:adjustRightInd w:val="0"/>
        <w:jc w:val="both"/>
        <w:rPr>
          <w:rFonts w:asciiTheme="minorHAnsi" w:hAnsiTheme="minorHAnsi" w:cstheme="minorHAnsi"/>
          <w:sz w:val="22"/>
          <w:szCs w:val="22"/>
        </w:rPr>
      </w:pPr>
      <w:r w:rsidRPr="005D6C7D">
        <w:rPr>
          <w:rFonts w:asciiTheme="minorHAnsi" w:hAnsiTheme="minorHAnsi" w:cstheme="minorHAnsi"/>
          <w:sz w:val="22"/>
          <w:szCs w:val="22"/>
        </w:rPr>
        <w:t xml:space="preserve">DGDC </w:t>
      </w:r>
      <w:r w:rsidR="008316F9">
        <w:rPr>
          <w:rFonts w:asciiTheme="minorHAnsi" w:hAnsiTheme="minorHAnsi" w:cstheme="minorHAnsi"/>
          <w:sz w:val="22"/>
          <w:szCs w:val="22"/>
        </w:rPr>
        <w:t>continues to monitor the following output indicators</w:t>
      </w:r>
      <w:r w:rsidR="00BC3406">
        <w:rPr>
          <w:rFonts w:asciiTheme="minorHAnsi" w:hAnsiTheme="minorHAnsi" w:cstheme="minorHAnsi"/>
          <w:sz w:val="22"/>
          <w:szCs w:val="22"/>
        </w:rPr>
        <w:t xml:space="preserve"> stipulated in ARAP</w:t>
      </w:r>
      <w:r w:rsidRPr="005D6C7D">
        <w:rPr>
          <w:rFonts w:asciiTheme="minorHAnsi" w:hAnsiTheme="minorHAnsi" w:cstheme="minorHAnsi"/>
          <w:sz w:val="22"/>
          <w:szCs w:val="22"/>
        </w:rPr>
        <w:t>:</w:t>
      </w:r>
    </w:p>
    <w:p w14:paraId="20C593F5" w14:textId="26D0B79F" w:rsidR="006F485F" w:rsidRPr="005D6C7D" w:rsidRDefault="006F485F" w:rsidP="00224C79">
      <w:pPr>
        <w:autoSpaceDE w:val="0"/>
        <w:autoSpaceDN w:val="0"/>
        <w:adjustRightInd w:val="0"/>
        <w:jc w:val="both"/>
        <w:rPr>
          <w:rFonts w:asciiTheme="minorHAnsi" w:hAnsiTheme="minorHAnsi" w:cstheme="minorHAnsi"/>
          <w:sz w:val="22"/>
          <w:szCs w:val="22"/>
        </w:rPr>
      </w:pPr>
    </w:p>
    <w:p w14:paraId="622F61F3" w14:textId="7F148219" w:rsidR="00B44A61" w:rsidRPr="006B6EB7" w:rsidRDefault="005169E4" w:rsidP="00B44A61">
      <w:pPr>
        <w:pStyle w:val="ListParagraph"/>
        <w:numPr>
          <w:ilvl w:val="0"/>
          <w:numId w:val="30"/>
        </w:numPr>
        <w:autoSpaceDE w:val="0"/>
        <w:autoSpaceDN w:val="0"/>
        <w:adjustRightInd w:val="0"/>
        <w:spacing w:after="0" w:line="240" w:lineRule="auto"/>
        <w:jc w:val="both"/>
        <w:rPr>
          <w:rFonts w:cstheme="minorHAnsi"/>
        </w:rPr>
      </w:pPr>
      <w:r w:rsidRPr="006B6EB7">
        <w:rPr>
          <w:rFonts w:cstheme="minorHAnsi"/>
        </w:rPr>
        <w:t xml:space="preserve">Number of </w:t>
      </w:r>
      <w:r w:rsidR="00B44A61" w:rsidRPr="006B6EB7">
        <w:rPr>
          <w:rFonts w:cstheme="minorHAnsi"/>
        </w:rPr>
        <w:t>PAPs whose land, crops, and/or trees have been valuated</w:t>
      </w:r>
    </w:p>
    <w:p w14:paraId="351BF56D" w14:textId="210FB4DB" w:rsidR="00B44A61" w:rsidRPr="006B6EB7" w:rsidRDefault="00B44A61" w:rsidP="00B44A61">
      <w:pPr>
        <w:pStyle w:val="ListParagraph"/>
        <w:numPr>
          <w:ilvl w:val="0"/>
          <w:numId w:val="30"/>
        </w:numPr>
        <w:autoSpaceDE w:val="0"/>
        <w:autoSpaceDN w:val="0"/>
        <w:adjustRightInd w:val="0"/>
        <w:spacing w:after="0" w:line="240" w:lineRule="auto"/>
        <w:jc w:val="both"/>
        <w:rPr>
          <w:rFonts w:cstheme="minorHAnsi"/>
        </w:rPr>
      </w:pPr>
      <w:r w:rsidRPr="006B6EB7">
        <w:rPr>
          <w:rFonts w:cstheme="minorHAnsi"/>
        </w:rPr>
        <w:t>Number of PAPs who completed negotiation with Lands Department</w:t>
      </w:r>
    </w:p>
    <w:p w14:paraId="1DD32B5A" w14:textId="00E51ED1" w:rsidR="006F485F" w:rsidRDefault="00B44A61" w:rsidP="00B44A61">
      <w:pPr>
        <w:pStyle w:val="ListParagraph"/>
        <w:numPr>
          <w:ilvl w:val="0"/>
          <w:numId w:val="30"/>
        </w:numPr>
        <w:autoSpaceDE w:val="0"/>
        <w:autoSpaceDN w:val="0"/>
        <w:adjustRightInd w:val="0"/>
        <w:spacing w:after="0" w:line="240" w:lineRule="auto"/>
        <w:jc w:val="both"/>
        <w:rPr>
          <w:rFonts w:cstheme="minorHAnsi"/>
        </w:rPr>
      </w:pPr>
      <w:r w:rsidRPr="006B6EB7">
        <w:rPr>
          <w:rFonts w:cstheme="minorHAnsi"/>
        </w:rPr>
        <w:t>Number of PAPs who have received compensation</w:t>
      </w:r>
      <w:r w:rsidR="00D96893">
        <w:rPr>
          <w:rFonts w:cstheme="minorHAnsi"/>
        </w:rPr>
        <w:t xml:space="preserve"> for land</w:t>
      </w:r>
    </w:p>
    <w:p w14:paraId="2730461C" w14:textId="2541313A" w:rsidR="00986D6F" w:rsidRPr="006B6EB7" w:rsidRDefault="00986D6F" w:rsidP="00B44A61">
      <w:pPr>
        <w:pStyle w:val="ListParagraph"/>
        <w:numPr>
          <w:ilvl w:val="0"/>
          <w:numId w:val="30"/>
        </w:numPr>
        <w:autoSpaceDE w:val="0"/>
        <w:autoSpaceDN w:val="0"/>
        <w:adjustRightInd w:val="0"/>
        <w:spacing w:after="0" w:line="240" w:lineRule="auto"/>
        <w:jc w:val="both"/>
        <w:rPr>
          <w:rFonts w:cstheme="minorHAnsi"/>
        </w:rPr>
      </w:pPr>
      <w:r>
        <w:rPr>
          <w:rFonts w:cstheme="minorHAnsi"/>
        </w:rPr>
        <w:t>Number of PAPs who have received compensation for crops/trees</w:t>
      </w:r>
    </w:p>
    <w:p w14:paraId="17AA37A2" w14:textId="53EF120C" w:rsidR="00B44A61" w:rsidRPr="006B6EB7" w:rsidRDefault="00B44A61" w:rsidP="00B44A61">
      <w:pPr>
        <w:pStyle w:val="ListParagraph"/>
        <w:numPr>
          <w:ilvl w:val="0"/>
          <w:numId w:val="30"/>
        </w:numPr>
        <w:autoSpaceDE w:val="0"/>
        <w:autoSpaceDN w:val="0"/>
        <w:adjustRightInd w:val="0"/>
        <w:spacing w:after="0" w:line="240" w:lineRule="auto"/>
        <w:jc w:val="both"/>
        <w:rPr>
          <w:rFonts w:cstheme="minorHAnsi"/>
        </w:rPr>
      </w:pPr>
      <w:r w:rsidRPr="006B6EB7">
        <w:rPr>
          <w:rFonts w:cstheme="minorHAnsi"/>
        </w:rPr>
        <w:t xml:space="preserve">Sq ft </w:t>
      </w:r>
      <w:r w:rsidR="00304E62" w:rsidRPr="006B6EB7">
        <w:rPr>
          <w:rFonts w:cstheme="minorHAnsi"/>
        </w:rPr>
        <w:t xml:space="preserve">of </w:t>
      </w:r>
      <w:r w:rsidRPr="006B6EB7">
        <w:rPr>
          <w:rFonts w:cstheme="minorHAnsi"/>
        </w:rPr>
        <w:t>land acquired</w:t>
      </w:r>
    </w:p>
    <w:p w14:paraId="750B033D" w14:textId="3279B267" w:rsidR="00B44A61" w:rsidRPr="006B6EB7" w:rsidRDefault="00B44A61" w:rsidP="00B44A61">
      <w:pPr>
        <w:pStyle w:val="ListParagraph"/>
        <w:numPr>
          <w:ilvl w:val="0"/>
          <w:numId w:val="30"/>
        </w:numPr>
        <w:autoSpaceDE w:val="0"/>
        <w:autoSpaceDN w:val="0"/>
        <w:adjustRightInd w:val="0"/>
        <w:spacing w:after="0" w:line="240" w:lineRule="auto"/>
        <w:jc w:val="both"/>
        <w:rPr>
          <w:rFonts w:cstheme="minorHAnsi"/>
        </w:rPr>
      </w:pPr>
      <w:r w:rsidRPr="006B6EB7">
        <w:rPr>
          <w:rFonts w:cstheme="minorHAnsi"/>
        </w:rPr>
        <w:t>Sq ft land under easement</w:t>
      </w:r>
    </w:p>
    <w:p w14:paraId="6A17C1A6" w14:textId="6DEA3F95" w:rsidR="00B44A61" w:rsidRPr="006B6EB7" w:rsidRDefault="00B44A61" w:rsidP="00B44A61">
      <w:pPr>
        <w:pStyle w:val="ListParagraph"/>
        <w:numPr>
          <w:ilvl w:val="0"/>
          <w:numId w:val="30"/>
        </w:numPr>
        <w:autoSpaceDE w:val="0"/>
        <w:autoSpaceDN w:val="0"/>
        <w:adjustRightInd w:val="0"/>
        <w:spacing w:after="0" w:line="240" w:lineRule="auto"/>
        <w:jc w:val="both"/>
        <w:rPr>
          <w:rFonts w:cstheme="minorHAnsi"/>
        </w:rPr>
      </w:pPr>
      <w:proofErr w:type="gramStart"/>
      <w:r w:rsidRPr="006B6EB7">
        <w:rPr>
          <w:rFonts w:cstheme="minorHAnsi"/>
        </w:rPr>
        <w:t>Amount</w:t>
      </w:r>
      <w:proofErr w:type="gramEnd"/>
      <w:r w:rsidRPr="006B6EB7">
        <w:rPr>
          <w:rFonts w:cstheme="minorHAnsi"/>
        </w:rPr>
        <w:t xml:space="preserve"> of compensations disbursed</w:t>
      </w:r>
    </w:p>
    <w:p w14:paraId="3D4E05FE" w14:textId="75725DBD" w:rsidR="00B44A61" w:rsidRPr="006B6EB7" w:rsidRDefault="00B44A61" w:rsidP="00B44A61">
      <w:pPr>
        <w:pStyle w:val="ListParagraph"/>
        <w:numPr>
          <w:ilvl w:val="0"/>
          <w:numId w:val="30"/>
        </w:numPr>
        <w:autoSpaceDE w:val="0"/>
        <w:autoSpaceDN w:val="0"/>
        <w:adjustRightInd w:val="0"/>
        <w:spacing w:after="0" w:line="240" w:lineRule="auto"/>
        <w:jc w:val="both"/>
        <w:rPr>
          <w:rFonts w:cstheme="minorHAnsi"/>
        </w:rPr>
      </w:pPr>
      <w:r w:rsidRPr="006B6EB7">
        <w:rPr>
          <w:rFonts w:cstheme="minorHAnsi"/>
        </w:rPr>
        <w:t xml:space="preserve">Impact on livelihoods observed/reported </w:t>
      </w:r>
      <w:r w:rsidR="00E32BD6" w:rsidRPr="006B6EB7">
        <w:rPr>
          <w:rFonts w:cstheme="minorHAnsi"/>
        </w:rPr>
        <w:t>among PAPs</w:t>
      </w:r>
    </w:p>
    <w:p w14:paraId="0614AA1C" w14:textId="21446DDA" w:rsidR="00B44A61" w:rsidRPr="006B6EB7" w:rsidRDefault="00B44A61" w:rsidP="00B44A61">
      <w:pPr>
        <w:pStyle w:val="ListParagraph"/>
        <w:numPr>
          <w:ilvl w:val="0"/>
          <w:numId w:val="30"/>
        </w:numPr>
        <w:autoSpaceDE w:val="0"/>
        <w:autoSpaceDN w:val="0"/>
        <w:adjustRightInd w:val="0"/>
        <w:spacing w:after="0" w:line="240" w:lineRule="auto"/>
        <w:jc w:val="both"/>
        <w:rPr>
          <w:rFonts w:cstheme="minorHAnsi"/>
        </w:rPr>
      </w:pPr>
      <w:r w:rsidRPr="006B6EB7">
        <w:rPr>
          <w:rFonts w:cstheme="minorHAnsi"/>
        </w:rPr>
        <w:t>Number of land acquisition/easement related grievances</w:t>
      </w:r>
    </w:p>
    <w:p w14:paraId="593702E9" w14:textId="6DA60820" w:rsidR="00B44A61" w:rsidRPr="006B6EB7" w:rsidRDefault="00B44A61" w:rsidP="00B44A61">
      <w:pPr>
        <w:pStyle w:val="ListParagraph"/>
        <w:numPr>
          <w:ilvl w:val="0"/>
          <w:numId w:val="30"/>
        </w:numPr>
        <w:autoSpaceDE w:val="0"/>
        <w:autoSpaceDN w:val="0"/>
        <w:adjustRightInd w:val="0"/>
        <w:spacing w:after="0" w:line="240" w:lineRule="auto"/>
        <w:jc w:val="both"/>
        <w:rPr>
          <w:rFonts w:cstheme="minorHAnsi"/>
        </w:rPr>
      </w:pPr>
      <w:r w:rsidRPr="006B6EB7">
        <w:rPr>
          <w:rFonts w:cstheme="minorHAnsi"/>
        </w:rPr>
        <w:t>Number of land acquisition/easement related grievances resolved</w:t>
      </w:r>
    </w:p>
    <w:p w14:paraId="49B91FC9" w14:textId="77777777" w:rsidR="00E32BD6" w:rsidRPr="005D6C7D" w:rsidRDefault="00E32BD6" w:rsidP="00224C79">
      <w:pPr>
        <w:autoSpaceDE w:val="0"/>
        <w:autoSpaceDN w:val="0"/>
        <w:adjustRightInd w:val="0"/>
        <w:jc w:val="both"/>
        <w:rPr>
          <w:rFonts w:asciiTheme="minorHAnsi" w:hAnsiTheme="minorHAnsi" w:cstheme="minorHAnsi"/>
          <w:sz w:val="22"/>
          <w:szCs w:val="22"/>
        </w:rPr>
      </w:pPr>
    </w:p>
    <w:p w14:paraId="0CAA85FC" w14:textId="006DCC4B" w:rsidR="00CF43F6" w:rsidRPr="005D6C7D" w:rsidRDefault="009E6B26" w:rsidP="00224C79">
      <w:pPr>
        <w:autoSpaceDE w:val="0"/>
        <w:autoSpaceDN w:val="0"/>
        <w:adjustRightInd w:val="0"/>
        <w:jc w:val="both"/>
        <w:rPr>
          <w:rFonts w:asciiTheme="minorHAnsi" w:hAnsiTheme="minorHAnsi" w:cstheme="minorHAnsi"/>
          <w:sz w:val="22"/>
          <w:szCs w:val="22"/>
        </w:rPr>
      </w:pPr>
      <w:r w:rsidRPr="005D6C7D">
        <w:rPr>
          <w:rFonts w:asciiTheme="minorHAnsi" w:hAnsiTheme="minorHAnsi" w:cstheme="minorHAnsi"/>
          <w:sz w:val="22"/>
          <w:szCs w:val="22"/>
        </w:rPr>
        <w:t>DGDC</w:t>
      </w:r>
      <w:r w:rsidR="00A07F69" w:rsidRPr="005D6C7D">
        <w:rPr>
          <w:rFonts w:asciiTheme="minorHAnsi" w:hAnsiTheme="minorHAnsi" w:cstheme="minorHAnsi"/>
          <w:sz w:val="22"/>
          <w:szCs w:val="22"/>
        </w:rPr>
        <w:t>’s</w:t>
      </w:r>
      <w:r w:rsidRPr="005D6C7D">
        <w:rPr>
          <w:rFonts w:asciiTheme="minorHAnsi" w:hAnsiTheme="minorHAnsi" w:cstheme="minorHAnsi"/>
          <w:sz w:val="22"/>
          <w:szCs w:val="22"/>
        </w:rPr>
        <w:t xml:space="preserve"> </w:t>
      </w:r>
      <w:r w:rsidR="000F53B5">
        <w:rPr>
          <w:rFonts w:asciiTheme="minorHAnsi" w:hAnsiTheme="minorHAnsi" w:cstheme="minorHAnsi"/>
          <w:sz w:val="22"/>
          <w:szCs w:val="22"/>
        </w:rPr>
        <w:t xml:space="preserve">Environment Social Lead and </w:t>
      </w:r>
      <w:r w:rsidR="00213F67" w:rsidRPr="005D6C7D">
        <w:rPr>
          <w:rFonts w:asciiTheme="minorHAnsi" w:hAnsiTheme="minorHAnsi" w:cstheme="minorHAnsi"/>
          <w:sz w:val="22"/>
          <w:szCs w:val="22"/>
        </w:rPr>
        <w:t>Social</w:t>
      </w:r>
      <w:r w:rsidRPr="005D6C7D">
        <w:rPr>
          <w:rFonts w:asciiTheme="minorHAnsi" w:hAnsiTheme="minorHAnsi" w:cstheme="minorHAnsi"/>
          <w:sz w:val="22"/>
          <w:szCs w:val="22"/>
        </w:rPr>
        <w:t xml:space="preserve"> Specialist will </w:t>
      </w:r>
      <w:r w:rsidR="00A07F69" w:rsidRPr="005D6C7D">
        <w:rPr>
          <w:rFonts w:asciiTheme="minorHAnsi" w:hAnsiTheme="minorHAnsi" w:cstheme="minorHAnsi"/>
          <w:sz w:val="22"/>
          <w:szCs w:val="22"/>
        </w:rPr>
        <w:t xml:space="preserve">be </w:t>
      </w:r>
      <w:r w:rsidR="00E32BD6" w:rsidRPr="005D6C7D">
        <w:rPr>
          <w:rFonts w:asciiTheme="minorHAnsi" w:hAnsiTheme="minorHAnsi" w:cstheme="minorHAnsi"/>
          <w:sz w:val="22"/>
          <w:szCs w:val="22"/>
        </w:rPr>
        <w:t xml:space="preserve">responsible for </w:t>
      </w:r>
      <w:r w:rsidRPr="005D6C7D">
        <w:rPr>
          <w:rFonts w:asciiTheme="minorHAnsi" w:hAnsiTheme="minorHAnsi" w:cstheme="minorHAnsi"/>
          <w:sz w:val="22"/>
          <w:szCs w:val="22"/>
        </w:rPr>
        <w:t xml:space="preserve">monitoring the </w:t>
      </w:r>
      <w:r w:rsidR="00E32BD6" w:rsidRPr="005D6C7D">
        <w:rPr>
          <w:rFonts w:asciiTheme="minorHAnsi" w:hAnsiTheme="minorHAnsi" w:cstheme="minorHAnsi"/>
          <w:sz w:val="22"/>
          <w:szCs w:val="22"/>
        </w:rPr>
        <w:t>A</w:t>
      </w:r>
      <w:r w:rsidRPr="005D6C7D">
        <w:rPr>
          <w:rFonts w:asciiTheme="minorHAnsi" w:hAnsiTheme="minorHAnsi" w:cstheme="minorHAnsi"/>
          <w:sz w:val="22"/>
          <w:szCs w:val="22"/>
        </w:rPr>
        <w:t>RAP implementation</w:t>
      </w:r>
      <w:r w:rsidR="00A07F69" w:rsidRPr="005D6C7D">
        <w:rPr>
          <w:rFonts w:asciiTheme="minorHAnsi" w:hAnsiTheme="minorHAnsi" w:cstheme="minorHAnsi"/>
          <w:sz w:val="22"/>
          <w:szCs w:val="22"/>
        </w:rPr>
        <w:t xml:space="preserve"> in close coordination with the Lands Department</w:t>
      </w:r>
      <w:r w:rsidRPr="005D6C7D">
        <w:rPr>
          <w:rFonts w:asciiTheme="minorHAnsi" w:hAnsiTheme="minorHAnsi" w:cstheme="minorHAnsi"/>
          <w:sz w:val="22"/>
          <w:szCs w:val="22"/>
        </w:rPr>
        <w:t xml:space="preserve">. </w:t>
      </w:r>
      <w:r w:rsidR="008316F9">
        <w:rPr>
          <w:rFonts w:asciiTheme="minorHAnsi" w:hAnsiTheme="minorHAnsi" w:cstheme="minorHAnsi"/>
          <w:sz w:val="22"/>
          <w:szCs w:val="22"/>
        </w:rPr>
        <w:t xml:space="preserve">DGDC will report the ARAP implementation progress in the </w:t>
      </w:r>
      <w:r w:rsidR="006615C4">
        <w:rPr>
          <w:rFonts w:asciiTheme="minorHAnsi" w:hAnsiTheme="minorHAnsi" w:cstheme="minorHAnsi"/>
          <w:sz w:val="22"/>
          <w:szCs w:val="22"/>
        </w:rPr>
        <w:t>E&amp;S quarterly report</w:t>
      </w:r>
      <w:r w:rsidRPr="005D6C7D">
        <w:rPr>
          <w:rFonts w:asciiTheme="minorHAnsi" w:hAnsiTheme="minorHAnsi" w:cstheme="minorHAnsi"/>
          <w:sz w:val="22"/>
          <w:szCs w:val="22"/>
        </w:rPr>
        <w:t xml:space="preserve">. </w:t>
      </w:r>
      <w:r w:rsidR="008316F9">
        <w:rPr>
          <w:rFonts w:asciiTheme="minorHAnsi" w:hAnsiTheme="minorHAnsi" w:cstheme="minorHAnsi"/>
          <w:sz w:val="22"/>
          <w:szCs w:val="22"/>
        </w:rPr>
        <w:t xml:space="preserve">The ARAP implementation completion report will be prepared by </w:t>
      </w:r>
      <w:proofErr w:type="gramStart"/>
      <w:r w:rsidR="008316F9">
        <w:rPr>
          <w:rFonts w:asciiTheme="minorHAnsi" w:hAnsiTheme="minorHAnsi" w:cstheme="minorHAnsi"/>
          <w:sz w:val="22"/>
          <w:szCs w:val="22"/>
        </w:rPr>
        <w:t>OE</w:t>
      </w:r>
      <w:r w:rsidR="00425D3A">
        <w:rPr>
          <w:rFonts w:asciiTheme="minorHAnsi" w:hAnsiTheme="minorHAnsi" w:cstheme="minorHAnsi"/>
          <w:sz w:val="22"/>
          <w:szCs w:val="22"/>
        </w:rPr>
        <w:t xml:space="preserve">  upon</w:t>
      </w:r>
      <w:proofErr w:type="gramEnd"/>
      <w:r w:rsidR="00425D3A">
        <w:rPr>
          <w:rFonts w:asciiTheme="minorHAnsi" w:hAnsiTheme="minorHAnsi" w:cstheme="minorHAnsi"/>
          <w:sz w:val="22"/>
          <w:szCs w:val="22"/>
        </w:rPr>
        <w:t xml:space="preserve"> completion of the ARAP implementation</w:t>
      </w:r>
      <w:r w:rsidR="008316F9">
        <w:rPr>
          <w:rFonts w:asciiTheme="minorHAnsi" w:hAnsiTheme="minorHAnsi" w:cstheme="minorHAnsi"/>
          <w:sz w:val="22"/>
          <w:szCs w:val="22"/>
        </w:rPr>
        <w:t>.</w:t>
      </w:r>
    </w:p>
    <w:p w14:paraId="21152F5D" w14:textId="77777777" w:rsidR="00A07F69" w:rsidRDefault="00A07F69" w:rsidP="00224C79">
      <w:pPr>
        <w:autoSpaceDE w:val="0"/>
        <w:autoSpaceDN w:val="0"/>
        <w:adjustRightInd w:val="0"/>
        <w:jc w:val="both"/>
      </w:pPr>
    </w:p>
    <w:p w14:paraId="68C1246B" w14:textId="77777777" w:rsidR="00314748" w:rsidRDefault="00314748" w:rsidP="00224C79">
      <w:pPr>
        <w:autoSpaceDE w:val="0"/>
        <w:autoSpaceDN w:val="0"/>
        <w:adjustRightInd w:val="0"/>
        <w:jc w:val="both"/>
        <w:sectPr w:rsidR="00314748">
          <w:pgSz w:w="12240" w:h="15840"/>
          <w:pgMar w:top="1440" w:right="1440" w:bottom="1440" w:left="1440" w:header="720" w:footer="720" w:gutter="0"/>
          <w:cols w:space="720"/>
          <w:docGrid w:linePitch="360"/>
        </w:sectPr>
      </w:pPr>
    </w:p>
    <w:p w14:paraId="22F41757" w14:textId="1C052C69" w:rsidR="00314748" w:rsidRDefault="0021707F" w:rsidP="005D6C7D">
      <w:pPr>
        <w:pStyle w:val="Heading2"/>
      </w:pPr>
      <w:bookmarkStart w:id="17" w:name="_Toc220505054"/>
      <w:r>
        <w:lastRenderedPageBreak/>
        <w:t>Annex 1-A</w:t>
      </w:r>
      <w:r w:rsidR="005A5E7B">
        <w:t xml:space="preserve">. </w:t>
      </w:r>
      <w:r w:rsidR="00374684">
        <w:t xml:space="preserve">Updated </w:t>
      </w:r>
      <w:r w:rsidR="005A5E7B">
        <w:t>Impact Details by PAP</w:t>
      </w:r>
      <w:bookmarkEnd w:id="17"/>
    </w:p>
    <w:tbl>
      <w:tblPr>
        <w:tblW w:w="13797"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1"/>
        <w:gridCol w:w="1488"/>
        <w:gridCol w:w="1080"/>
        <w:gridCol w:w="1344"/>
        <w:gridCol w:w="1158"/>
        <w:gridCol w:w="1188"/>
        <w:gridCol w:w="1147"/>
        <w:gridCol w:w="1033"/>
        <w:gridCol w:w="1706"/>
        <w:gridCol w:w="1816"/>
      </w:tblGrid>
      <w:tr w:rsidR="001B3179" w:rsidRPr="00061F9D" w14:paraId="784A90AF" w14:textId="77777777" w:rsidTr="00085A7E">
        <w:trPr>
          <w:trHeight w:val="1090"/>
        </w:trPr>
        <w:tc>
          <w:tcPr>
            <w:tcW w:w="846" w:type="dxa"/>
            <w:vMerge w:val="restart"/>
            <w:shd w:val="clear" w:color="000000" w:fill="BDD7EE"/>
            <w:vAlign w:val="center"/>
            <w:hideMark/>
          </w:tcPr>
          <w:p w14:paraId="25379CFF" w14:textId="77777777" w:rsidR="001B3179" w:rsidRPr="005D6C7D" w:rsidRDefault="001B3179">
            <w:pPr>
              <w:jc w:val="center"/>
              <w:rPr>
                <w:rFonts w:asciiTheme="minorHAnsi" w:hAnsiTheme="minorHAnsi" w:cstheme="minorHAnsi"/>
                <w:b/>
                <w:color w:val="000000"/>
                <w:sz w:val="20"/>
                <w:szCs w:val="20"/>
              </w:rPr>
            </w:pPr>
            <w:r w:rsidRPr="005D6C7D">
              <w:rPr>
                <w:rFonts w:asciiTheme="minorHAnsi" w:hAnsiTheme="minorHAnsi" w:cstheme="minorHAnsi"/>
                <w:b/>
                <w:color w:val="000000"/>
                <w:sz w:val="20"/>
                <w:szCs w:val="20"/>
              </w:rPr>
              <w:t>PAP #</w:t>
            </w:r>
          </w:p>
        </w:tc>
        <w:tc>
          <w:tcPr>
            <w:tcW w:w="991" w:type="dxa"/>
            <w:vMerge w:val="restart"/>
            <w:shd w:val="clear" w:color="000000" w:fill="BDD7EE"/>
            <w:vAlign w:val="center"/>
            <w:hideMark/>
          </w:tcPr>
          <w:p w14:paraId="38944C04" w14:textId="3A60FF0D" w:rsidR="001B3179" w:rsidRPr="005D6C7D" w:rsidRDefault="001B3179">
            <w:pPr>
              <w:jc w:val="center"/>
              <w:rPr>
                <w:rFonts w:asciiTheme="minorHAnsi" w:hAnsiTheme="minorHAnsi" w:cstheme="minorHAnsi"/>
                <w:b/>
                <w:color w:val="000000"/>
                <w:sz w:val="20"/>
                <w:szCs w:val="20"/>
              </w:rPr>
            </w:pPr>
            <w:r w:rsidRPr="005D6C7D">
              <w:rPr>
                <w:rFonts w:asciiTheme="minorHAnsi" w:hAnsiTheme="minorHAnsi" w:cstheme="minorHAnsi"/>
                <w:b/>
                <w:color w:val="000000"/>
                <w:sz w:val="20"/>
                <w:szCs w:val="20"/>
              </w:rPr>
              <w:t xml:space="preserve">Structure Type/ Span </w:t>
            </w:r>
          </w:p>
        </w:tc>
        <w:tc>
          <w:tcPr>
            <w:tcW w:w="1488" w:type="dxa"/>
            <w:vMerge w:val="restart"/>
            <w:shd w:val="clear" w:color="000000" w:fill="BDD7EE"/>
            <w:vAlign w:val="center"/>
            <w:hideMark/>
          </w:tcPr>
          <w:p w14:paraId="2C34FECF" w14:textId="2EBA64A4" w:rsidR="001B3179" w:rsidRPr="005D6C7D" w:rsidRDefault="001B3179">
            <w:pPr>
              <w:jc w:val="center"/>
              <w:rPr>
                <w:rFonts w:asciiTheme="minorHAnsi" w:hAnsiTheme="minorHAnsi" w:cstheme="minorHAnsi"/>
                <w:b/>
                <w:color w:val="000000"/>
                <w:sz w:val="20"/>
                <w:szCs w:val="20"/>
              </w:rPr>
            </w:pPr>
            <w:r w:rsidRPr="005D6C7D">
              <w:rPr>
                <w:rFonts w:asciiTheme="minorHAnsi" w:hAnsiTheme="minorHAnsi" w:cstheme="minorHAnsi"/>
                <w:b/>
                <w:color w:val="000000"/>
                <w:sz w:val="20"/>
                <w:szCs w:val="20"/>
              </w:rPr>
              <w:t xml:space="preserve"> Total Plot Size (sq ft) </w:t>
            </w:r>
          </w:p>
        </w:tc>
        <w:tc>
          <w:tcPr>
            <w:tcW w:w="1080" w:type="dxa"/>
            <w:vMerge w:val="restart"/>
            <w:shd w:val="clear" w:color="000000" w:fill="BDD7EE"/>
            <w:vAlign w:val="center"/>
            <w:hideMark/>
          </w:tcPr>
          <w:p w14:paraId="08201E60" w14:textId="4D898E8F" w:rsidR="001B3179" w:rsidRPr="005D6C7D" w:rsidRDefault="001B3179" w:rsidP="00207F0B">
            <w:pPr>
              <w:jc w:val="center"/>
              <w:rPr>
                <w:rFonts w:asciiTheme="minorHAnsi" w:hAnsiTheme="minorHAnsi" w:cstheme="minorHAnsi"/>
                <w:b/>
                <w:color w:val="000000"/>
                <w:sz w:val="20"/>
                <w:szCs w:val="20"/>
              </w:rPr>
            </w:pPr>
            <w:r w:rsidRPr="005D6C7D">
              <w:rPr>
                <w:rFonts w:asciiTheme="minorHAnsi" w:hAnsiTheme="minorHAnsi" w:cstheme="minorHAnsi"/>
                <w:b/>
                <w:color w:val="000000"/>
                <w:sz w:val="20"/>
                <w:szCs w:val="20"/>
              </w:rPr>
              <w:t xml:space="preserve"> Purpose for Project Use </w:t>
            </w:r>
          </w:p>
        </w:tc>
        <w:tc>
          <w:tcPr>
            <w:tcW w:w="3690" w:type="dxa"/>
            <w:gridSpan w:val="3"/>
            <w:shd w:val="clear" w:color="000000" w:fill="BDD7EE"/>
            <w:vAlign w:val="center"/>
            <w:hideMark/>
          </w:tcPr>
          <w:p w14:paraId="318C2762" w14:textId="77777777" w:rsidR="001B3179" w:rsidRDefault="001B3179">
            <w:pPr>
              <w:jc w:val="center"/>
              <w:rPr>
                <w:rFonts w:asciiTheme="minorHAnsi" w:hAnsiTheme="minorHAnsi" w:cstheme="minorHAnsi"/>
                <w:b/>
                <w:color w:val="000000"/>
                <w:sz w:val="20"/>
                <w:szCs w:val="20"/>
              </w:rPr>
            </w:pPr>
            <w:r w:rsidRPr="005D6C7D">
              <w:rPr>
                <w:rFonts w:asciiTheme="minorHAnsi" w:hAnsiTheme="minorHAnsi" w:cstheme="minorHAnsi"/>
                <w:b/>
                <w:color w:val="000000"/>
                <w:sz w:val="20"/>
                <w:szCs w:val="20"/>
              </w:rPr>
              <w:t xml:space="preserve">Nature of Interest and Affected Plot Size </w:t>
            </w:r>
          </w:p>
          <w:p w14:paraId="5339EDD0" w14:textId="59EB4392" w:rsidR="001B3179" w:rsidRPr="005D6C7D" w:rsidRDefault="001B3179">
            <w:pPr>
              <w:jc w:val="center"/>
              <w:rPr>
                <w:rFonts w:asciiTheme="minorHAnsi" w:hAnsiTheme="minorHAnsi" w:cstheme="minorHAnsi"/>
                <w:b/>
                <w:color w:val="000000"/>
                <w:sz w:val="20"/>
                <w:szCs w:val="20"/>
              </w:rPr>
            </w:pPr>
            <w:r w:rsidRPr="005D6C7D">
              <w:rPr>
                <w:rFonts w:asciiTheme="minorHAnsi" w:hAnsiTheme="minorHAnsi" w:cstheme="minorHAnsi"/>
                <w:b/>
                <w:color w:val="000000"/>
                <w:sz w:val="20"/>
                <w:szCs w:val="20"/>
              </w:rPr>
              <w:t>(sq ft)</w:t>
            </w:r>
          </w:p>
        </w:tc>
        <w:tc>
          <w:tcPr>
            <w:tcW w:w="1147" w:type="dxa"/>
            <w:vMerge w:val="restart"/>
            <w:shd w:val="clear" w:color="000000" w:fill="BDD7EE"/>
            <w:vAlign w:val="center"/>
            <w:hideMark/>
          </w:tcPr>
          <w:p w14:paraId="1816061C" w14:textId="77777777" w:rsidR="001B3179" w:rsidRPr="005D6C7D" w:rsidRDefault="001B3179">
            <w:pPr>
              <w:jc w:val="center"/>
              <w:rPr>
                <w:rFonts w:asciiTheme="minorHAnsi" w:hAnsiTheme="minorHAnsi" w:cstheme="minorHAnsi"/>
                <w:b/>
                <w:color w:val="000000"/>
                <w:sz w:val="20"/>
                <w:szCs w:val="20"/>
              </w:rPr>
            </w:pPr>
            <w:r w:rsidRPr="005D6C7D">
              <w:rPr>
                <w:rFonts w:asciiTheme="minorHAnsi" w:hAnsiTheme="minorHAnsi" w:cstheme="minorHAnsi"/>
                <w:b/>
                <w:color w:val="000000"/>
                <w:sz w:val="20"/>
                <w:szCs w:val="20"/>
              </w:rPr>
              <w:t>Land Loss % by Land Acquisition</w:t>
            </w:r>
          </w:p>
          <w:p w14:paraId="70653374" w14:textId="1FF52688" w:rsidR="001B3179" w:rsidRPr="005D6C7D" w:rsidRDefault="001B3179" w:rsidP="00CD25B9">
            <w:pPr>
              <w:jc w:val="center"/>
              <w:rPr>
                <w:rFonts w:asciiTheme="minorHAnsi" w:hAnsiTheme="minorHAnsi" w:cstheme="minorHAnsi"/>
                <w:b/>
                <w:color w:val="000000"/>
                <w:sz w:val="20"/>
                <w:szCs w:val="20"/>
              </w:rPr>
            </w:pPr>
            <w:r w:rsidRPr="005D6C7D">
              <w:rPr>
                <w:rFonts w:asciiTheme="minorHAnsi" w:hAnsiTheme="minorHAnsi" w:cstheme="minorHAnsi"/>
                <w:b/>
                <w:color w:val="000000"/>
                <w:sz w:val="20"/>
                <w:szCs w:val="20"/>
              </w:rPr>
              <w:t> </w:t>
            </w:r>
          </w:p>
        </w:tc>
        <w:tc>
          <w:tcPr>
            <w:tcW w:w="1033" w:type="dxa"/>
            <w:vMerge w:val="restart"/>
            <w:shd w:val="clear" w:color="000000" w:fill="BDD7EE"/>
            <w:vAlign w:val="center"/>
            <w:hideMark/>
          </w:tcPr>
          <w:p w14:paraId="47AFCA7D" w14:textId="77777777" w:rsidR="001B3179" w:rsidRPr="005D6C7D" w:rsidRDefault="001B3179">
            <w:pPr>
              <w:jc w:val="center"/>
              <w:rPr>
                <w:rFonts w:asciiTheme="minorHAnsi" w:hAnsiTheme="minorHAnsi" w:cstheme="minorHAnsi"/>
                <w:b/>
                <w:color w:val="000000"/>
                <w:sz w:val="20"/>
                <w:szCs w:val="20"/>
              </w:rPr>
            </w:pPr>
            <w:r w:rsidRPr="005D6C7D">
              <w:rPr>
                <w:rFonts w:asciiTheme="minorHAnsi" w:hAnsiTheme="minorHAnsi" w:cstheme="minorHAnsi"/>
                <w:b/>
                <w:color w:val="000000"/>
                <w:sz w:val="20"/>
                <w:szCs w:val="20"/>
              </w:rPr>
              <w:t>Land Loss % by Easement</w:t>
            </w:r>
          </w:p>
          <w:p w14:paraId="7573E2BF" w14:textId="3DF805F0" w:rsidR="001B3179" w:rsidRPr="005D6C7D" w:rsidRDefault="001B3179" w:rsidP="00CD25B9">
            <w:pPr>
              <w:jc w:val="center"/>
              <w:rPr>
                <w:rFonts w:asciiTheme="minorHAnsi" w:hAnsiTheme="minorHAnsi" w:cstheme="minorHAnsi"/>
                <w:b/>
                <w:color w:val="000000"/>
                <w:sz w:val="20"/>
                <w:szCs w:val="20"/>
              </w:rPr>
            </w:pPr>
            <w:r w:rsidRPr="005D6C7D">
              <w:rPr>
                <w:rFonts w:asciiTheme="minorHAnsi" w:hAnsiTheme="minorHAnsi" w:cstheme="minorHAnsi"/>
                <w:b/>
                <w:color w:val="000000"/>
                <w:sz w:val="20"/>
                <w:szCs w:val="20"/>
              </w:rPr>
              <w:t> </w:t>
            </w:r>
          </w:p>
        </w:tc>
        <w:tc>
          <w:tcPr>
            <w:tcW w:w="1706" w:type="dxa"/>
            <w:vMerge w:val="restart"/>
            <w:shd w:val="clear" w:color="000000" w:fill="BDD7EE"/>
            <w:vAlign w:val="center"/>
            <w:hideMark/>
          </w:tcPr>
          <w:p w14:paraId="2CED5F17" w14:textId="77777777" w:rsidR="001B3179" w:rsidRPr="005D6C7D" w:rsidRDefault="001B3179">
            <w:pPr>
              <w:jc w:val="center"/>
              <w:rPr>
                <w:rFonts w:asciiTheme="minorHAnsi" w:hAnsiTheme="minorHAnsi" w:cstheme="minorHAnsi"/>
                <w:b/>
                <w:color w:val="000000"/>
                <w:sz w:val="20"/>
                <w:szCs w:val="20"/>
              </w:rPr>
            </w:pPr>
            <w:r w:rsidRPr="005D6C7D">
              <w:rPr>
                <w:rFonts w:asciiTheme="minorHAnsi" w:hAnsiTheme="minorHAnsi" w:cstheme="minorHAnsi"/>
                <w:b/>
                <w:color w:val="000000"/>
                <w:sz w:val="20"/>
                <w:szCs w:val="20"/>
              </w:rPr>
              <w:t>Current Land Use</w:t>
            </w:r>
          </w:p>
          <w:p w14:paraId="79CEB218" w14:textId="2965C322" w:rsidR="001B3179" w:rsidRPr="005D6C7D" w:rsidRDefault="001B3179" w:rsidP="00CD25B9">
            <w:pPr>
              <w:jc w:val="center"/>
              <w:rPr>
                <w:rFonts w:asciiTheme="minorHAnsi" w:hAnsiTheme="minorHAnsi" w:cstheme="minorHAnsi"/>
                <w:b/>
                <w:color w:val="000000"/>
                <w:sz w:val="20"/>
                <w:szCs w:val="20"/>
              </w:rPr>
            </w:pPr>
            <w:r w:rsidRPr="005D6C7D">
              <w:rPr>
                <w:rFonts w:asciiTheme="minorHAnsi" w:hAnsiTheme="minorHAnsi" w:cstheme="minorHAnsi"/>
                <w:b/>
                <w:color w:val="000000"/>
                <w:sz w:val="20"/>
                <w:szCs w:val="20"/>
              </w:rPr>
              <w:t> </w:t>
            </w:r>
          </w:p>
        </w:tc>
        <w:tc>
          <w:tcPr>
            <w:tcW w:w="1816" w:type="dxa"/>
            <w:vMerge w:val="restart"/>
            <w:shd w:val="clear" w:color="000000" w:fill="BDD7EE"/>
            <w:vAlign w:val="center"/>
            <w:hideMark/>
          </w:tcPr>
          <w:p w14:paraId="6A71436F" w14:textId="77777777" w:rsidR="001B3179" w:rsidRPr="005D6C7D" w:rsidRDefault="001B3179">
            <w:pPr>
              <w:jc w:val="center"/>
              <w:rPr>
                <w:rFonts w:asciiTheme="minorHAnsi" w:hAnsiTheme="minorHAnsi" w:cstheme="minorHAnsi"/>
                <w:b/>
                <w:color w:val="000000"/>
                <w:sz w:val="20"/>
                <w:szCs w:val="20"/>
              </w:rPr>
            </w:pPr>
            <w:r w:rsidRPr="005D6C7D">
              <w:rPr>
                <w:rFonts w:asciiTheme="minorHAnsi" w:hAnsiTheme="minorHAnsi" w:cstheme="minorHAnsi"/>
                <w:b/>
                <w:color w:val="000000"/>
                <w:sz w:val="20"/>
                <w:szCs w:val="20"/>
              </w:rPr>
              <w:t>Trees/ Crops</w:t>
            </w:r>
          </w:p>
          <w:p w14:paraId="0993348A" w14:textId="1634E393" w:rsidR="001B3179" w:rsidRPr="005D6C7D" w:rsidRDefault="001B3179" w:rsidP="00CD25B9">
            <w:pPr>
              <w:jc w:val="center"/>
              <w:rPr>
                <w:rFonts w:asciiTheme="minorHAnsi" w:hAnsiTheme="minorHAnsi" w:cstheme="minorHAnsi"/>
                <w:b/>
                <w:color w:val="000000"/>
                <w:sz w:val="20"/>
                <w:szCs w:val="20"/>
              </w:rPr>
            </w:pPr>
            <w:r w:rsidRPr="005D6C7D">
              <w:rPr>
                <w:rFonts w:asciiTheme="minorHAnsi" w:hAnsiTheme="minorHAnsi" w:cstheme="minorHAnsi"/>
                <w:b/>
                <w:color w:val="000000"/>
                <w:sz w:val="20"/>
                <w:szCs w:val="20"/>
              </w:rPr>
              <w:t> </w:t>
            </w:r>
          </w:p>
        </w:tc>
      </w:tr>
      <w:tr w:rsidR="001B3179" w:rsidRPr="00DA0E71" w14:paraId="7493BC1A" w14:textId="77777777" w:rsidTr="00085A7E">
        <w:trPr>
          <w:trHeight w:val="910"/>
        </w:trPr>
        <w:tc>
          <w:tcPr>
            <w:tcW w:w="846" w:type="dxa"/>
            <w:vMerge/>
            <w:vAlign w:val="center"/>
            <w:hideMark/>
          </w:tcPr>
          <w:p w14:paraId="3FE42D52" w14:textId="77777777" w:rsidR="001B3179" w:rsidRPr="005D6C7D" w:rsidRDefault="001B3179">
            <w:pPr>
              <w:rPr>
                <w:rFonts w:asciiTheme="minorHAnsi" w:hAnsiTheme="minorHAnsi" w:cstheme="minorHAnsi"/>
                <w:sz w:val="20"/>
                <w:szCs w:val="20"/>
              </w:rPr>
            </w:pPr>
          </w:p>
        </w:tc>
        <w:tc>
          <w:tcPr>
            <w:tcW w:w="991" w:type="dxa"/>
            <w:vMerge/>
            <w:vAlign w:val="center"/>
            <w:hideMark/>
          </w:tcPr>
          <w:p w14:paraId="5EB9B69A" w14:textId="51B7C134" w:rsidR="001B3179" w:rsidRPr="005D6C7D" w:rsidRDefault="001B3179">
            <w:pPr>
              <w:jc w:val="center"/>
              <w:rPr>
                <w:rFonts w:asciiTheme="minorHAnsi" w:hAnsiTheme="minorHAnsi" w:cstheme="minorHAnsi"/>
                <w:sz w:val="20"/>
                <w:szCs w:val="20"/>
              </w:rPr>
            </w:pPr>
          </w:p>
        </w:tc>
        <w:tc>
          <w:tcPr>
            <w:tcW w:w="1488" w:type="dxa"/>
            <w:vMerge/>
            <w:vAlign w:val="center"/>
            <w:hideMark/>
          </w:tcPr>
          <w:p w14:paraId="159F16F4" w14:textId="77777777" w:rsidR="001B3179" w:rsidRPr="005D6C7D" w:rsidRDefault="001B3179">
            <w:pPr>
              <w:jc w:val="center"/>
              <w:rPr>
                <w:rFonts w:asciiTheme="minorHAnsi" w:hAnsiTheme="minorHAnsi" w:cstheme="minorHAnsi"/>
                <w:sz w:val="20"/>
                <w:szCs w:val="20"/>
              </w:rPr>
            </w:pPr>
          </w:p>
        </w:tc>
        <w:tc>
          <w:tcPr>
            <w:tcW w:w="1080" w:type="dxa"/>
            <w:vMerge/>
            <w:vAlign w:val="center"/>
            <w:hideMark/>
          </w:tcPr>
          <w:p w14:paraId="13403C6D" w14:textId="518E4A65" w:rsidR="001B3179" w:rsidRPr="005D6C7D" w:rsidRDefault="001B3179">
            <w:pPr>
              <w:jc w:val="center"/>
              <w:rPr>
                <w:rFonts w:asciiTheme="minorHAnsi" w:hAnsiTheme="minorHAnsi" w:cstheme="minorHAnsi"/>
                <w:color w:val="000000"/>
                <w:sz w:val="20"/>
                <w:szCs w:val="20"/>
              </w:rPr>
            </w:pPr>
          </w:p>
        </w:tc>
        <w:tc>
          <w:tcPr>
            <w:tcW w:w="1344" w:type="dxa"/>
            <w:shd w:val="clear" w:color="000000" w:fill="BDD7EE"/>
            <w:vAlign w:val="center"/>
            <w:hideMark/>
          </w:tcPr>
          <w:p w14:paraId="225AD467" w14:textId="1C889B69" w:rsidR="001B3179" w:rsidRPr="005D6C7D" w:rsidRDefault="001B3179">
            <w:pPr>
              <w:jc w:val="center"/>
              <w:rPr>
                <w:rFonts w:asciiTheme="minorHAnsi" w:hAnsiTheme="minorHAnsi" w:cstheme="minorHAnsi"/>
                <w:b/>
                <w:color w:val="000000"/>
                <w:sz w:val="20"/>
                <w:szCs w:val="20"/>
              </w:rPr>
            </w:pPr>
            <w:r w:rsidRPr="005D6C7D">
              <w:rPr>
                <w:rFonts w:asciiTheme="minorHAnsi" w:hAnsiTheme="minorHAnsi" w:cstheme="minorHAnsi"/>
                <w:b/>
                <w:color w:val="000000"/>
                <w:sz w:val="20"/>
                <w:szCs w:val="20"/>
              </w:rPr>
              <w:t xml:space="preserve"> Trenching/ Structures (Acquisition) </w:t>
            </w:r>
          </w:p>
        </w:tc>
        <w:tc>
          <w:tcPr>
            <w:tcW w:w="1158" w:type="dxa"/>
            <w:shd w:val="clear" w:color="000000" w:fill="BDD7EE"/>
            <w:vAlign w:val="center"/>
            <w:hideMark/>
          </w:tcPr>
          <w:p w14:paraId="11932CBE" w14:textId="77777777" w:rsidR="001B3179" w:rsidRPr="005D6C7D" w:rsidRDefault="001B3179">
            <w:pPr>
              <w:jc w:val="center"/>
              <w:rPr>
                <w:rFonts w:asciiTheme="minorHAnsi" w:hAnsiTheme="minorHAnsi" w:cstheme="minorHAnsi"/>
                <w:b/>
                <w:sz w:val="20"/>
                <w:szCs w:val="20"/>
              </w:rPr>
            </w:pPr>
            <w:r w:rsidRPr="005D6C7D">
              <w:rPr>
                <w:rFonts w:asciiTheme="minorHAnsi" w:hAnsiTheme="minorHAnsi" w:cstheme="minorHAnsi"/>
                <w:b/>
                <w:sz w:val="20"/>
                <w:szCs w:val="20"/>
              </w:rPr>
              <w:t xml:space="preserve"> Spans (Easement) </w:t>
            </w:r>
          </w:p>
        </w:tc>
        <w:tc>
          <w:tcPr>
            <w:tcW w:w="1188" w:type="dxa"/>
            <w:shd w:val="clear" w:color="000000" w:fill="BDD7EE"/>
            <w:vAlign w:val="center"/>
            <w:hideMark/>
          </w:tcPr>
          <w:p w14:paraId="562826C6" w14:textId="77777777" w:rsidR="001B3179" w:rsidRPr="005D6C7D" w:rsidRDefault="001B3179">
            <w:pPr>
              <w:jc w:val="center"/>
              <w:rPr>
                <w:rFonts w:asciiTheme="minorHAnsi" w:hAnsiTheme="minorHAnsi" w:cstheme="minorHAnsi"/>
                <w:b/>
                <w:sz w:val="20"/>
                <w:szCs w:val="20"/>
              </w:rPr>
            </w:pPr>
            <w:r w:rsidRPr="005D6C7D">
              <w:rPr>
                <w:rFonts w:asciiTheme="minorHAnsi" w:hAnsiTheme="minorHAnsi" w:cstheme="minorHAnsi"/>
                <w:b/>
                <w:sz w:val="20"/>
                <w:szCs w:val="20"/>
              </w:rPr>
              <w:t xml:space="preserve"> Access Roads (Easement) </w:t>
            </w:r>
          </w:p>
        </w:tc>
        <w:tc>
          <w:tcPr>
            <w:tcW w:w="1147" w:type="dxa"/>
            <w:vMerge/>
            <w:shd w:val="clear" w:color="000000" w:fill="BDD7EE"/>
            <w:vAlign w:val="center"/>
            <w:hideMark/>
          </w:tcPr>
          <w:p w14:paraId="5D646B25" w14:textId="7BBCE123" w:rsidR="001B3179" w:rsidRPr="005D6C7D" w:rsidRDefault="001B3179">
            <w:pPr>
              <w:jc w:val="center"/>
              <w:rPr>
                <w:rFonts w:asciiTheme="minorHAnsi" w:hAnsiTheme="minorHAnsi" w:cstheme="minorHAnsi"/>
                <w:color w:val="000000"/>
                <w:sz w:val="20"/>
                <w:szCs w:val="20"/>
              </w:rPr>
            </w:pPr>
          </w:p>
        </w:tc>
        <w:tc>
          <w:tcPr>
            <w:tcW w:w="1033" w:type="dxa"/>
            <w:vMerge/>
            <w:shd w:val="clear" w:color="000000" w:fill="BDD7EE"/>
            <w:vAlign w:val="center"/>
            <w:hideMark/>
          </w:tcPr>
          <w:p w14:paraId="706F55E3" w14:textId="1A8DA997" w:rsidR="001B3179" w:rsidRPr="005D6C7D" w:rsidRDefault="001B3179">
            <w:pPr>
              <w:jc w:val="center"/>
              <w:rPr>
                <w:rFonts w:asciiTheme="minorHAnsi" w:hAnsiTheme="minorHAnsi" w:cstheme="minorHAnsi"/>
                <w:color w:val="000000"/>
                <w:sz w:val="20"/>
                <w:szCs w:val="20"/>
              </w:rPr>
            </w:pPr>
          </w:p>
        </w:tc>
        <w:tc>
          <w:tcPr>
            <w:tcW w:w="1706" w:type="dxa"/>
            <w:vMerge/>
            <w:shd w:val="clear" w:color="000000" w:fill="BDD7EE"/>
            <w:vAlign w:val="center"/>
            <w:hideMark/>
          </w:tcPr>
          <w:p w14:paraId="7A3ED16F" w14:textId="27A2D5B6" w:rsidR="001B3179" w:rsidRPr="005D6C7D" w:rsidRDefault="001B3179">
            <w:pPr>
              <w:jc w:val="center"/>
              <w:rPr>
                <w:rFonts w:asciiTheme="minorHAnsi" w:hAnsiTheme="minorHAnsi" w:cstheme="minorHAnsi"/>
                <w:color w:val="000000"/>
                <w:sz w:val="20"/>
                <w:szCs w:val="20"/>
              </w:rPr>
            </w:pPr>
          </w:p>
        </w:tc>
        <w:tc>
          <w:tcPr>
            <w:tcW w:w="1816" w:type="dxa"/>
            <w:vMerge/>
            <w:shd w:val="clear" w:color="000000" w:fill="BDD7EE"/>
            <w:vAlign w:val="center"/>
            <w:hideMark/>
          </w:tcPr>
          <w:p w14:paraId="56F585C9" w14:textId="4E95F8A9" w:rsidR="001B3179" w:rsidRPr="005D6C7D" w:rsidRDefault="001B3179">
            <w:pPr>
              <w:jc w:val="center"/>
              <w:rPr>
                <w:rFonts w:asciiTheme="minorHAnsi" w:hAnsiTheme="minorHAnsi" w:cstheme="minorHAnsi"/>
                <w:color w:val="000000"/>
                <w:sz w:val="20"/>
                <w:szCs w:val="20"/>
              </w:rPr>
            </w:pPr>
          </w:p>
        </w:tc>
      </w:tr>
      <w:tr w:rsidR="001B3179" w:rsidRPr="00061F9D" w14:paraId="357E6301" w14:textId="77777777" w:rsidTr="00085A7E">
        <w:trPr>
          <w:trHeight w:val="360"/>
          <w:tblHeader/>
        </w:trPr>
        <w:tc>
          <w:tcPr>
            <w:tcW w:w="846" w:type="dxa"/>
            <w:shd w:val="clear" w:color="000000" w:fill="F2F2F2"/>
            <w:noWrap/>
            <w:vAlign w:val="center"/>
          </w:tcPr>
          <w:p w14:paraId="0777A75D" w14:textId="204149BD" w:rsidR="001B3179" w:rsidRPr="005D6C7D" w:rsidRDefault="001B3179" w:rsidP="00F16AFC">
            <w:pPr>
              <w:jc w:val="center"/>
              <w:rPr>
                <w:rFonts w:asciiTheme="minorHAnsi" w:hAnsiTheme="minorHAnsi" w:cstheme="minorHAnsi"/>
                <w:color w:val="000000"/>
                <w:sz w:val="20"/>
                <w:szCs w:val="20"/>
              </w:rPr>
            </w:pPr>
            <w:r w:rsidRPr="0062013B">
              <w:rPr>
                <w:rFonts w:asciiTheme="minorHAnsi" w:hAnsiTheme="minorHAnsi" w:cstheme="minorHAnsi"/>
                <w:sz w:val="20"/>
                <w:szCs w:val="20"/>
              </w:rPr>
              <w:t>GTI</w:t>
            </w:r>
            <w:r>
              <w:rPr>
                <w:rFonts w:asciiTheme="minorHAnsi" w:hAnsiTheme="minorHAnsi" w:cstheme="minorHAnsi"/>
                <w:sz w:val="20"/>
                <w:szCs w:val="20"/>
              </w:rPr>
              <w:t>1</w:t>
            </w:r>
          </w:p>
        </w:tc>
        <w:tc>
          <w:tcPr>
            <w:tcW w:w="991" w:type="dxa"/>
            <w:shd w:val="clear" w:color="000000" w:fill="F2F2F2"/>
            <w:noWrap/>
            <w:vAlign w:val="center"/>
          </w:tcPr>
          <w:p w14:paraId="73825BA8" w14:textId="2E78A134" w:rsidR="001B3179" w:rsidRPr="005D6C7D" w:rsidRDefault="001B3179" w:rsidP="00F16AFC">
            <w:pPr>
              <w:jc w:val="center"/>
              <w:rPr>
                <w:rFonts w:asciiTheme="minorHAnsi" w:hAnsiTheme="minorHAnsi" w:cstheme="minorHAnsi"/>
                <w:color w:val="000000"/>
                <w:sz w:val="20"/>
                <w:szCs w:val="20"/>
              </w:rPr>
            </w:pPr>
            <w:r>
              <w:rPr>
                <w:rFonts w:asciiTheme="minorHAnsi" w:hAnsiTheme="minorHAnsi" w:cstheme="minorHAnsi"/>
                <w:color w:val="000000"/>
                <w:sz w:val="20"/>
                <w:szCs w:val="20"/>
              </w:rPr>
              <w:t>UGC</w:t>
            </w:r>
          </w:p>
        </w:tc>
        <w:tc>
          <w:tcPr>
            <w:tcW w:w="1488" w:type="dxa"/>
            <w:shd w:val="clear" w:color="000000" w:fill="F2F2F2"/>
            <w:noWrap/>
            <w:vAlign w:val="center"/>
          </w:tcPr>
          <w:p w14:paraId="6B0338EF" w14:textId="2DC5808E" w:rsidR="001B3179" w:rsidRPr="005D6C7D" w:rsidRDefault="00E6121E" w:rsidP="00F16AFC">
            <w:pPr>
              <w:jc w:val="center"/>
              <w:rPr>
                <w:rFonts w:asciiTheme="minorHAnsi" w:hAnsiTheme="minorHAnsi" w:cstheme="minorHAnsi"/>
                <w:color w:val="000000"/>
                <w:sz w:val="20"/>
                <w:szCs w:val="20"/>
              </w:rPr>
            </w:pPr>
            <w:r>
              <w:rPr>
                <w:rFonts w:asciiTheme="minorHAnsi" w:hAnsiTheme="minorHAnsi" w:cstheme="minorHAnsi"/>
                <w:color w:val="000000"/>
                <w:sz w:val="20"/>
                <w:szCs w:val="20"/>
              </w:rPr>
              <w:t>17,424</w:t>
            </w:r>
          </w:p>
        </w:tc>
        <w:tc>
          <w:tcPr>
            <w:tcW w:w="1080" w:type="dxa"/>
            <w:shd w:val="clear" w:color="000000" w:fill="F2F2F2"/>
            <w:noWrap/>
            <w:vAlign w:val="center"/>
          </w:tcPr>
          <w:p w14:paraId="75AC213B" w14:textId="4328A032" w:rsidR="001B3179" w:rsidRPr="005D6C7D" w:rsidRDefault="001B3179" w:rsidP="00F16AFC">
            <w:pPr>
              <w:jc w:val="center"/>
              <w:rPr>
                <w:rFonts w:asciiTheme="minorHAnsi" w:hAnsiTheme="minorHAnsi" w:cstheme="minorHAnsi"/>
                <w:sz w:val="20"/>
                <w:szCs w:val="20"/>
              </w:rPr>
            </w:pPr>
            <w:r>
              <w:rPr>
                <w:rFonts w:asciiTheme="minorHAnsi" w:hAnsiTheme="minorHAnsi" w:cstheme="minorHAnsi"/>
                <w:sz w:val="20"/>
                <w:szCs w:val="20"/>
              </w:rPr>
              <w:t>Tr</w:t>
            </w:r>
          </w:p>
        </w:tc>
        <w:tc>
          <w:tcPr>
            <w:tcW w:w="1344" w:type="dxa"/>
            <w:shd w:val="clear" w:color="000000" w:fill="F2F2F2"/>
            <w:vAlign w:val="center"/>
          </w:tcPr>
          <w:p w14:paraId="6783D0BD" w14:textId="7856724F" w:rsidR="001B3179" w:rsidRPr="005D6C7D" w:rsidRDefault="001B3179" w:rsidP="00F16AFC">
            <w:pPr>
              <w:jc w:val="center"/>
              <w:rPr>
                <w:rFonts w:asciiTheme="minorHAnsi" w:hAnsiTheme="minorHAnsi" w:cstheme="minorHAnsi"/>
                <w:sz w:val="20"/>
                <w:szCs w:val="20"/>
              </w:rPr>
            </w:pPr>
            <w:r w:rsidRPr="00943BDC">
              <w:rPr>
                <w:rFonts w:asciiTheme="minorHAnsi" w:hAnsiTheme="minorHAnsi" w:cstheme="minorHAnsi"/>
                <w:sz w:val="20"/>
                <w:szCs w:val="20"/>
              </w:rPr>
              <w:t>7,500</w:t>
            </w:r>
          </w:p>
        </w:tc>
        <w:tc>
          <w:tcPr>
            <w:tcW w:w="1158" w:type="dxa"/>
            <w:shd w:val="clear" w:color="000000" w:fill="F2F2F2"/>
            <w:vAlign w:val="center"/>
          </w:tcPr>
          <w:p w14:paraId="46EBC9B0" w14:textId="77777777" w:rsidR="001B3179" w:rsidRPr="005D6C7D" w:rsidRDefault="001B3179" w:rsidP="00F16AFC">
            <w:pPr>
              <w:jc w:val="center"/>
              <w:rPr>
                <w:rFonts w:asciiTheme="minorHAnsi" w:hAnsiTheme="minorHAnsi" w:cstheme="minorHAnsi"/>
                <w:sz w:val="20"/>
                <w:szCs w:val="20"/>
              </w:rPr>
            </w:pPr>
          </w:p>
        </w:tc>
        <w:tc>
          <w:tcPr>
            <w:tcW w:w="1188" w:type="dxa"/>
            <w:shd w:val="clear" w:color="000000" w:fill="F2F2F2"/>
            <w:vAlign w:val="center"/>
          </w:tcPr>
          <w:p w14:paraId="5EA53569" w14:textId="77777777" w:rsidR="001B3179" w:rsidRPr="005D6C7D" w:rsidRDefault="001B3179" w:rsidP="00F16AFC">
            <w:pPr>
              <w:jc w:val="center"/>
              <w:rPr>
                <w:rFonts w:asciiTheme="minorHAnsi" w:hAnsiTheme="minorHAnsi" w:cstheme="minorHAnsi"/>
                <w:sz w:val="20"/>
                <w:szCs w:val="20"/>
              </w:rPr>
            </w:pPr>
          </w:p>
        </w:tc>
        <w:tc>
          <w:tcPr>
            <w:tcW w:w="1147" w:type="dxa"/>
            <w:shd w:val="clear" w:color="000000" w:fill="F2F2F2"/>
            <w:noWrap/>
            <w:vAlign w:val="center"/>
          </w:tcPr>
          <w:p w14:paraId="02FEDA22" w14:textId="2E77EA99" w:rsidR="001B3179" w:rsidRPr="005D6C7D" w:rsidRDefault="00E6121E" w:rsidP="00F16AFC">
            <w:pPr>
              <w:jc w:val="right"/>
              <w:rPr>
                <w:rFonts w:asciiTheme="minorHAnsi" w:hAnsiTheme="minorHAnsi" w:cstheme="minorHAnsi"/>
                <w:sz w:val="20"/>
                <w:szCs w:val="20"/>
              </w:rPr>
            </w:pPr>
            <w:r>
              <w:rPr>
                <w:rFonts w:asciiTheme="minorHAnsi" w:hAnsiTheme="minorHAnsi" w:cstheme="minorHAnsi"/>
                <w:sz w:val="20"/>
                <w:szCs w:val="20"/>
              </w:rPr>
              <w:t>43%</w:t>
            </w:r>
          </w:p>
        </w:tc>
        <w:tc>
          <w:tcPr>
            <w:tcW w:w="1033" w:type="dxa"/>
            <w:shd w:val="clear" w:color="000000" w:fill="F2F2F2"/>
            <w:noWrap/>
            <w:vAlign w:val="center"/>
          </w:tcPr>
          <w:p w14:paraId="06030DCA" w14:textId="1C339172" w:rsidR="001B3179" w:rsidRPr="005D6C7D" w:rsidRDefault="001B3179" w:rsidP="00F16AFC">
            <w:pPr>
              <w:jc w:val="right"/>
              <w:rPr>
                <w:rFonts w:asciiTheme="minorHAnsi" w:hAnsiTheme="minorHAnsi" w:cstheme="minorHAnsi"/>
                <w:sz w:val="20"/>
                <w:szCs w:val="20"/>
              </w:rPr>
            </w:pPr>
            <w:r>
              <w:rPr>
                <w:rFonts w:asciiTheme="minorHAnsi" w:hAnsiTheme="minorHAnsi" w:cstheme="minorHAnsi"/>
                <w:sz w:val="20"/>
                <w:szCs w:val="20"/>
              </w:rPr>
              <w:t>N/A</w:t>
            </w:r>
          </w:p>
        </w:tc>
        <w:tc>
          <w:tcPr>
            <w:tcW w:w="1706" w:type="dxa"/>
            <w:shd w:val="clear" w:color="000000" w:fill="F2F2F2"/>
            <w:vAlign w:val="center"/>
          </w:tcPr>
          <w:p w14:paraId="3E34C425" w14:textId="015F7658" w:rsidR="001B3179" w:rsidRPr="005D6C7D" w:rsidRDefault="001B3179" w:rsidP="00F16AFC">
            <w:pPr>
              <w:rPr>
                <w:rFonts w:asciiTheme="minorHAnsi" w:hAnsiTheme="minorHAnsi" w:cstheme="minorHAnsi"/>
                <w:sz w:val="20"/>
                <w:szCs w:val="20"/>
              </w:rPr>
            </w:pPr>
            <w:r w:rsidRPr="00943BDC">
              <w:rPr>
                <w:rFonts w:asciiTheme="minorHAnsi" w:hAnsiTheme="minorHAnsi" w:cstheme="minorHAnsi"/>
                <w:sz w:val="20"/>
                <w:szCs w:val="20"/>
              </w:rPr>
              <w:t>Not in use</w:t>
            </w:r>
          </w:p>
        </w:tc>
        <w:tc>
          <w:tcPr>
            <w:tcW w:w="1816" w:type="dxa"/>
            <w:shd w:val="clear" w:color="000000" w:fill="F2F2F2"/>
            <w:noWrap/>
            <w:vAlign w:val="center"/>
          </w:tcPr>
          <w:p w14:paraId="09558E0A" w14:textId="464BBCB9" w:rsidR="001B3179" w:rsidRPr="005D6C7D" w:rsidRDefault="001B3179" w:rsidP="00F16AFC">
            <w:pPr>
              <w:rPr>
                <w:rFonts w:asciiTheme="minorHAnsi" w:hAnsiTheme="minorHAnsi" w:cstheme="minorHAnsi"/>
                <w:sz w:val="20"/>
                <w:szCs w:val="20"/>
              </w:rPr>
            </w:pPr>
            <w:r>
              <w:rPr>
                <w:rFonts w:asciiTheme="minorHAnsi" w:hAnsiTheme="minorHAnsi" w:cstheme="minorHAnsi"/>
                <w:sz w:val="20"/>
                <w:szCs w:val="20"/>
              </w:rPr>
              <w:t>N</w:t>
            </w:r>
          </w:p>
        </w:tc>
      </w:tr>
      <w:tr w:rsidR="001B3179" w:rsidRPr="00061F9D" w14:paraId="7FA7B973" w14:textId="77777777" w:rsidTr="00085A7E">
        <w:trPr>
          <w:trHeight w:val="360"/>
          <w:tblHeader/>
        </w:trPr>
        <w:tc>
          <w:tcPr>
            <w:tcW w:w="846" w:type="dxa"/>
            <w:shd w:val="clear" w:color="000000" w:fill="F2F2F2"/>
            <w:noWrap/>
            <w:vAlign w:val="center"/>
          </w:tcPr>
          <w:p w14:paraId="5CB08B09" w14:textId="48C0BD90" w:rsidR="001B3179" w:rsidRPr="005D6C7D" w:rsidRDefault="001B3179" w:rsidP="00F16AFC">
            <w:pPr>
              <w:jc w:val="center"/>
              <w:rPr>
                <w:rFonts w:asciiTheme="minorHAnsi" w:hAnsiTheme="minorHAnsi" w:cstheme="minorHAnsi"/>
                <w:color w:val="000000"/>
                <w:sz w:val="20"/>
                <w:szCs w:val="20"/>
              </w:rPr>
            </w:pPr>
            <w:r w:rsidRPr="0062013B">
              <w:rPr>
                <w:rFonts w:asciiTheme="minorHAnsi" w:hAnsiTheme="minorHAnsi" w:cstheme="minorHAnsi"/>
                <w:sz w:val="20"/>
                <w:szCs w:val="20"/>
              </w:rPr>
              <w:t>GTI</w:t>
            </w:r>
            <w:r>
              <w:rPr>
                <w:rFonts w:asciiTheme="minorHAnsi" w:hAnsiTheme="minorHAnsi" w:cstheme="minorHAnsi"/>
                <w:sz w:val="20"/>
                <w:szCs w:val="20"/>
              </w:rPr>
              <w:t>2</w:t>
            </w:r>
          </w:p>
        </w:tc>
        <w:tc>
          <w:tcPr>
            <w:tcW w:w="991" w:type="dxa"/>
            <w:shd w:val="clear" w:color="000000" w:fill="F2F2F2"/>
            <w:noWrap/>
            <w:vAlign w:val="center"/>
          </w:tcPr>
          <w:p w14:paraId="13CA2DEF" w14:textId="64CD0A6D" w:rsidR="001B3179" w:rsidRPr="005D6C7D" w:rsidRDefault="001B3179" w:rsidP="00F16AFC">
            <w:pPr>
              <w:jc w:val="center"/>
              <w:rPr>
                <w:rFonts w:asciiTheme="minorHAnsi" w:hAnsiTheme="minorHAnsi" w:cstheme="minorHAnsi"/>
                <w:color w:val="000000"/>
                <w:sz w:val="20"/>
                <w:szCs w:val="20"/>
              </w:rPr>
            </w:pPr>
            <w:r>
              <w:rPr>
                <w:rFonts w:asciiTheme="minorHAnsi" w:hAnsiTheme="minorHAnsi" w:cstheme="minorHAnsi"/>
                <w:color w:val="000000"/>
                <w:sz w:val="20"/>
                <w:szCs w:val="20"/>
              </w:rPr>
              <w:t>UGC</w:t>
            </w:r>
          </w:p>
        </w:tc>
        <w:tc>
          <w:tcPr>
            <w:tcW w:w="1488" w:type="dxa"/>
            <w:shd w:val="clear" w:color="000000" w:fill="F2F2F2"/>
            <w:noWrap/>
            <w:vAlign w:val="center"/>
          </w:tcPr>
          <w:p w14:paraId="4E50F20E" w14:textId="4A17AF33" w:rsidR="001B3179" w:rsidRPr="005D6C7D" w:rsidRDefault="00E6121E" w:rsidP="00F16AFC">
            <w:pPr>
              <w:jc w:val="center"/>
              <w:rPr>
                <w:rFonts w:asciiTheme="minorHAnsi" w:hAnsiTheme="minorHAnsi" w:cstheme="minorHAnsi"/>
                <w:color w:val="000000"/>
                <w:sz w:val="20"/>
                <w:szCs w:val="20"/>
              </w:rPr>
            </w:pPr>
            <w:r>
              <w:rPr>
                <w:rFonts w:asciiTheme="minorHAnsi" w:hAnsiTheme="minorHAnsi" w:cstheme="minorHAnsi"/>
                <w:color w:val="000000"/>
                <w:sz w:val="20"/>
                <w:szCs w:val="20"/>
              </w:rPr>
              <w:t>5,432</w:t>
            </w:r>
          </w:p>
        </w:tc>
        <w:tc>
          <w:tcPr>
            <w:tcW w:w="1080" w:type="dxa"/>
            <w:shd w:val="clear" w:color="000000" w:fill="F2F2F2"/>
            <w:noWrap/>
            <w:vAlign w:val="center"/>
          </w:tcPr>
          <w:p w14:paraId="1262E0D3" w14:textId="08B0D8CF" w:rsidR="001B3179" w:rsidRPr="005D6C7D" w:rsidRDefault="001B3179" w:rsidP="00F16AFC">
            <w:pPr>
              <w:jc w:val="center"/>
              <w:rPr>
                <w:rFonts w:asciiTheme="minorHAnsi" w:hAnsiTheme="minorHAnsi" w:cstheme="minorHAnsi"/>
                <w:sz w:val="20"/>
                <w:szCs w:val="20"/>
              </w:rPr>
            </w:pPr>
            <w:r>
              <w:rPr>
                <w:rFonts w:asciiTheme="minorHAnsi" w:hAnsiTheme="minorHAnsi" w:cstheme="minorHAnsi"/>
                <w:sz w:val="20"/>
                <w:szCs w:val="20"/>
              </w:rPr>
              <w:t>Tr</w:t>
            </w:r>
          </w:p>
        </w:tc>
        <w:tc>
          <w:tcPr>
            <w:tcW w:w="1344" w:type="dxa"/>
            <w:shd w:val="clear" w:color="000000" w:fill="F2F2F2"/>
            <w:vAlign w:val="center"/>
          </w:tcPr>
          <w:p w14:paraId="7657BB0B" w14:textId="276C3643" w:rsidR="001B3179" w:rsidRPr="005D6C7D" w:rsidRDefault="001B3179" w:rsidP="00F16AFC">
            <w:pPr>
              <w:jc w:val="center"/>
              <w:rPr>
                <w:rFonts w:asciiTheme="minorHAnsi" w:hAnsiTheme="minorHAnsi" w:cstheme="minorHAnsi"/>
                <w:sz w:val="20"/>
                <w:szCs w:val="20"/>
              </w:rPr>
            </w:pPr>
            <w:r w:rsidRPr="00943BDC">
              <w:rPr>
                <w:rFonts w:asciiTheme="minorHAnsi" w:hAnsiTheme="minorHAnsi" w:cstheme="minorHAnsi"/>
                <w:sz w:val="20"/>
                <w:szCs w:val="20"/>
              </w:rPr>
              <w:t>5,432</w:t>
            </w:r>
          </w:p>
        </w:tc>
        <w:tc>
          <w:tcPr>
            <w:tcW w:w="1158" w:type="dxa"/>
            <w:shd w:val="clear" w:color="000000" w:fill="F2F2F2"/>
            <w:vAlign w:val="center"/>
          </w:tcPr>
          <w:p w14:paraId="1EAF7E46" w14:textId="77777777" w:rsidR="001B3179" w:rsidRPr="005D6C7D" w:rsidRDefault="001B3179" w:rsidP="00F16AFC">
            <w:pPr>
              <w:jc w:val="center"/>
              <w:rPr>
                <w:rFonts w:asciiTheme="minorHAnsi" w:hAnsiTheme="minorHAnsi" w:cstheme="minorHAnsi"/>
                <w:sz w:val="20"/>
                <w:szCs w:val="20"/>
              </w:rPr>
            </w:pPr>
          </w:p>
        </w:tc>
        <w:tc>
          <w:tcPr>
            <w:tcW w:w="1188" w:type="dxa"/>
            <w:shd w:val="clear" w:color="000000" w:fill="F2F2F2"/>
            <w:vAlign w:val="center"/>
          </w:tcPr>
          <w:p w14:paraId="4D8BFED9" w14:textId="77777777" w:rsidR="001B3179" w:rsidRPr="005D6C7D" w:rsidRDefault="001B3179" w:rsidP="00F16AFC">
            <w:pPr>
              <w:jc w:val="center"/>
              <w:rPr>
                <w:rFonts w:asciiTheme="minorHAnsi" w:hAnsiTheme="minorHAnsi" w:cstheme="minorHAnsi"/>
                <w:sz w:val="20"/>
                <w:szCs w:val="20"/>
              </w:rPr>
            </w:pPr>
          </w:p>
        </w:tc>
        <w:tc>
          <w:tcPr>
            <w:tcW w:w="1147" w:type="dxa"/>
            <w:shd w:val="clear" w:color="000000" w:fill="F2F2F2"/>
            <w:noWrap/>
            <w:vAlign w:val="center"/>
          </w:tcPr>
          <w:p w14:paraId="0EBCA63F" w14:textId="588FD05F" w:rsidR="001B3179" w:rsidRPr="005D6C7D" w:rsidRDefault="00E6121E" w:rsidP="00F16AFC">
            <w:pPr>
              <w:jc w:val="right"/>
              <w:rPr>
                <w:rFonts w:asciiTheme="minorHAnsi" w:hAnsiTheme="minorHAnsi" w:cstheme="minorHAnsi"/>
                <w:sz w:val="20"/>
                <w:szCs w:val="20"/>
              </w:rPr>
            </w:pPr>
            <w:r>
              <w:rPr>
                <w:rFonts w:asciiTheme="minorHAnsi" w:hAnsiTheme="minorHAnsi" w:cstheme="minorHAnsi"/>
                <w:sz w:val="20"/>
                <w:szCs w:val="20"/>
              </w:rPr>
              <w:t>100%</w:t>
            </w:r>
          </w:p>
        </w:tc>
        <w:tc>
          <w:tcPr>
            <w:tcW w:w="1033" w:type="dxa"/>
            <w:shd w:val="clear" w:color="000000" w:fill="F2F2F2"/>
            <w:noWrap/>
            <w:vAlign w:val="center"/>
          </w:tcPr>
          <w:p w14:paraId="76428970" w14:textId="5FDA95BB" w:rsidR="001B3179" w:rsidRPr="005D6C7D" w:rsidRDefault="001B3179" w:rsidP="00F16AFC">
            <w:pPr>
              <w:jc w:val="right"/>
              <w:rPr>
                <w:rFonts w:asciiTheme="minorHAnsi" w:hAnsiTheme="minorHAnsi" w:cstheme="minorHAnsi"/>
                <w:sz w:val="20"/>
                <w:szCs w:val="20"/>
              </w:rPr>
            </w:pPr>
            <w:r>
              <w:rPr>
                <w:rFonts w:asciiTheme="minorHAnsi" w:hAnsiTheme="minorHAnsi" w:cstheme="minorHAnsi"/>
                <w:sz w:val="20"/>
                <w:szCs w:val="20"/>
              </w:rPr>
              <w:t>N/A</w:t>
            </w:r>
          </w:p>
        </w:tc>
        <w:tc>
          <w:tcPr>
            <w:tcW w:w="1706" w:type="dxa"/>
            <w:shd w:val="clear" w:color="000000" w:fill="F2F2F2"/>
            <w:vAlign w:val="center"/>
          </w:tcPr>
          <w:p w14:paraId="719F839F" w14:textId="5FAF2244" w:rsidR="001B3179" w:rsidRPr="005D6C7D" w:rsidRDefault="001B3179" w:rsidP="00F16AFC">
            <w:pPr>
              <w:rPr>
                <w:rFonts w:asciiTheme="minorHAnsi" w:hAnsiTheme="minorHAnsi" w:cstheme="minorHAnsi"/>
                <w:sz w:val="20"/>
                <w:szCs w:val="20"/>
              </w:rPr>
            </w:pPr>
            <w:r w:rsidRPr="00943BDC">
              <w:rPr>
                <w:rFonts w:asciiTheme="minorHAnsi" w:hAnsiTheme="minorHAnsi" w:cstheme="minorHAnsi"/>
                <w:sz w:val="20"/>
                <w:szCs w:val="20"/>
              </w:rPr>
              <w:t>Not in use</w:t>
            </w:r>
          </w:p>
        </w:tc>
        <w:tc>
          <w:tcPr>
            <w:tcW w:w="1816" w:type="dxa"/>
            <w:shd w:val="clear" w:color="000000" w:fill="F2F2F2"/>
            <w:noWrap/>
            <w:vAlign w:val="center"/>
          </w:tcPr>
          <w:p w14:paraId="0F896739" w14:textId="5CC263CB" w:rsidR="001B3179" w:rsidRPr="005D6C7D" w:rsidRDefault="001B3179" w:rsidP="00F16AFC">
            <w:pPr>
              <w:rPr>
                <w:rFonts w:asciiTheme="minorHAnsi" w:hAnsiTheme="minorHAnsi" w:cstheme="minorHAnsi"/>
                <w:sz w:val="20"/>
                <w:szCs w:val="20"/>
              </w:rPr>
            </w:pPr>
            <w:r>
              <w:rPr>
                <w:rFonts w:asciiTheme="minorHAnsi" w:hAnsiTheme="minorHAnsi" w:cstheme="minorHAnsi"/>
                <w:sz w:val="20"/>
                <w:szCs w:val="20"/>
              </w:rPr>
              <w:t>N</w:t>
            </w:r>
          </w:p>
        </w:tc>
      </w:tr>
      <w:tr w:rsidR="001B3179" w:rsidRPr="00061F9D" w14:paraId="2BB3F3EA" w14:textId="77777777" w:rsidTr="00085A7E">
        <w:trPr>
          <w:trHeight w:val="360"/>
          <w:tblHeader/>
        </w:trPr>
        <w:tc>
          <w:tcPr>
            <w:tcW w:w="846" w:type="dxa"/>
            <w:shd w:val="clear" w:color="000000" w:fill="F2F2F2"/>
            <w:noWrap/>
            <w:vAlign w:val="center"/>
          </w:tcPr>
          <w:p w14:paraId="7D03D8A2" w14:textId="1C64A7C5" w:rsidR="001B3179" w:rsidRPr="005D6C7D" w:rsidRDefault="001B3179" w:rsidP="00F16AFC">
            <w:pPr>
              <w:jc w:val="center"/>
              <w:rPr>
                <w:rFonts w:asciiTheme="minorHAnsi" w:hAnsiTheme="minorHAnsi" w:cstheme="minorHAnsi"/>
                <w:color w:val="000000"/>
                <w:sz w:val="20"/>
                <w:szCs w:val="20"/>
              </w:rPr>
            </w:pPr>
            <w:r w:rsidRPr="0062013B">
              <w:rPr>
                <w:rFonts w:asciiTheme="minorHAnsi" w:hAnsiTheme="minorHAnsi" w:cstheme="minorHAnsi"/>
                <w:sz w:val="20"/>
                <w:szCs w:val="20"/>
              </w:rPr>
              <w:t>GTI</w:t>
            </w:r>
            <w:r>
              <w:rPr>
                <w:rFonts w:asciiTheme="minorHAnsi" w:hAnsiTheme="minorHAnsi" w:cstheme="minorHAnsi"/>
                <w:sz w:val="20"/>
                <w:szCs w:val="20"/>
              </w:rPr>
              <w:t>3</w:t>
            </w:r>
          </w:p>
        </w:tc>
        <w:tc>
          <w:tcPr>
            <w:tcW w:w="991" w:type="dxa"/>
            <w:shd w:val="clear" w:color="000000" w:fill="F2F2F2"/>
            <w:noWrap/>
            <w:vAlign w:val="center"/>
          </w:tcPr>
          <w:p w14:paraId="636D6C5A" w14:textId="2915DCD4" w:rsidR="001B3179" w:rsidRPr="005D6C7D" w:rsidRDefault="001B3179" w:rsidP="00F16AFC">
            <w:pPr>
              <w:jc w:val="center"/>
              <w:rPr>
                <w:rFonts w:asciiTheme="minorHAnsi" w:hAnsiTheme="minorHAnsi" w:cstheme="minorHAnsi"/>
                <w:color w:val="000000"/>
                <w:sz w:val="20"/>
                <w:szCs w:val="20"/>
              </w:rPr>
            </w:pPr>
            <w:r>
              <w:rPr>
                <w:rFonts w:asciiTheme="minorHAnsi" w:hAnsiTheme="minorHAnsi" w:cstheme="minorHAnsi"/>
                <w:color w:val="000000"/>
                <w:sz w:val="20"/>
                <w:szCs w:val="20"/>
              </w:rPr>
              <w:t>UGC</w:t>
            </w:r>
          </w:p>
        </w:tc>
        <w:tc>
          <w:tcPr>
            <w:tcW w:w="1488" w:type="dxa"/>
            <w:shd w:val="clear" w:color="000000" w:fill="F2F2F2"/>
            <w:noWrap/>
            <w:vAlign w:val="center"/>
          </w:tcPr>
          <w:p w14:paraId="77E2A4F7" w14:textId="769C0FE1" w:rsidR="001B3179" w:rsidRPr="005D6C7D" w:rsidRDefault="00E6121E" w:rsidP="00F16AFC">
            <w:pPr>
              <w:jc w:val="center"/>
              <w:rPr>
                <w:rFonts w:asciiTheme="minorHAnsi" w:hAnsiTheme="minorHAnsi" w:cstheme="minorHAnsi"/>
                <w:color w:val="000000"/>
                <w:sz w:val="20"/>
                <w:szCs w:val="20"/>
              </w:rPr>
            </w:pPr>
            <w:r>
              <w:rPr>
                <w:rFonts w:asciiTheme="minorHAnsi" w:hAnsiTheme="minorHAnsi" w:cstheme="minorHAnsi"/>
                <w:color w:val="000000"/>
                <w:sz w:val="20"/>
                <w:szCs w:val="20"/>
              </w:rPr>
              <w:t>43,560</w:t>
            </w:r>
          </w:p>
        </w:tc>
        <w:tc>
          <w:tcPr>
            <w:tcW w:w="1080" w:type="dxa"/>
            <w:shd w:val="clear" w:color="000000" w:fill="F2F2F2"/>
            <w:noWrap/>
            <w:vAlign w:val="center"/>
          </w:tcPr>
          <w:p w14:paraId="4CDF83A0" w14:textId="789414C4" w:rsidR="001B3179" w:rsidRPr="005D6C7D" w:rsidRDefault="001B3179" w:rsidP="00F16AFC">
            <w:pPr>
              <w:jc w:val="center"/>
              <w:rPr>
                <w:rFonts w:asciiTheme="minorHAnsi" w:hAnsiTheme="minorHAnsi" w:cstheme="minorHAnsi"/>
                <w:sz w:val="20"/>
                <w:szCs w:val="20"/>
              </w:rPr>
            </w:pPr>
            <w:r>
              <w:rPr>
                <w:rFonts w:asciiTheme="minorHAnsi" w:hAnsiTheme="minorHAnsi" w:cstheme="minorHAnsi"/>
                <w:sz w:val="20"/>
                <w:szCs w:val="20"/>
              </w:rPr>
              <w:t>Tr</w:t>
            </w:r>
          </w:p>
        </w:tc>
        <w:tc>
          <w:tcPr>
            <w:tcW w:w="1344" w:type="dxa"/>
            <w:shd w:val="clear" w:color="000000" w:fill="F2F2F2"/>
            <w:vAlign w:val="center"/>
          </w:tcPr>
          <w:p w14:paraId="35C9808B" w14:textId="7D6A8207" w:rsidR="001B3179" w:rsidRPr="005D6C7D" w:rsidRDefault="001B3179" w:rsidP="00F16AFC">
            <w:pPr>
              <w:jc w:val="center"/>
              <w:rPr>
                <w:rFonts w:asciiTheme="minorHAnsi" w:hAnsiTheme="minorHAnsi" w:cstheme="minorHAnsi"/>
                <w:sz w:val="20"/>
                <w:szCs w:val="20"/>
              </w:rPr>
            </w:pPr>
            <w:r w:rsidRPr="00943BDC">
              <w:rPr>
                <w:rFonts w:asciiTheme="minorHAnsi" w:hAnsiTheme="minorHAnsi" w:cstheme="minorHAnsi"/>
                <w:sz w:val="20"/>
                <w:szCs w:val="20"/>
              </w:rPr>
              <w:t>4,000</w:t>
            </w:r>
          </w:p>
        </w:tc>
        <w:tc>
          <w:tcPr>
            <w:tcW w:w="1158" w:type="dxa"/>
            <w:shd w:val="clear" w:color="000000" w:fill="F2F2F2"/>
            <w:vAlign w:val="center"/>
          </w:tcPr>
          <w:p w14:paraId="0E553229" w14:textId="77777777" w:rsidR="001B3179" w:rsidRPr="005D6C7D" w:rsidRDefault="001B3179" w:rsidP="00F16AFC">
            <w:pPr>
              <w:jc w:val="center"/>
              <w:rPr>
                <w:rFonts w:asciiTheme="minorHAnsi" w:hAnsiTheme="minorHAnsi" w:cstheme="minorHAnsi"/>
                <w:sz w:val="20"/>
                <w:szCs w:val="20"/>
              </w:rPr>
            </w:pPr>
          </w:p>
        </w:tc>
        <w:tc>
          <w:tcPr>
            <w:tcW w:w="1188" w:type="dxa"/>
            <w:shd w:val="clear" w:color="000000" w:fill="F2F2F2"/>
            <w:vAlign w:val="center"/>
          </w:tcPr>
          <w:p w14:paraId="75720451" w14:textId="77777777" w:rsidR="001B3179" w:rsidRPr="005D6C7D" w:rsidRDefault="001B3179" w:rsidP="00F16AFC">
            <w:pPr>
              <w:jc w:val="center"/>
              <w:rPr>
                <w:rFonts w:asciiTheme="minorHAnsi" w:hAnsiTheme="minorHAnsi" w:cstheme="minorHAnsi"/>
                <w:sz w:val="20"/>
                <w:szCs w:val="20"/>
              </w:rPr>
            </w:pPr>
          </w:p>
        </w:tc>
        <w:tc>
          <w:tcPr>
            <w:tcW w:w="1147" w:type="dxa"/>
            <w:shd w:val="clear" w:color="000000" w:fill="F2F2F2"/>
            <w:noWrap/>
            <w:vAlign w:val="center"/>
          </w:tcPr>
          <w:p w14:paraId="321C84D2" w14:textId="4A2B4E75" w:rsidR="001B3179" w:rsidRPr="005D6C7D" w:rsidRDefault="00B72BDC" w:rsidP="00F16AFC">
            <w:pPr>
              <w:jc w:val="right"/>
              <w:rPr>
                <w:rFonts w:asciiTheme="minorHAnsi" w:hAnsiTheme="minorHAnsi" w:cstheme="minorHAnsi"/>
                <w:sz w:val="20"/>
                <w:szCs w:val="20"/>
              </w:rPr>
            </w:pPr>
            <w:r>
              <w:rPr>
                <w:rFonts w:asciiTheme="minorHAnsi" w:hAnsiTheme="minorHAnsi" w:cstheme="minorHAnsi"/>
                <w:sz w:val="20"/>
                <w:szCs w:val="20"/>
              </w:rPr>
              <w:t>9%</w:t>
            </w:r>
          </w:p>
        </w:tc>
        <w:tc>
          <w:tcPr>
            <w:tcW w:w="1033" w:type="dxa"/>
            <w:shd w:val="clear" w:color="000000" w:fill="F2F2F2"/>
            <w:noWrap/>
            <w:vAlign w:val="center"/>
          </w:tcPr>
          <w:p w14:paraId="0B204DA0" w14:textId="1AA4FA1B" w:rsidR="001B3179" w:rsidRPr="005D6C7D" w:rsidRDefault="001B3179" w:rsidP="00F16AFC">
            <w:pPr>
              <w:jc w:val="right"/>
              <w:rPr>
                <w:rFonts w:asciiTheme="minorHAnsi" w:hAnsiTheme="minorHAnsi" w:cstheme="minorHAnsi"/>
                <w:sz w:val="20"/>
                <w:szCs w:val="20"/>
              </w:rPr>
            </w:pPr>
            <w:r>
              <w:rPr>
                <w:rFonts w:asciiTheme="minorHAnsi" w:hAnsiTheme="minorHAnsi" w:cstheme="minorHAnsi"/>
                <w:sz w:val="20"/>
                <w:szCs w:val="20"/>
              </w:rPr>
              <w:t>N/A</w:t>
            </w:r>
          </w:p>
        </w:tc>
        <w:tc>
          <w:tcPr>
            <w:tcW w:w="1706" w:type="dxa"/>
            <w:shd w:val="clear" w:color="000000" w:fill="F2F2F2"/>
            <w:vAlign w:val="center"/>
          </w:tcPr>
          <w:p w14:paraId="714EA4BA" w14:textId="461BA84A" w:rsidR="001B3179" w:rsidRPr="005D6C7D" w:rsidRDefault="001B3179" w:rsidP="00F16AFC">
            <w:pPr>
              <w:rPr>
                <w:rFonts w:asciiTheme="minorHAnsi" w:hAnsiTheme="minorHAnsi" w:cstheme="minorHAnsi"/>
                <w:sz w:val="20"/>
                <w:szCs w:val="20"/>
              </w:rPr>
            </w:pPr>
            <w:r w:rsidRPr="00943BDC">
              <w:rPr>
                <w:rFonts w:asciiTheme="minorHAnsi" w:hAnsiTheme="minorHAnsi" w:cstheme="minorHAnsi"/>
                <w:sz w:val="20"/>
                <w:szCs w:val="20"/>
              </w:rPr>
              <w:t>Abandoned Agriculture</w:t>
            </w:r>
          </w:p>
        </w:tc>
        <w:tc>
          <w:tcPr>
            <w:tcW w:w="1816" w:type="dxa"/>
            <w:shd w:val="clear" w:color="000000" w:fill="F2F2F2"/>
            <w:noWrap/>
            <w:vAlign w:val="center"/>
          </w:tcPr>
          <w:p w14:paraId="711256D9" w14:textId="2E13E77D" w:rsidR="001B3179" w:rsidRPr="005D6C7D" w:rsidRDefault="001B3179" w:rsidP="00F16AFC">
            <w:pPr>
              <w:rPr>
                <w:rFonts w:asciiTheme="minorHAnsi" w:hAnsiTheme="minorHAnsi" w:cstheme="minorHAnsi"/>
                <w:sz w:val="20"/>
                <w:szCs w:val="20"/>
              </w:rPr>
            </w:pPr>
            <w:r>
              <w:rPr>
                <w:rFonts w:asciiTheme="minorHAnsi" w:hAnsiTheme="minorHAnsi" w:cstheme="minorHAnsi"/>
                <w:sz w:val="20"/>
                <w:szCs w:val="20"/>
              </w:rPr>
              <w:t>N</w:t>
            </w:r>
          </w:p>
        </w:tc>
      </w:tr>
      <w:tr w:rsidR="001B3179" w:rsidRPr="00061F9D" w14:paraId="74E38540" w14:textId="77777777" w:rsidTr="00085A7E">
        <w:trPr>
          <w:trHeight w:val="360"/>
          <w:tblHeader/>
        </w:trPr>
        <w:tc>
          <w:tcPr>
            <w:tcW w:w="846" w:type="dxa"/>
            <w:shd w:val="clear" w:color="000000" w:fill="F2F2F2"/>
            <w:noWrap/>
            <w:vAlign w:val="center"/>
          </w:tcPr>
          <w:p w14:paraId="6476A7F8" w14:textId="2462CECC" w:rsidR="001B3179" w:rsidRPr="005D6C7D" w:rsidRDefault="001B3179" w:rsidP="00F16AFC">
            <w:pPr>
              <w:jc w:val="center"/>
              <w:rPr>
                <w:rFonts w:asciiTheme="minorHAnsi" w:hAnsiTheme="minorHAnsi" w:cstheme="minorHAnsi"/>
                <w:color w:val="000000"/>
                <w:sz w:val="20"/>
                <w:szCs w:val="20"/>
              </w:rPr>
            </w:pPr>
            <w:r w:rsidRPr="0062013B">
              <w:rPr>
                <w:rFonts w:asciiTheme="minorHAnsi" w:hAnsiTheme="minorHAnsi" w:cstheme="minorHAnsi"/>
                <w:sz w:val="20"/>
                <w:szCs w:val="20"/>
              </w:rPr>
              <w:t>GTI</w:t>
            </w:r>
            <w:r>
              <w:rPr>
                <w:rFonts w:asciiTheme="minorHAnsi" w:hAnsiTheme="minorHAnsi" w:cstheme="minorHAnsi"/>
                <w:sz w:val="20"/>
                <w:szCs w:val="20"/>
              </w:rPr>
              <w:t>4</w:t>
            </w:r>
          </w:p>
        </w:tc>
        <w:tc>
          <w:tcPr>
            <w:tcW w:w="991" w:type="dxa"/>
            <w:shd w:val="clear" w:color="000000" w:fill="F2F2F2"/>
            <w:noWrap/>
            <w:vAlign w:val="center"/>
          </w:tcPr>
          <w:p w14:paraId="24252C16" w14:textId="46C573B4" w:rsidR="001B3179" w:rsidRPr="005D6C7D" w:rsidRDefault="001B3179" w:rsidP="00F16AFC">
            <w:pPr>
              <w:jc w:val="center"/>
              <w:rPr>
                <w:rFonts w:asciiTheme="minorHAnsi" w:hAnsiTheme="minorHAnsi" w:cstheme="minorHAnsi"/>
                <w:color w:val="000000"/>
                <w:sz w:val="20"/>
                <w:szCs w:val="20"/>
              </w:rPr>
            </w:pPr>
            <w:r>
              <w:rPr>
                <w:rFonts w:asciiTheme="minorHAnsi" w:hAnsiTheme="minorHAnsi" w:cstheme="minorHAnsi"/>
                <w:color w:val="000000"/>
                <w:sz w:val="20"/>
                <w:szCs w:val="20"/>
              </w:rPr>
              <w:t>UGC</w:t>
            </w:r>
          </w:p>
        </w:tc>
        <w:tc>
          <w:tcPr>
            <w:tcW w:w="1488" w:type="dxa"/>
            <w:shd w:val="clear" w:color="000000" w:fill="F2F2F2"/>
            <w:noWrap/>
            <w:vAlign w:val="center"/>
          </w:tcPr>
          <w:p w14:paraId="4119012A" w14:textId="67B82689" w:rsidR="001B3179" w:rsidRPr="005D6C7D" w:rsidRDefault="00B076A7" w:rsidP="00F16AFC">
            <w:pPr>
              <w:jc w:val="center"/>
              <w:rPr>
                <w:rFonts w:asciiTheme="minorHAnsi" w:hAnsiTheme="minorHAnsi" w:cstheme="minorHAnsi"/>
                <w:color w:val="000000"/>
                <w:sz w:val="20"/>
                <w:szCs w:val="20"/>
              </w:rPr>
            </w:pPr>
            <w:r>
              <w:rPr>
                <w:rFonts w:asciiTheme="minorHAnsi" w:hAnsiTheme="minorHAnsi" w:cstheme="minorHAnsi"/>
                <w:color w:val="000000"/>
                <w:sz w:val="20"/>
                <w:szCs w:val="20"/>
              </w:rPr>
              <w:t>TBI</w:t>
            </w:r>
          </w:p>
        </w:tc>
        <w:tc>
          <w:tcPr>
            <w:tcW w:w="1080" w:type="dxa"/>
            <w:shd w:val="clear" w:color="000000" w:fill="F2F2F2"/>
            <w:noWrap/>
            <w:vAlign w:val="center"/>
          </w:tcPr>
          <w:p w14:paraId="774E726F" w14:textId="51132609" w:rsidR="001B3179" w:rsidRPr="005D6C7D" w:rsidRDefault="001B3179" w:rsidP="00F16AFC">
            <w:pPr>
              <w:jc w:val="center"/>
              <w:rPr>
                <w:rFonts w:asciiTheme="minorHAnsi" w:hAnsiTheme="minorHAnsi" w:cstheme="minorHAnsi"/>
                <w:sz w:val="20"/>
                <w:szCs w:val="20"/>
              </w:rPr>
            </w:pPr>
            <w:r>
              <w:rPr>
                <w:rFonts w:asciiTheme="minorHAnsi" w:hAnsiTheme="minorHAnsi" w:cstheme="minorHAnsi"/>
                <w:sz w:val="20"/>
                <w:szCs w:val="20"/>
              </w:rPr>
              <w:t>Tr</w:t>
            </w:r>
          </w:p>
        </w:tc>
        <w:tc>
          <w:tcPr>
            <w:tcW w:w="1344" w:type="dxa"/>
            <w:shd w:val="clear" w:color="000000" w:fill="F2F2F2"/>
            <w:vAlign w:val="center"/>
          </w:tcPr>
          <w:p w14:paraId="178905C9" w14:textId="7A0B30A3" w:rsidR="001B3179" w:rsidRPr="005D6C7D" w:rsidRDefault="001B3179" w:rsidP="00F16AFC">
            <w:pPr>
              <w:jc w:val="center"/>
              <w:rPr>
                <w:rFonts w:asciiTheme="minorHAnsi" w:hAnsiTheme="minorHAnsi" w:cstheme="minorHAnsi"/>
                <w:sz w:val="20"/>
                <w:szCs w:val="20"/>
              </w:rPr>
            </w:pPr>
            <w:r w:rsidRPr="00943BDC">
              <w:rPr>
                <w:rFonts w:asciiTheme="minorHAnsi" w:hAnsiTheme="minorHAnsi" w:cstheme="minorHAnsi"/>
                <w:spacing w:val="-2"/>
                <w:sz w:val="20"/>
                <w:szCs w:val="20"/>
              </w:rPr>
              <w:t>28,000</w:t>
            </w:r>
          </w:p>
        </w:tc>
        <w:tc>
          <w:tcPr>
            <w:tcW w:w="1158" w:type="dxa"/>
            <w:shd w:val="clear" w:color="000000" w:fill="F2F2F2"/>
            <w:vAlign w:val="center"/>
          </w:tcPr>
          <w:p w14:paraId="7EAFB46D" w14:textId="77777777" w:rsidR="001B3179" w:rsidRPr="005D6C7D" w:rsidRDefault="001B3179" w:rsidP="00F16AFC">
            <w:pPr>
              <w:jc w:val="center"/>
              <w:rPr>
                <w:rFonts w:asciiTheme="minorHAnsi" w:hAnsiTheme="minorHAnsi" w:cstheme="minorHAnsi"/>
                <w:sz w:val="20"/>
                <w:szCs w:val="20"/>
              </w:rPr>
            </w:pPr>
          </w:p>
        </w:tc>
        <w:tc>
          <w:tcPr>
            <w:tcW w:w="1188" w:type="dxa"/>
            <w:shd w:val="clear" w:color="000000" w:fill="F2F2F2"/>
            <w:vAlign w:val="center"/>
          </w:tcPr>
          <w:p w14:paraId="35A9B395" w14:textId="77777777" w:rsidR="001B3179" w:rsidRPr="005D6C7D" w:rsidRDefault="001B3179" w:rsidP="00F16AFC">
            <w:pPr>
              <w:jc w:val="center"/>
              <w:rPr>
                <w:rFonts w:asciiTheme="minorHAnsi" w:hAnsiTheme="minorHAnsi" w:cstheme="minorHAnsi"/>
                <w:sz w:val="20"/>
                <w:szCs w:val="20"/>
              </w:rPr>
            </w:pPr>
          </w:p>
        </w:tc>
        <w:tc>
          <w:tcPr>
            <w:tcW w:w="1147" w:type="dxa"/>
            <w:shd w:val="clear" w:color="000000" w:fill="F2F2F2"/>
            <w:noWrap/>
            <w:vAlign w:val="center"/>
          </w:tcPr>
          <w:p w14:paraId="4A5B29E1" w14:textId="4CA480A0" w:rsidR="001B3179" w:rsidRPr="005D6C7D" w:rsidRDefault="001B3179" w:rsidP="00F16AFC">
            <w:pPr>
              <w:jc w:val="right"/>
              <w:rPr>
                <w:rFonts w:asciiTheme="minorHAnsi" w:hAnsiTheme="minorHAnsi" w:cstheme="minorHAnsi"/>
                <w:sz w:val="20"/>
                <w:szCs w:val="20"/>
              </w:rPr>
            </w:pPr>
            <w:r w:rsidRPr="00F40D3A">
              <w:rPr>
                <w:rFonts w:asciiTheme="minorHAnsi" w:hAnsiTheme="minorHAnsi" w:cstheme="minorHAnsi"/>
                <w:sz w:val="20"/>
                <w:szCs w:val="20"/>
              </w:rPr>
              <w:t>TBI</w:t>
            </w:r>
          </w:p>
        </w:tc>
        <w:tc>
          <w:tcPr>
            <w:tcW w:w="1033" w:type="dxa"/>
            <w:shd w:val="clear" w:color="000000" w:fill="F2F2F2"/>
            <w:noWrap/>
            <w:vAlign w:val="center"/>
          </w:tcPr>
          <w:p w14:paraId="266272E8" w14:textId="5DE74846" w:rsidR="001B3179" w:rsidRPr="005D6C7D" w:rsidRDefault="001B3179" w:rsidP="00F16AFC">
            <w:pPr>
              <w:jc w:val="right"/>
              <w:rPr>
                <w:rFonts w:asciiTheme="minorHAnsi" w:hAnsiTheme="minorHAnsi" w:cstheme="minorHAnsi"/>
                <w:sz w:val="20"/>
                <w:szCs w:val="20"/>
              </w:rPr>
            </w:pPr>
            <w:r>
              <w:rPr>
                <w:rFonts w:asciiTheme="minorHAnsi" w:hAnsiTheme="minorHAnsi" w:cstheme="minorHAnsi"/>
                <w:sz w:val="20"/>
                <w:szCs w:val="20"/>
              </w:rPr>
              <w:t>N/A</w:t>
            </w:r>
          </w:p>
        </w:tc>
        <w:tc>
          <w:tcPr>
            <w:tcW w:w="1706" w:type="dxa"/>
            <w:shd w:val="clear" w:color="000000" w:fill="F2F2F2"/>
            <w:vAlign w:val="center"/>
          </w:tcPr>
          <w:p w14:paraId="29DF03C7" w14:textId="0CCC9095" w:rsidR="001B3179" w:rsidRPr="005D6C7D" w:rsidRDefault="001B3179" w:rsidP="00F16AFC">
            <w:pPr>
              <w:rPr>
                <w:rFonts w:asciiTheme="minorHAnsi" w:hAnsiTheme="minorHAnsi" w:cstheme="minorHAnsi"/>
                <w:sz w:val="20"/>
                <w:szCs w:val="20"/>
              </w:rPr>
            </w:pPr>
            <w:r>
              <w:rPr>
                <w:rFonts w:asciiTheme="minorHAnsi" w:hAnsiTheme="minorHAnsi" w:cstheme="minorHAnsi"/>
                <w:sz w:val="20"/>
                <w:szCs w:val="20"/>
              </w:rPr>
              <w:t>Not in use</w:t>
            </w:r>
          </w:p>
        </w:tc>
        <w:tc>
          <w:tcPr>
            <w:tcW w:w="1816" w:type="dxa"/>
            <w:shd w:val="clear" w:color="000000" w:fill="F2F2F2"/>
            <w:noWrap/>
            <w:vAlign w:val="center"/>
          </w:tcPr>
          <w:p w14:paraId="6BA0A66F" w14:textId="1ED34DDE" w:rsidR="001B3179" w:rsidRPr="005D6C7D" w:rsidRDefault="001B3179" w:rsidP="00F16AFC">
            <w:pPr>
              <w:rPr>
                <w:rFonts w:asciiTheme="minorHAnsi" w:hAnsiTheme="minorHAnsi" w:cstheme="minorHAnsi"/>
                <w:sz w:val="20"/>
                <w:szCs w:val="20"/>
              </w:rPr>
            </w:pPr>
            <w:r>
              <w:rPr>
                <w:rFonts w:asciiTheme="minorHAnsi" w:hAnsiTheme="minorHAnsi" w:cstheme="minorHAnsi"/>
                <w:sz w:val="20"/>
                <w:szCs w:val="20"/>
              </w:rPr>
              <w:t>Y (fruit trees)</w:t>
            </w:r>
          </w:p>
        </w:tc>
      </w:tr>
    </w:tbl>
    <w:p w14:paraId="277DB84D" w14:textId="77777777" w:rsidR="00314748" w:rsidRDefault="00314748" w:rsidP="00224C79">
      <w:pPr>
        <w:autoSpaceDE w:val="0"/>
        <w:autoSpaceDN w:val="0"/>
        <w:adjustRightInd w:val="0"/>
        <w:jc w:val="both"/>
      </w:pPr>
    </w:p>
    <w:p w14:paraId="05C884B4" w14:textId="075436F1" w:rsidR="00C559BF" w:rsidRPr="005D6C7D" w:rsidRDefault="00C559BF" w:rsidP="00085A7E">
      <w:pPr>
        <w:pStyle w:val="Heading2"/>
      </w:pPr>
      <w:bookmarkStart w:id="18" w:name="_Toc220505055"/>
      <w:r w:rsidRPr="00F35DCA">
        <w:rPr>
          <w:rFonts w:cstheme="majorHAnsi"/>
          <w:color w:val="0070C0"/>
        </w:rPr>
        <w:t>Annex 1-B. PAP Socioeconomic Baseline</w:t>
      </w:r>
      <w:bookmarkEnd w:id="18"/>
    </w:p>
    <w:tbl>
      <w:tblPr>
        <w:tblW w:w="1376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2"/>
        <w:gridCol w:w="1530"/>
        <w:gridCol w:w="1070"/>
        <w:gridCol w:w="1408"/>
        <w:gridCol w:w="1260"/>
        <w:gridCol w:w="1109"/>
        <w:gridCol w:w="1533"/>
        <w:gridCol w:w="990"/>
        <w:gridCol w:w="1170"/>
        <w:gridCol w:w="945"/>
        <w:gridCol w:w="1137"/>
      </w:tblGrid>
      <w:tr w:rsidR="001B3179" w:rsidRPr="00751B99" w14:paraId="6603BC4D" w14:textId="77777777" w:rsidTr="00085A7E">
        <w:trPr>
          <w:trHeight w:val="610"/>
          <w:tblHeader/>
        </w:trPr>
        <w:tc>
          <w:tcPr>
            <w:tcW w:w="846" w:type="dxa"/>
            <w:shd w:val="clear" w:color="000000" w:fill="BDD7EE"/>
            <w:vAlign w:val="center"/>
            <w:hideMark/>
          </w:tcPr>
          <w:p w14:paraId="32F6FB10" w14:textId="77777777" w:rsidR="00A927E6" w:rsidRPr="005D6C7D" w:rsidRDefault="00A927E6" w:rsidP="00A927E6">
            <w:pPr>
              <w:jc w:val="center"/>
              <w:rPr>
                <w:rFonts w:asciiTheme="minorHAnsi" w:hAnsiTheme="minorHAnsi" w:cstheme="minorHAnsi"/>
                <w:b/>
                <w:bCs/>
                <w:color w:val="000000"/>
                <w:sz w:val="20"/>
                <w:szCs w:val="20"/>
              </w:rPr>
            </w:pPr>
            <w:r w:rsidRPr="005D6C7D">
              <w:rPr>
                <w:rFonts w:asciiTheme="minorHAnsi" w:hAnsiTheme="minorHAnsi" w:cstheme="minorHAnsi"/>
                <w:b/>
                <w:bCs/>
                <w:color w:val="000000"/>
                <w:sz w:val="20"/>
                <w:szCs w:val="20"/>
              </w:rPr>
              <w:t>PAP #</w:t>
            </w:r>
          </w:p>
        </w:tc>
        <w:tc>
          <w:tcPr>
            <w:tcW w:w="962" w:type="dxa"/>
            <w:shd w:val="clear" w:color="000000" w:fill="BDD7EE"/>
            <w:vAlign w:val="center"/>
            <w:hideMark/>
          </w:tcPr>
          <w:p w14:paraId="480A5926" w14:textId="20F84735" w:rsidR="00A927E6" w:rsidRPr="005D6C7D" w:rsidRDefault="00A927E6" w:rsidP="00A927E6">
            <w:pPr>
              <w:jc w:val="center"/>
              <w:rPr>
                <w:rFonts w:asciiTheme="minorHAnsi" w:hAnsiTheme="minorHAnsi" w:cstheme="minorHAnsi"/>
                <w:b/>
                <w:bCs/>
                <w:color w:val="000000"/>
                <w:sz w:val="20"/>
                <w:szCs w:val="20"/>
              </w:rPr>
            </w:pPr>
            <w:proofErr w:type="spellStart"/>
            <w:r w:rsidRPr="005D6C7D">
              <w:rPr>
                <w:rFonts w:asciiTheme="minorHAnsi" w:hAnsiTheme="minorHAnsi" w:cstheme="minorHAnsi"/>
                <w:b/>
                <w:bCs/>
                <w:color w:val="000000"/>
                <w:sz w:val="20"/>
                <w:szCs w:val="20"/>
              </w:rPr>
              <w:t>Struc</w:t>
            </w:r>
            <w:r w:rsidR="004D6286" w:rsidRPr="005D6C7D">
              <w:rPr>
                <w:rFonts w:asciiTheme="minorHAnsi" w:hAnsiTheme="minorHAnsi" w:cstheme="minorHAnsi"/>
                <w:b/>
                <w:bCs/>
                <w:color w:val="000000"/>
                <w:sz w:val="20"/>
                <w:szCs w:val="20"/>
              </w:rPr>
              <w:t>-</w:t>
            </w:r>
            <w:r w:rsidRPr="005D6C7D">
              <w:rPr>
                <w:rFonts w:asciiTheme="minorHAnsi" w:hAnsiTheme="minorHAnsi" w:cstheme="minorHAnsi"/>
                <w:b/>
                <w:bCs/>
                <w:color w:val="000000"/>
                <w:sz w:val="20"/>
                <w:szCs w:val="20"/>
              </w:rPr>
              <w:t>ture</w:t>
            </w:r>
            <w:proofErr w:type="spellEnd"/>
            <w:r w:rsidRPr="005D6C7D">
              <w:rPr>
                <w:rFonts w:asciiTheme="minorHAnsi" w:hAnsiTheme="minorHAnsi" w:cstheme="minorHAnsi"/>
                <w:b/>
                <w:bCs/>
                <w:color w:val="000000"/>
                <w:sz w:val="20"/>
                <w:szCs w:val="20"/>
              </w:rPr>
              <w:t xml:space="preserve"> #</w:t>
            </w:r>
          </w:p>
        </w:tc>
        <w:tc>
          <w:tcPr>
            <w:tcW w:w="1530" w:type="dxa"/>
            <w:shd w:val="clear" w:color="000000" w:fill="BDD7EE"/>
            <w:vAlign w:val="center"/>
            <w:hideMark/>
          </w:tcPr>
          <w:p w14:paraId="500AD375" w14:textId="77777777" w:rsidR="00A927E6" w:rsidRPr="005D6C7D" w:rsidRDefault="00A927E6" w:rsidP="00A927E6">
            <w:pPr>
              <w:jc w:val="center"/>
              <w:rPr>
                <w:rFonts w:asciiTheme="minorHAnsi" w:hAnsiTheme="minorHAnsi" w:cstheme="minorHAnsi"/>
                <w:b/>
                <w:bCs/>
                <w:color w:val="000000"/>
                <w:sz w:val="20"/>
                <w:szCs w:val="20"/>
              </w:rPr>
            </w:pPr>
            <w:r w:rsidRPr="005D6C7D">
              <w:rPr>
                <w:rFonts w:asciiTheme="minorHAnsi" w:hAnsiTheme="minorHAnsi" w:cstheme="minorHAnsi"/>
                <w:b/>
                <w:bCs/>
                <w:color w:val="000000"/>
                <w:sz w:val="20"/>
                <w:szCs w:val="20"/>
              </w:rPr>
              <w:t>Primary Occupation</w:t>
            </w:r>
          </w:p>
        </w:tc>
        <w:tc>
          <w:tcPr>
            <w:tcW w:w="1070" w:type="dxa"/>
            <w:shd w:val="clear" w:color="000000" w:fill="BDD7EE"/>
            <w:vAlign w:val="center"/>
            <w:hideMark/>
          </w:tcPr>
          <w:p w14:paraId="4A5F0260" w14:textId="77777777" w:rsidR="00A927E6" w:rsidRPr="005D6C7D" w:rsidRDefault="00A927E6" w:rsidP="00A927E6">
            <w:pPr>
              <w:jc w:val="center"/>
              <w:rPr>
                <w:rFonts w:asciiTheme="minorHAnsi" w:hAnsiTheme="minorHAnsi" w:cstheme="minorHAnsi"/>
                <w:b/>
                <w:bCs/>
                <w:color w:val="000000"/>
                <w:sz w:val="20"/>
                <w:szCs w:val="20"/>
              </w:rPr>
            </w:pPr>
            <w:r w:rsidRPr="005D6C7D">
              <w:rPr>
                <w:rFonts w:asciiTheme="minorHAnsi" w:hAnsiTheme="minorHAnsi" w:cstheme="minorHAnsi"/>
                <w:b/>
                <w:bCs/>
                <w:color w:val="000000"/>
                <w:sz w:val="20"/>
                <w:szCs w:val="20"/>
              </w:rPr>
              <w:t>Gender</w:t>
            </w:r>
          </w:p>
        </w:tc>
        <w:tc>
          <w:tcPr>
            <w:tcW w:w="1408" w:type="dxa"/>
            <w:shd w:val="clear" w:color="000000" w:fill="BDD7EE"/>
            <w:vAlign w:val="center"/>
            <w:hideMark/>
          </w:tcPr>
          <w:p w14:paraId="39EAF2AB" w14:textId="77777777" w:rsidR="00A927E6" w:rsidRPr="005D6C7D" w:rsidRDefault="00A927E6" w:rsidP="00A927E6">
            <w:pPr>
              <w:jc w:val="center"/>
              <w:rPr>
                <w:rFonts w:asciiTheme="minorHAnsi" w:hAnsiTheme="minorHAnsi" w:cstheme="minorHAnsi"/>
                <w:b/>
                <w:bCs/>
                <w:color w:val="000000"/>
                <w:sz w:val="20"/>
                <w:szCs w:val="20"/>
              </w:rPr>
            </w:pPr>
            <w:r w:rsidRPr="005D6C7D">
              <w:rPr>
                <w:rFonts w:asciiTheme="minorHAnsi" w:hAnsiTheme="minorHAnsi" w:cstheme="minorHAnsi"/>
                <w:b/>
                <w:bCs/>
                <w:color w:val="000000"/>
                <w:sz w:val="20"/>
                <w:szCs w:val="20"/>
              </w:rPr>
              <w:t>Age</w:t>
            </w:r>
          </w:p>
        </w:tc>
        <w:tc>
          <w:tcPr>
            <w:tcW w:w="1260" w:type="dxa"/>
            <w:shd w:val="clear" w:color="000000" w:fill="BDD7EE"/>
            <w:vAlign w:val="center"/>
            <w:hideMark/>
          </w:tcPr>
          <w:p w14:paraId="056C6324" w14:textId="77777777" w:rsidR="00A927E6" w:rsidRPr="005D6C7D" w:rsidRDefault="00A927E6" w:rsidP="00A927E6">
            <w:pPr>
              <w:jc w:val="center"/>
              <w:rPr>
                <w:rFonts w:asciiTheme="minorHAnsi" w:hAnsiTheme="minorHAnsi" w:cstheme="minorHAnsi"/>
                <w:b/>
                <w:bCs/>
                <w:color w:val="000000"/>
                <w:sz w:val="20"/>
                <w:szCs w:val="20"/>
              </w:rPr>
            </w:pPr>
            <w:r w:rsidRPr="005D6C7D">
              <w:rPr>
                <w:rFonts w:asciiTheme="minorHAnsi" w:hAnsiTheme="minorHAnsi" w:cstheme="minorHAnsi"/>
                <w:b/>
                <w:bCs/>
                <w:color w:val="000000"/>
                <w:sz w:val="20"/>
                <w:szCs w:val="20"/>
              </w:rPr>
              <w:t>Marital Status</w:t>
            </w:r>
          </w:p>
        </w:tc>
        <w:tc>
          <w:tcPr>
            <w:tcW w:w="1109" w:type="dxa"/>
            <w:shd w:val="clear" w:color="000000" w:fill="BDD7EE"/>
            <w:vAlign w:val="center"/>
            <w:hideMark/>
          </w:tcPr>
          <w:p w14:paraId="2A240777" w14:textId="77777777" w:rsidR="00A927E6" w:rsidRPr="005D6C7D" w:rsidRDefault="00A927E6" w:rsidP="00A927E6">
            <w:pPr>
              <w:jc w:val="center"/>
              <w:rPr>
                <w:rFonts w:asciiTheme="minorHAnsi" w:hAnsiTheme="minorHAnsi" w:cstheme="minorHAnsi"/>
                <w:b/>
                <w:bCs/>
                <w:color w:val="000000"/>
                <w:sz w:val="20"/>
                <w:szCs w:val="20"/>
              </w:rPr>
            </w:pPr>
            <w:r w:rsidRPr="005D6C7D">
              <w:rPr>
                <w:rFonts w:asciiTheme="minorHAnsi" w:hAnsiTheme="minorHAnsi" w:cstheme="minorHAnsi"/>
                <w:b/>
                <w:bCs/>
                <w:color w:val="000000"/>
                <w:sz w:val="20"/>
                <w:szCs w:val="20"/>
              </w:rPr>
              <w:t>Number in Household</w:t>
            </w:r>
          </w:p>
        </w:tc>
        <w:tc>
          <w:tcPr>
            <w:tcW w:w="1533" w:type="dxa"/>
            <w:shd w:val="clear" w:color="000000" w:fill="BDD7EE"/>
            <w:vAlign w:val="center"/>
            <w:hideMark/>
          </w:tcPr>
          <w:p w14:paraId="2E835726" w14:textId="77777777" w:rsidR="00A927E6" w:rsidRPr="005D6C7D" w:rsidRDefault="00A927E6" w:rsidP="00A927E6">
            <w:pPr>
              <w:jc w:val="center"/>
              <w:rPr>
                <w:rFonts w:asciiTheme="minorHAnsi" w:hAnsiTheme="minorHAnsi" w:cstheme="minorHAnsi"/>
                <w:b/>
                <w:bCs/>
                <w:color w:val="000000"/>
                <w:sz w:val="20"/>
                <w:szCs w:val="20"/>
              </w:rPr>
            </w:pPr>
            <w:r w:rsidRPr="005D6C7D">
              <w:rPr>
                <w:rFonts w:asciiTheme="minorHAnsi" w:hAnsiTheme="minorHAnsi" w:cstheme="minorHAnsi"/>
                <w:b/>
                <w:bCs/>
                <w:color w:val="000000"/>
                <w:sz w:val="20"/>
                <w:szCs w:val="20"/>
              </w:rPr>
              <w:t>Highest Education level</w:t>
            </w:r>
          </w:p>
          <w:p w14:paraId="13F2961E" w14:textId="77777777" w:rsidR="002315DC" w:rsidRPr="005D6C7D" w:rsidRDefault="002315DC" w:rsidP="00A927E6">
            <w:pPr>
              <w:jc w:val="center"/>
              <w:rPr>
                <w:rFonts w:asciiTheme="minorHAnsi" w:hAnsiTheme="minorHAnsi" w:cstheme="minorHAnsi"/>
                <w:b/>
                <w:bCs/>
                <w:color w:val="000000"/>
                <w:sz w:val="20"/>
                <w:szCs w:val="20"/>
              </w:rPr>
            </w:pPr>
            <w:r w:rsidRPr="005D6C7D">
              <w:rPr>
                <w:rFonts w:asciiTheme="minorHAnsi" w:hAnsiTheme="minorHAnsi" w:cstheme="minorHAnsi"/>
                <w:b/>
                <w:bCs/>
                <w:color w:val="000000"/>
                <w:sz w:val="20"/>
                <w:szCs w:val="20"/>
              </w:rPr>
              <w:t>1: Primary</w:t>
            </w:r>
          </w:p>
          <w:p w14:paraId="20BBE31A" w14:textId="77777777" w:rsidR="002315DC" w:rsidRPr="005D6C7D" w:rsidRDefault="002315DC" w:rsidP="00A927E6">
            <w:pPr>
              <w:jc w:val="center"/>
              <w:rPr>
                <w:rFonts w:asciiTheme="minorHAnsi" w:hAnsiTheme="minorHAnsi" w:cstheme="minorHAnsi"/>
                <w:b/>
                <w:bCs/>
                <w:color w:val="000000"/>
                <w:sz w:val="20"/>
                <w:szCs w:val="20"/>
              </w:rPr>
            </w:pPr>
            <w:r w:rsidRPr="005D6C7D">
              <w:rPr>
                <w:rFonts w:asciiTheme="minorHAnsi" w:hAnsiTheme="minorHAnsi" w:cstheme="minorHAnsi"/>
                <w:b/>
                <w:bCs/>
                <w:color w:val="000000"/>
                <w:sz w:val="20"/>
                <w:szCs w:val="20"/>
              </w:rPr>
              <w:t>2: Secondary</w:t>
            </w:r>
          </w:p>
          <w:p w14:paraId="433F1A3A" w14:textId="3E204265" w:rsidR="002315DC" w:rsidRPr="005D6C7D" w:rsidRDefault="002315DC" w:rsidP="00A927E6">
            <w:pPr>
              <w:jc w:val="center"/>
              <w:rPr>
                <w:rFonts w:asciiTheme="minorHAnsi" w:hAnsiTheme="minorHAnsi" w:cstheme="minorHAnsi"/>
                <w:b/>
                <w:bCs/>
                <w:color w:val="000000"/>
                <w:sz w:val="20"/>
                <w:szCs w:val="20"/>
              </w:rPr>
            </w:pPr>
            <w:r w:rsidRPr="005D6C7D">
              <w:rPr>
                <w:rFonts w:asciiTheme="minorHAnsi" w:hAnsiTheme="minorHAnsi" w:cstheme="minorHAnsi"/>
                <w:b/>
                <w:bCs/>
                <w:color w:val="000000"/>
                <w:sz w:val="20"/>
                <w:szCs w:val="20"/>
              </w:rPr>
              <w:t>3: Tertiary</w:t>
            </w:r>
          </w:p>
        </w:tc>
        <w:tc>
          <w:tcPr>
            <w:tcW w:w="990" w:type="dxa"/>
            <w:shd w:val="clear" w:color="000000" w:fill="BDD7EE"/>
            <w:vAlign w:val="center"/>
            <w:hideMark/>
          </w:tcPr>
          <w:p w14:paraId="66DDED2C" w14:textId="77777777" w:rsidR="00A927E6" w:rsidRPr="005D6C7D" w:rsidRDefault="00A927E6" w:rsidP="00A927E6">
            <w:pPr>
              <w:jc w:val="center"/>
              <w:rPr>
                <w:rFonts w:asciiTheme="minorHAnsi" w:hAnsiTheme="minorHAnsi" w:cstheme="minorHAnsi"/>
                <w:b/>
                <w:bCs/>
                <w:color w:val="000000"/>
                <w:sz w:val="20"/>
                <w:szCs w:val="20"/>
              </w:rPr>
            </w:pPr>
            <w:r w:rsidRPr="005D6C7D">
              <w:rPr>
                <w:rFonts w:asciiTheme="minorHAnsi" w:hAnsiTheme="minorHAnsi" w:cstheme="minorHAnsi"/>
                <w:b/>
                <w:bCs/>
                <w:color w:val="000000"/>
                <w:sz w:val="20"/>
                <w:szCs w:val="20"/>
              </w:rPr>
              <w:t>Illness/ Disability</w:t>
            </w:r>
          </w:p>
        </w:tc>
        <w:tc>
          <w:tcPr>
            <w:tcW w:w="1170" w:type="dxa"/>
            <w:shd w:val="clear" w:color="000000" w:fill="BDD7EE"/>
            <w:vAlign w:val="center"/>
            <w:hideMark/>
          </w:tcPr>
          <w:p w14:paraId="6AE0A379" w14:textId="64D90878" w:rsidR="00A927E6" w:rsidRPr="005D6C7D" w:rsidRDefault="002315DC" w:rsidP="00A927E6">
            <w:pPr>
              <w:jc w:val="center"/>
              <w:rPr>
                <w:rFonts w:asciiTheme="minorHAnsi" w:hAnsiTheme="minorHAnsi" w:cstheme="minorHAnsi"/>
                <w:b/>
                <w:bCs/>
                <w:color w:val="000000"/>
                <w:sz w:val="20"/>
                <w:szCs w:val="20"/>
              </w:rPr>
            </w:pPr>
            <w:r w:rsidRPr="005D6C7D">
              <w:rPr>
                <w:rFonts w:asciiTheme="minorHAnsi" w:hAnsiTheme="minorHAnsi" w:cstheme="minorHAnsi"/>
                <w:b/>
                <w:bCs/>
                <w:color w:val="000000"/>
                <w:sz w:val="20"/>
                <w:szCs w:val="20"/>
              </w:rPr>
              <w:t xml:space="preserve">Average Monthly </w:t>
            </w:r>
            <w:r w:rsidR="00041474">
              <w:rPr>
                <w:rFonts w:asciiTheme="minorHAnsi" w:hAnsiTheme="minorHAnsi" w:cstheme="minorHAnsi"/>
                <w:b/>
                <w:bCs/>
                <w:color w:val="000000"/>
                <w:sz w:val="20"/>
                <w:szCs w:val="20"/>
              </w:rPr>
              <w:t>Household</w:t>
            </w:r>
            <w:r w:rsidR="00A927E6" w:rsidRPr="005D6C7D">
              <w:rPr>
                <w:rFonts w:asciiTheme="minorHAnsi" w:hAnsiTheme="minorHAnsi" w:cstheme="minorHAnsi"/>
                <w:b/>
                <w:bCs/>
                <w:color w:val="000000"/>
                <w:sz w:val="20"/>
                <w:szCs w:val="20"/>
              </w:rPr>
              <w:t xml:space="preserve"> </w:t>
            </w:r>
            <w:r w:rsidRPr="005D6C7D">
              <w:rPr>
                <w:rFonts w:asciiTheme="minorHAnsi" w:hAnsiTheme="minorHAnsi" w:cstheme="minorHAnsi"/>
                <w:b/>
                <w:bCs/>
                <w:color w:val="000000"/>
                <w:sz w:val="20"/>
                <w:szCs w:val="20"/>
              </w:rPr>
              <w:t>I</w:t>
            </w:r>
            <w:r w:rsidR="00A927E6" w:rsidRPr="005D6C7D">
              <w:rPr>
                <w:rFonts w:asciiTheme="minorHAnsi" w:hAnsiTheme="minorHAnsi" w:cstheme="minorHAnsi"/>
                <w:b/>
                <w:bCs/>
                <w:color w:val="000000"/>
                <w:sz w:val="20"/>
                <w:szCs w:val="20"/>
              </w:rPr>
              <w:t>ncome</w:t>
            </w:r>
          </w:p>
        </w:tc>
        <w:tc>
          <w:tcPr>
            <w:tcW w:w="945" w:type="dxa"/>
            <w:shd w:val="clear" w:color="000000" w:fill="BDD7EE"/>
            <w:vAlign w:val="center"/>
            <w:hideMark/>
          </w:tcPr>
          <w:p w14:paraId="46EC47C7" w14:textId="3B4658C7" w:rsidR="00A927E6" w:rsidRPr="005D6C7D" w:rsidRDefault="00A927E6" w:rsidP="00085A7E">
            <w:pPr>
              <w:jc w:val="center"/>
              <w:rPr>
                <w:rFonts w:asciiTheme="minorHAnsi" w:hAnsiTheme="minorHAnsi" w:cstheme="minorHAnsi"/>
                <w:b/>
                <w:bCs/>
                <w:color w:val="000000"/>
                <w:sz w:val="20"/>
                <w:szCs w:val="20"/>
              </w:rPr>
            </w:pPr>
            <w:r w:rsidRPr="005D6C7D">
              <w:rPr>
                <w:rFonts w:asciiTheme="minorHAnsi" w:hAnsiTheme="minorHAnsi" w:cstheme="minorHAnsi"/>
                <w:b/>
                <w:bCs/>
                <w:color w:val="000000"/>
                <w:sz w:val="20"/>
                <w:szCs w:val="20"/>
              </w:rPr>
              <w:t>Derives Income from Property Y</w:t>
            </w:r>
            <w:r w:rsidR="00D506B0" w:rsidRPr="005D6C7D">
              <w:rPr>
                <w:rFonts w:asciiTheme="minorHAnsi" w:hAnsiTheme="minorHAnsi" w:cstheme="minorHAnsi"/>
                <w:b/>
                <w:bCs/>
                <w:color w:val="000000"/>
                <w:sz w:val="20"/>
                <w:szCs w:val="20"/>
              </w:rPr>
              <w:t>/N</w:t>
            </w:r>
          </w:p>
        </w:tc>
        <w:tc>
          <w:tcPr>
            <w:tcW w:w="945" w:type="dxa"/>
            <w:shd w:val="clear" w:color="000000" w:fill="BDD7EE"/>
            <w:vAlign w:val="center"/>
            <w:hideMark/>
          </w:tcPr>
          <w:p w14:paraId="718A69A4" w14:textId="77777777" w:rsidR="00A927E6" w:rsidRPr="005D6C7D" w:rsidRDefault="00A927E6" w:rsidP="00A927E6">
            <w:pPr>
              <w:jc w:val="center"/>
              <w:rPr>
                <w:rFonts w:asciiTheme="minorHAnsi" w:hAnsiTheme="minorHAnsi" w:cstheme="minorHAnsi"/>
                <w:b/>
                <w:bCs/>
                <w:color w:val="000000"/>
                <w:sz w:val="20"/>
                <w:szCs w:val="20"/>
              </w:rPr>
            </w:pPr>
            <w:r w:rsidRPr="005D6C7D">
              <w:rPr>
                <w:rFonts w:asciiTheme="minorHAnsi" w:hAnsiTheme="minorHAnsi" w:cstheme="minorHAnsi"/>
                <w:b/>
                <w:bCs/>
                <w:color w:val="000000"/>
                <w:sz w:val="20"/>
                <w:szCs w:val="20"/>
              </w:rPr>
              <w:t xml:space="preserve">Ownership </w:t>
            </w:r>
            <w:proofErr w:type="gramStart"/>
            <w:r w:rsidRPr="005D6C7D">
              <w:rPr>
                <w:rFonts w:asciiTheme="minorHAnsi" w:hAnsiTheme="minorHAnsi" w:cstheme="minorHAnsi"/>
                <w:b/>
                <w:bCs/>
                <w:color w:val="000000"/>
                <w:sz w:val="20"/>
                <w:szCs w:val="20"/>
              </w:rPr>
              <w:t>share</w:t>
            </w:r>
            <w:proofErr w:type="gramEnd"/>
            <w:r w:rsidRPr="005D6C7D">
              <w:rPr>
                <w:rFonts w:asciiTheme="minorHAnsi" w:hAnsiTheme="minorHAnsi" w:cstheme="minorHAnsi"/>
                <w:b/>
                <w:bCs/>
                <w:color w:val="000000"/>
                <w:sz w:val="20"/>
                <w:szCs w:val="20"/>
              </w:rPr>
              <w:t xml:space="preserve"> in property %</w:t>
            </w:r>
          </w:p>
        </w:tc>
      </w:tr>
      <w:tr w:rsidR="001B3179" w:rsidRPr="00DA0E71" w14:paraId="3AC77B26" w14:textId="77777777" w:rsidTr="00085A7E">
        <w:trPr>
          <w:trHeight w:val="360"/>
        </w:trPr>
        <w:tc>
          <w:tcPr>
            <w:tcW w:w="846" w:type="dxa"/>
            <w:noWrap/>
            <w:vAlign w:val="center"/>
          </w:tcPr>
          <w:p w14:paraId="7F4291DF" w14:textId="3E1ED36F"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GTI</w:t>
            </w:r>
            <w:r w:rsidR="003B7A89">
              <w:rPr>
                <w:rFonts w:asciiTheme="minorHAnsi" w:hAnsiTheme="minorHAnsi" w:cstheme="minorHAnsi"/>
                <w:sz w:val="20"/>
                <w:szCs w:val="20"/>
              </w:rPr>
              <w:t>1</w:t>
            </w:r>
          </w:p>
        </w:tc>
        <w:tc>
          <w:tcPr>
            <w:tcW w:w="962" w:type="dxa"/>
            <w:noWrap/>
            <w:vAlign w:val="center"/>
          </w:tcPr>
          <w:p w14:paraId="37E30CAD" w14:textId="07066434" w:rsidR="00383906" w:rsidRPr="005D6C7D" w:rsidRDefault="00383906" w:rsidP="00383906">
            <w:pPr>
              <w:jc w:val="center"/>
              <w:rPr>
                <w:rFonts w:asciiTheme="minorHAnsi" w:hAnsiTheme="minorHAnsi" w:cstheme="minorHAnsi"/>
                <w:color w:val="000000"/>
                <w:sz w:val="20"/>
                <w:szCs w:val="20"/>
              </w:rPr>
            </w:pPr>
            <w:r>
              <w:rPr>
                <w:rFonts w:asciiTheme="minorHAnsi" w:hAnsiTheme="minorHAnsi" w:cstheme="minorHAnsi"/>
                <w:color w:val="000000"/>
                <w:sz w:val="20"/>
                <w:szCs w:val="20"/>
              </w:rPr>
              <w:t>UGC</w:t>
            </w:r>
          </w:p>
        </w:tc>
        <w:tc>
          <w:tcPr>
            <w:tcW w:w="1530" w:type="dxa"/>
            <w:noWrap/>
            <w:vAlign w:val="center"/>
          </w:tcPr>
          <w:p w14:paraId="1C6A1BA5" w14:textId="0B5359E1"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Shop Clerk</w:t>
            </w:r>
          </w:p>
        </w:tc>
        <w:tc>
          <w:tcPr>
            <w:tcW w:w="1070" w:type="dxa"/>
            <w:noWrap/>
            <w:vAlign w:val="center"/>
          </w:tcPr>
          <w:p w14:paraId="2DB357C4" w14:textId="17ABBEF1"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F</w:t>
            </w:r>
          </w:p>
        </w:tc>
        <w:tc>
          <w:tcPr>
            <w:tcW w:w="1408" w:type="dxa"/>
            <w:noWrap/>
            <w:vAlign w:val="center"/>
          </w:tcPr>
          <w:p w14:paraId="543AD757" w14:textId="32C8F1DA"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56</w:t>
            </w:r>
          </w:p>
        </w:tc>
        <w:tc>
          <w:tcPr>
            <w:tcW w:w="1260" w:type="dxa"/>
            <w:noWrap/>
            <w:vAlign w:val="center"/>
          </w:tcPr>
          <w:p w14:paraId="7063F5FA" w14:textId="61F30AEA"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Single</w:t>
            </w:r>
          </w:p>
        </w:tc>
        <w:tc>
          <w:tcPr>
            <w:tcW w:w="1109" w:type="dxa"/>
            <w:noWrap/>
            <w:vAlign w:val="center"/>
          </w:tcPr>
          <w:p w14:paraId="45E05BB3" w14:textId="43F6A13A"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1</w:t>
            </w:r>
          </w:p>
        </w:tc>
        <w:tc>
          <w:tcPr>
            <w:tcW w:w="1533" w:type="dxa"/>
            <w:noWrap/>
            <w:vAlign w:val="center"/>
          </w:tcPr>
          <w:p w14:paraId="4B2AC0D0" w14:textId="67940F53"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2</w:t>
            </w:r>
          </w:p>
        </w:tc>
        <w:tc>
          <w:tcPr>
            <w:tcW w:w="990" w:type="dxa"/>
            <w:noWrap/>
            <w:vAlign w:val="center"/>
          </w:tcPr>
          <w:p w14:paraId="4233BCC9" w14:textId="361CDA84"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No</w:t>
            </w:r>
          </w:p>
        </w:tc>
        <w:tc>
          <w:tcPr>
            <w:tcW w:w="1170" w:type="dxa"/>
            <w:noWrap/>
            <w:vAlign w:val="center"/>
          </w:tcPr>
          <w:p w14:paraId="55DE40F6" w14:textId="486898C1" w:rsidR="00383906" w:rsidRPr="005D6C7D" w:rsidRDefault="001B3179" w:rsidP="00383906">
            <w:pPr>
              <w:jc w:val="center"/>
              <w:rPr>
                <w:rFonts w:asciiTheme="minorHAnsi" w:hAnsiTheme="minorHAnsi" w:cstheme="minorHAnsi"/>
                <w:sz w:val="20"/>
                <w:szCs w:val="20"/>
              </w:rPr>
            </w:pPr>
            <w:r>
              <w:rPr>
                <w:rFonts w:asciiTheme="minorHAnsi" w:hAnsiTheme="minorHAnsi" w:cstheme="minorHAnsi"/>
                <w:sz w:val="20"/>
                <w:szCs w:val="20"/>
              </w:rPr>
              <w:t>&lt;</w:t>
            </w:r>
            <w:r w:rsidR="00383906" w:rsidRPr="0062013B">
              <w:rPr>
                <w:rFonts w:asciiTheme="minorHAnsi" w:hAnsiTheme="minorHAnsi" w:cstheme="minorHAnsi"/>
                <w:sz w:val="20"/>
                <w:szCs w:val="20"/>
              </w:rPr>
              <w:t>$2,000</w:t>
            </w:r>
          </w:p>
        </w:tc>
        <w:tc>
          <w:tcPr>
            <w:tcW w:w="945" w:type="dxa"/>
            <w:noWrap/>
            <w:vAlign w:val="center"/>
          </w:tcPr>
          <w:p w14:paraId="4A6F0451" w14:textId="39CD6F3A"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N</w:t>
            </w:r>
          </w:p>
        </w:tc>
        <w:tc>
          <w:tcPr>
            <w:tcW w:w="945" w:type="dxa"/>
            <w:noWrap/>
            <w:vAlign w:val="center"/>
          </w:tcPr>
          <w:p w14:paraId="2005874C" w14:textId="1930CC74"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100</w:t>
            </w:r>
          </w:p>
        </w:tc>
      </w:tr>
      <w:tr w:rsidR="001B3179" w:rsidRPr="00DA0E71" w14:paraId="3F11560E" w14:textId="77777777" w:rsidTr="00085A7E">
        <w:trPr>
          <w:trHeight w:val="360"/>
        </w:trPr>
        <w:tc>
          <w:tcPr>
            <w:tcW w:w="846" w:type="dxa"/>
            <w:noWrap/>
            <w:vAlign w:val="center"/>
          </w:tcPr>
          <w:p w14:paraId="70646F6F" w14:textId="3038AD38"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GTI</w:t>
            </w:r>
            <w:r w:rsidR="003B7A89">
              <w:rPr>
                <w:rFonts w:asciiTheme="minorHAnsi" w:hAnsiTheme="minorHAnsi" w:cstheme="minorHAnsi"/>
                <w:sz w:val="20"/>
                <w:szCs w:val="20"/>
              </w:rPr>
              <w:t>2</w:t>
            </w:r>
          </w:p>
        </w:tc>
        <w:tc>
          <w:tcPr>
            <w:tcW w:w="962" w:type="dxa"/>
            <w:noWrap/>
            <w:vAlign w:val="center"/>
          </w:tcPr>
          <w:p w14:paraId="5813E8F0" w14:textId="64015148" w:rsidR="00383906" w:rsidRPr="005D6C7D" w:rsidRDefault="00383906" w:rsidP="00383906">
            <w:pPr>
              <w:jc w:val="center"/>
              <w:rPr>
                <w:rFonts w:asciiTheme="minorHAnsi" w:hAnsiTheme="minorHAnsi" w:cstheme="minorHAnsi"/>
                <w:color w:val="000000"/>
                <w:sz w:val="20"/>
                <w:szCs w:val="20"/>
              </w:rPr>
            </w:pPr>
            <w:r>
              <w:rPr>
                <w:rFonts w:asciiTheme="minorHAnsi" w:hAnsiTheme="minorHAnsi" w:cstheme="minorHAnsi"/>
                <w:color w:val="000000"/>
                <w:sz w:val="20"/>
                <w:szCs w:val="20"/>
              </w:rPr>
              <w:t>UGC</w:t>
            </w:r>
          </w:p>
        </w:tc>
        <w:tc>
          <w:tcPr>
            <w:tcW w:w="1530" w:type="dxa"/>
            <w:noWrap/>
            <w:vAlign w:val="center"/>
          </w:tcPr>
          <w:p w14:paraId="0EDC2385" w14:textId="00204374"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pacing w:val="-4"/>
                <w:sz w:val="20"/>
                <w:szCs w:val="20"/>
              </w:rPr>
              <w:t>Unemployed</w:t>
            </w:r>
          </w:p>
        </w:tc>
        <w:tc>
          <w:tcPr>
            <w:tcW w:w="1070" w:type="dxa"/>
            <w:noWrap/>
            <w:vAlign w:val="center"/>
          </w:tcPr>
          <w:p w14:paraId="2E4B611C" w14:textId="70C86D4A"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F</w:t>
            </w:r>
          </w:p>
        </w:tc>
        <w:tc>
          <w:tcPr>
            <w:tcW w:w="1408" w:type="dxa"/>
            <w:noWrap/>
            <w:vAlign w:val="center"/>
          </w:tcPr>
          <w:p w14:paraId="1CD94711" w14:textId="541599E8"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55</w:t>
            </w:r>
          </w:p>
        </w:tc>
        <w:tc>
          <w:tcPr>
            <w:tcW w:w="1260" w:type="dxa"/>
            <w:noWrap/>
            <w:vAlign w:val="center"/>
          </w:tcPr>
          <w:p w14:paraId="56880D20" w14:textId="5BBE4241"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Widowed</w:t>
            </w:r>
          </w:p>
        </w:tc>
        <w:tc>
          <w:tcPr>
            <w:tcW w:w="1109" w:type="dxa"/>
            <w:noWrap/>
            <w:vAlign w:val="center"/>
          </w:tcPr>
          <w:p w14:paraId="3C6C5613" w14:textId="2D00A3D0"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3</w:t>
            </w:r>
          </w:p>
        </w:tc>
        <w:tc>
          <w:tcPr>
            <w:tcW w:w="1533" w:type="dxa"/>
            <w:noWrap/>
            <w:vAlign w:val="center"/>
          </w:tcPr>
          <w:p w14:paraId="232EDB64" w14:textId="0C992122"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2</w:t>
            </w:r>
          </w:p>
        </w:tc>
        <w:tc>
          <w:tcPr>
            <w:tcW w:w="990" w:type="dxa"/>
            <w:noWrap/>
            <w:vAlign w:val="center"/>
          </w:tcPr>
          <w:p w14:paraId="57A33F8D" w14:textId="6998BC2A"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No</w:t>
            </w:r>
          </w:p>
        </w:tc>
        <w:tc>
          <w:tcPr>
            <w:tcW w:w="1170" w:type="dxa"/>
            <w:noWrap/>
            <w:vAlign w:val="center"/>
          </w:tcPr>
          <w:p w14:paraId="2CC9F537" w14:textId="016F8F7B" w:rsidR="00383906" w:rsidRPr="005D6C7D" w:rsidRDefault="001B3179" w:rsidP="00383906">
            <w:pPr>
              <w:jc w:val="center"/>
              <w:rPr>
                <w:rFonts w:asciiTheme="minorHAnsi" w:hAnsiTheme="minorHAnsi" w:cstheme="minorHAnsi"/>
                <w:sz w:val="20"/>
                <w:szCs w:val="20"/>
              </w:rPr>
            </w:pPr>
            <w:r>
              <w:rPr>
                <w:rFonts w:asciiTheme="minorHAnsi" w:hAnsiTheme="minorHAnsi" w:cstheme="minorHAnsi"/>
                <w:sz w:val="20"/>
                <w:szCs w:val="20"/>
              </w:rPr>
              <w:t>&lt;</w:t>
            </w:r>
            <w:r w:rsidR="00383906" w:rsidRPr="0062013B">
              <w:rPr>
                <w:rFonts w:asciiTheme="minorHAnsi" w:hAnsiTheme="minorHAnsi" w:cstheme="minorHAnsi"/>
                <w:sz w:val="20"/>
                <w:szCs w:val="20"/>
              </w:rPr>
              <w:t>$3,000</w:t>
            </w:r>
          </w:p>
        </w:tc>
        <w:tc>
          <w:tcPr>
            <w:tcW w:w="945" w:type="dxa"/>
            <w:noWrap/>
            <w:vAlign w:val="center"/>
          </w:tcPr>
          <w:p w14:paraId="5AD11585" w14:textId="38BED7CE"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N</w:t>
            </w:r>
          </w:p>
        </w:tc>
        <w:tc>
          <w:tcPr>
            <w:tcW w:w="945" w:type="dxa"/>
            <w:noWrap/>
            <w:vAlign w:val="center"/>
          </w:tcPr>
          <w:p w14:paraId="223387A7" w14:textId="0C69D57A"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100</w:t>
            </w:r>
          </w:p>
        </w:tc>
      </w:tr>
      <w:tr w:rsidR="001B3179" w:rsidRPr="00DA0E71" w14:paraId="453989F8" w14:textId="77777777" w:rsidTr="00085A7E">
        <w:trPr>
          <w:trHeight w:val="360"/>
        </w:trPr>
        <w:tc>
          <w:tcPr>
            <w:tcW w:w="846" w:type="dxa"/>
            <w:noWrap/>
            <w:vAlign w:val="center"/>
          </w:tcPr>
          <w:p w14:paraId="7CC4C134" w14:textId="095A195C"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GTI</w:t>
            </w:r>
            <w:r>
              <w:rPr>
                <w:rFonts w:asciiTheme="minorHAnsi" w:hAnsiTheme="minorHAnsi" w:cstheme="minorHAnsi"/>
                <w:sz w:val="20"/>
                <w:szCs w:val="20"/>
              </w:rPr>
              <w:t>3</w:t>
            </w:r>
          </w:p>
        </w:tc>
        <w:tc>
          <w:tcPr>
            <w:tcW w:w="962" w:type="dxa"/>
            <w:noWrap/>
            <w:vAlign w:val="center"/>
          </w:tcPr>
          <w:p w14:paraId="2334E519" w14:textId="5B05E4E7" w:rsidR="00383906" w:rsidRPr="005D6C7D" w:rsidRDefault="00383906" w:rsidP="00383906">
            <w:pPr>
              <w:jc w:val="center"/>
              <w:rPr>
                <w:rFonts w:asciiTheme="minorHAnsi" w:hAnsiTheme="minorHAnsi" w:cstheme="minorHAnsi"/>
                <w:color w:val="000000"/>
                <w:sz w:val="20"/>
                <w:szCs w:val="20"/>
              </w:rPr>
            </w:pPr>
            <w:r>
              <w:rPr>
                <w:rFonts w:asciiTheme="minorHAnsi" w:hAnsiTheme="minorHAnsi" w:cstheme="minorHAnsi"/>
                <w:color w:val="000000"/>
                <w:sz w:val="20"/>
                <w:szCs w:val="20"/>
              </w:rPr>
              <w:t>UGC</w:t>
            </w:r>
          </w:p>
        </w:tc>
        <w:tc>
          <w:tcPr>
            <w:tcW w:w="1530" w:type="dxa"/>
            <w:noWrap/>
            <w:vAlign w:val="center"/>
          </w:tcPr>
          <w:p w14:paraId="3F45B7A4" w14:textId="532F626A"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pacing w:val="-4"/>
                <w:sz w:val="20"/>
                <w:szCs w:val="20"/>
              </w:rPr>
              <w:t>Laborer</w:t>
            </w:r>
          </w:p>
        </w:tc>
        <w:tc>
          <w:tcPr>
            <w:tcW w:w="1070" w:type="dxa"/>
            <w:noWrap/>
            <w:vAlign w:val="center"/>
          </w:tcPr>
          <w:p w14:paraId="70A2D3F6" w14:textId="5BDF6615"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M</w:t>
            </w:r>
          </w:p>
        </w:tc>
        <w:tc>
          <w:tcPr>
            <w:tcW w:w="1408" w:type="dxa"/>
            <w:noWrap/>
            <w:vAlign w:val="center"/>
          </w:tcPr>
          <w:p w14:paraId="31AA65DA" w14:textId="245C0AD9"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53</w:t>
            </w:r>
          </w:p>
        </w:tc>
        <w:tc>
          <w:tcPr>
            <w:tcW w:w="1260" w:type="dxa"/>
            <w:noWrap/>
            <w:vAlign w:val="center"/>
          </w:tcPr>
          <w:p w14:paraId="71121BCF" w14:textId="7A18EACA"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Married</w:t>
            </w:r>
          </w:p>
        </w:tc>
        <w:tc>
          <w:tcPr>
            <w:tcW w:w="1109" w:type="dxa"/>
            <w:noWrap/>
            <w:vAlign w:val="center"/>
          </w:tcPr>
          <w:p w14:paraId="5EC1B634" w14:textId="28F43DEC"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4</w:t>
            </w:r>
          </w:p>
        </w:tc>
        <w:tc>
          <w:tcPr>
            <w:tcW w:w="1533" w:type="dxa"/>
            <w:noWrap/>
            <w:vAlign w:val="center"/>
          </w:tcPr>
          <w:p w14:paraId="4877D935" w14:textId="3CF847D9"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1</w:t>
            </w:r>
          </w:p>
        </w:tc>
        <w:tc>
          <w:tcPr>
            <w:tcW w:w="990" w:type="dxa"/>
            <w:noWrap/>
            <w:vAlign w:val="center"/>
          </w:tcPr>
          <w:p w14:paraId="38D4AACF" w14:textId="1BE923C1"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No</w:t>
            </w:r>
          </w:p>
        </w:tc>
        <w:tc>
          <w:tcPr>
            <w:tcW w:w="1170" w:type="dxa"/>
            <w:noWrap/>
            <w:vAlign w:val="center"/>
          </w:tcPr>
          <w:p w14:paraId="51A997E5" w14:textId="247470A8" w:rsidR="00383906" w:rsidRPr="005D6C7D" w:rsidRDefault="001B3179" w:rsidP="00383906">
            <w:pPr>
              <w:jc w:val="center"/>
              <w:rPr>
                <w:rFonts w:asciiTheme="minorHAnsi" w:hAnsiTheme="minorHAnsi" w:cstheme="minorHAnsi"/>
                <w:sz w:val="20"/>
                <w:szCs w:val="20"/>
              </w:rPr>
            </w:pPr>
            <w:r>
              <w:rPr>
                <w:rFonts w:asciiTheme="minorHAnsi" w:hAnsiTheme="minorHAnsi" w:cstheme="minorHAnsi"/>
                <w:sz w:val="20"/>
                <w:szCs w:val="20"/>
              </w:rPr>
              <w:t>&gt;</w:t>
            </w:r>
            <w:r w:rsidR="00383906" w:rsidRPr="0062013B">
              <w:rPr>
                <w:rFonts w:asciiTheme="minorHAnsi" w:hAnsiTheme="minorHAnsi" w:cstheme="minorHAnsi"/>
                <w:sz w:val="20"/>
                <w:szCs w:val="20"/>
              </w:rPr>
              <w:t>$3,000</w:t>
            </w:r>
          </w:p>
        </w:tc>
        <w:tc>
          <w:tcPr>
            <w:tcW w:w="945" w:type="dxa"/>
            <w:noWrap/>
            <w:vAlign w:val="center"/>
          </w:tcPr>
          <w:p w14:paraId="72351E14" w14:textId="4F43938F"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N</w:t>
            </w:r>
          </w:p>
        </w:tc>
        <w:tc>
          <w:tcPr>
            <w:tcW w:w="945" w:type="dxa"/>
            <w:noWrap/>
            <w:vAlign w:val="center"/>
          </w:tcPr>
          <w:p w14:paraId="7ACFE910" w14:textId="6E80ABF0"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100</w:t>
            </w:r>
          </w:p>
        </w:tc>
      </w:tr>
      <w:tr w:rsidR="001B3179" w:rsidRPr="00DA0E71" w14:paraId="7D205BEF" w14:textId="77777777" w:rsidTr="00085A7E">
        <w:trPr>
          <w:trHeight w:val="360"/>
        </w:trPr>
        <w:tc>
          <w:tcPr>
            <w:tcW w:w="846" w:type="dxa"/>
            <w:noWrap/>
            <w:vAlign w:val="center"/>
          </w:tcPr>
          <w:p w14:paraId="699BE344" w14:textId="166E7D67"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GTI</w:t>
            </w:r>
            <w:r w:rsidR="003B7A89">
              <w:rPr>
                <w:rFonts w:asciiTheme="minorHAnsi" w:hAnsiTheme="minorHAnsi" w:cstheme="minorHAnsi"/>
                <w:sz w:val="20"/>
                <w:szCs w:val="20"/>
              </w:rPr>
              <w:t>4</w:t>
            </w:r>
          </w:p>
        </w:tc>
        <w:tc>
          <w:tcPr>
            <w:tcW w:w="962" w:type="dxa"/>
            <w:noWrap/>
            <w:vAlign w:val="center"/>
          </w:tcPr>
          <w:p w14:paraId="1C6A976C" w14:textId="080187E5" w:rsidR="00383906" w:rsidRPr="005D6C7D" w:rsidRDefault="00383906" w:rsidP="00383906">
            <w:pPr>
              <w:jc w:val="center"/>
              <w:rPr>
                <w:rFonts w:asciiTheme="minorHAnsi" w:hAnsiTheme="minorHAnsi" w:cstheme="minorHAnsi"/>
                <w:color w:val="000000"/>
                <w:sz w:val="20"/>
                <w:szCs w:val="20"/>
              </w:rPr>
            </w:pPr>
            <w:r>
              <w:rPr>
                <w:rFonts w:asciiTheme="minorHAnsi" w:hAnsiTheme="minorHAnsi" w:cstheme="minorHAnsi"/>
                <w:color w:val="000000"/>
                <w:sz w:val="20"/>
                <w:szCs w:val="20"/>
              </w:rPr>
              <w:t>UGC</w:t>
            </w:r>
          </w:p>
        </w:tc>
        <w:tc>
          <w:tcPr>
            <w:tcW w:w="1530" w:type="dxa"/>
            <w:noWrap/>
            <w:vAlign w:val="center"/>
          </w:tcPr>
          <w:p w14:paraId="403FDD68" w14:textId="595111F8"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pacing w:val="-4"/>
                <w:sz w:val="20"/>
                <w:szCs w:val="20"/>
              </w:rPr>
              <w:t>Retired</w:t>
            </w:r>
          </w:p>
        </w:tc>
        <w:tc>
          <w:tcPr>
            <w:tcW w:w="1070" w:type="dxa"/>
            <w:noWrap/>
            <w:vAlign w:val="center"/>
          </w:tcPr>
          <w:p w14:paraId="6D1DAA15" w14:textId="162B33A2"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F</w:t>
            </w:r>
          </w:p>
        </w:tc>
        <w:tc>
          <w:tcPr>
            <w:tcW w:w="1408" w:type="dxa"/>
            <w:noWrap/>
            <w:vAlign w:val="center"/>
          </w:tcPr>
          <w:p w14:paraId="2612D686" w14:textId="12688DD8"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74</w:t>
            </w:r>
          </w:p>
        </w:tc>
        <w:tc>
          <w:tcPr>
            <w:tcW w:w="1260" w:type="dxa"/>
            <w:noWrap/>
            <w:vAlign w:val="center"/>
          </w:tcPr>
          <w:p w14:paraId="3BBCA5ED" w14:textId="50164F97"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Widowed</w:t>
            </w:r>
          </w:p>
        </w:tc>
        <w:tc>
          <w:tcPr>
            <w:tcW w:w="1109" w:type="dxa"/>
            <w:noWrap/>
            <w:vAlign w:val="center"/>
          </w:tcPr>
          <w:p w14:paraId="4F36475E" w14:textId="02F82F92"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1</w:t>
            </w:r>
          </w:p>
        </w:tc>
        <w:tc>
          <w:tcPr>
            <w:tcW w:w="1533" w:type="dxa"/>
            <w:noWrap/>
            <w:vAlign w:val="center"/>
          </w:tcPr>
          <w:p w14:paraId="705CCBEB" w14:textId="0645B41B"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3</w:t>
            </w:r>
          </w:p>
        </w:tc>
        <w:tc>
          <w:tcPr>
            <w:tcW w:w="990" w:type="dxa"/>
            <w:noWrap/>
            <w:vAlign w:val="center"/>
          </w:tcPr>
          <w:p w14:paraId="3307F05B" w14:textId="3B1B2EE7" w:rsidR="00383906" w:rsidRPr="005D6C7D" w:rsidRDefault="00383906" w:rsidP="00383906">
            <w:pPr>
              <w:jc w:val="center"/>
              <w:rPr>
                <w:rFonts w:asciiTheme="minorHAnsi" w:hAnsiTheme="minorHAnsi" w:cstheme="minorHAnsi"/>
                <w:sz w:val="20"/>
                <w:szCs w:val="20"/>
              </w:rPr>
            </w:pPr>
            <w:r>
              <w:rPr>
                <w:rFonts w:asciiTheme="minorHAnsi" w:hAnsiTheme="minorHAnsi" w:cstheme="minorHAnsi"/>
                <w:sz w:val="20"/>
                <w:szCs w:val="20"/>
              </w:rPr>
              <w:t>No</w:t>
            </w:r>
          </w:p>
        </w:tc>
        <w:tc>
          <w:tcPr>
            <w:tcW w:w="1170" w:type="dxa"/>
            <w:noWrap/>
            <w:vAlign w:val="center"/>
          </w:tcPr>
          <w:p w14:paraId="529CA1CF" w14:textId="53F096B1" w:rsidR="00383906" w:rsidRPr="005D6C7D" w:rsidRDefault="001B3179" w:rsidP="00383906">
            <w:pPr>
              <w:jc w:val="center"/>
              <w:rPr>
                <w:rFonts w:asciiTheme="minorHAnsi" w:hAnsiTheme="minorHAnsi" w:cstheme="minorHAnsi"/>
                <w:sz w:val="20"/>
                <w:szCs w:val="20"/>
              </w:rPr>
            </w:pPr>
            <w:r>
              <w:rPr>
                <w:rFonts w:asciiTheme="minorHAnsi" w:hAnsiTheme="minorHAnsi" w:cstheme="minorHAnsi"/>
                <w:sz w:val="20"/>
                <w:szCs w:val="20"/>
              </w:rPr>
              <w:t>&gt;</w:t>
            </w:r>
            <w:r w:rsidR="00383906" w:rsidRPr="0062013B">
              <w:rPr>
                <w:rFonts w:asciiTheme="minorHAnsi" w:hAnsiTheme="minorHAnsi" w:cstheme="minorHAnsi"/>
                <w:sz w:val="20"/>
                <w:szCs w:val="20"/>
              </w:rPr>
              <w:t>$3,000</w:t>
            </w:r>
          </w:p>
        </w:tc>
        <w:tc>
          <w:tcPr>
            <w:tcW w:w="945" w:type="dxa"/>
            <w:noWrap/>
            <w:vAlign w:val="center"/>
          </w:tcPr>
          <w:p w14:paraId="5DF8585E" w14:textId="4FBB8D89"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N</w:t>
            </w:r>
          </w:p>
        </w:tc>
        <w:tc>
          <w:tcPr>
            <w:tcW w:w="945" w:type="dxa"/>
            <w:noWrap/>
            <w:vAlign w:val="center"/>
          </w:tcPr>
          <w:p w14:paraId="1B62E3A5" w14:textId="69318F4B" w:rsidR="00383906" w:rsidRPr="005D6C7D" w:rsidRDefault="00383906" w:rsidP="00383906">
            <w:pPr>
              <w:jc w:val="center"/>
              <w:rPr>
                <w:rFonts w:asciiTheme="minorHAnsi" w:hAnsiTheme="minorHAnsi" w:cstheme="minorHAnsi"/>
                <w:sz w:val="20"/>
                <w:szCs w:val="20"/>
              </w:rPr>
            </w:pPr>
            <w:r w:rsidRPr="0062013B">
              <w:rPr>
                <w:rFonts w:asciiTheme="minorHAnsi" w:hAnsiTheme="minorHAnsi" w:cstheme="minorHAnsi"/>
                <w:sz w:val="20"/>
                <w:szCs w:val="20"/>
              </w:rPr>
              <w:t>TBI</w:t>
            </w:r>
          </w:p>
        </w:tc>
      </w:tr>
    </w:tbl>
    <w:p w14:paraId="74084FB0" w14:textId="77777777" w:rsidR="00A927E6" w:rsidRDefault="00A927E6" w:rsidP="00224C79">
      <w:pPr>
        <w:autoSpaceDE w:val="0"/>
        <w:autoSpaceDN w:val="0"/>
        <w:adjustRightInd w:val="0"/>
        <w:jc w:val="both"/>
      </w:pPr>
    </w:p>
    <w:bookmarkEnd w:id="6"/>
    <w:p w14:paraId="78FEF476" w14:textId="77777777" w:rsidR="00707E27" w:rsidRDefault="00707E27" w:rsidP="00C71129">
      <w:pPr>
        <w:autoSpaceDE w:val="0"/>
        <w:autoSpaceDN w:val="0"/>
        <w:adjustRightInd w:val="0"/>
        <w:jc w:val="both"/>
      </w:pPr>
    </w:p>
    <w:sectPr w:rsidR="00707E27" w:rsidSect="00085A7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F15DA" w14:textId="77777777" w:rsidR="00E50AB4" w:rsidRDefault="00E50AB4" w:rsidP="008905B9">
      <w:r>
        <w:separator/>
      </w:r>
    </w:p>
  </w:endnote>
  <w:endnote w:type="continuationSeparator" w:id="0">
    <w:p w14:paraId="17FE922E" w14:textId="77777777" w:rsidR="00E50AB4" w:rsidRDefault="00E50AB4" w:rsidP="008905B9">
      <w:r>
        <w:continuationSeparator/>
      </w:r>
    </w:p>
  </w:endnote>
  <w:endnote w:type="continuationNotice" w:id="1">
    <w:p w14:paraId="12C5A215" w14:textId="77777777" w:rsidR="00E50AB4" w:rsidRDefault="00E50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C540" w14:textId="7A260076" w:rsidR="00D15484" w:rsidRDefault="001F3C59">
    <w:pPr>
      <w:pStyle w:val="Footer"/>
    </w:pPr>
    <w:r>
      <w:rPr>
        <w:noProof/>
      </w:rPr>
      <mc:AlternateContent>
        <mc:Choice Requires="wps">
          <w:drawing>
            <wp:anchor distT="0" distB="0" distL="0" distR="0" simplePos="0" relativeHeight="251659264" behindDoc="0" locked="0" layoutInCell="1" allowOverlap="1" wp14:anchorId="1EEC9CCA" wp14:editId="37A8BF21">
              <wp:simplePos x="635" y="635"/>
              <wp:positionH relativeFrom="page">
                <wp:align>right</wp:align>
              </wp:positionH>
              <wp:positionV relativeFrom="page">
                <wp:align>bottom</wp:align>
              </wp:positionV>
              <wp:extent cx="1172210" cy="345440"/>
              <wp:effectExtent l="0" t="0" r="0" b="0"/>
              <wp:wrapNone/>
              <wp:docPr id="72731741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1D4E6288" w14:textId="6326C3C9" w:rsidR="001F3C59" w:rsidRPr="001F3C59" w:rsidRDefault="001F3C59" w:rsidP="001F3C59">
                          <w:pPr>
                            <w:rPr>
                              <w:rFonts w:ascii="Aptos" w:eastAsia="Aptos" w:hAnsi="Aptos" w:cs="Aptos"/>
                              <w:noProof/>
                              <w:color w:val="000000"/>
                              <w:sz w:val="20"/>
                              <w:szCs w:val="20"/>
                            </w:rPr>
                          </w:pPr>
                          <w:r w:rsidRPr="001F3C5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EEC9CCA"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fill o:detectmouseclick="t"/>
              <v:textbox style="mso-fit-shape-to-text:t" inset="0,0,20pt,15pt">
                <w:txbxContent>
                  <w:p w14:paraId="1D4E6288" w14:textId="6326C3C9" w:rsidR="001F3C59" w:rsidRPr="001F3C59" w:rsidRDefault="001F3C59" w:rsidP="001F3C59">
                    <w:pPr>
                      <w:rPr>
                        <w:rFonts w:ascii="Aptos" w:eastAsia="Aptos" w:hAnsi="Aptos" w:cs="Aptos"/>
                        <w:noProof/>
                        <w:color w:val="000000"/>
                        <w:sz w:val="20"/>
                        <w:szCs w:val="20"/>
                      </w:rPr>
                    </w:pPr>
                    <w:r w:rsidRPr="001F3C59">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EDB2" w14:textId="5D29B97D" w:rsidR="00D15484" w:rsidRDefault="001F3C59">
    <w:pPr>
      <w:pStyle w:val="Footer"/>
      <w:jc w:val="right"/>
    </w:pPr>
    <w:r>
      <w:rPr>
        <w:noProof/>
      </w:rPr>
      <mc:AlternateContent>
        <mc:Choice Requires="wps">
          <w:drawing>
            <wp:anchor distT="0" distB="0" distL="0" distR="0" simplePos="0" relativeHeight="251660288" behindDoc="0" locked="0" layoutInCell="1" allowOverlap="1" wp14:anchorId="24BDE227" wp14:editId="1E83E196">
              <wp:simplePos x="914400" y="9264770"/>
              <wp:positionH relativeFrom="page">
                <wp:align>right</wp:align>
              </wp:positionH>
              <wp:positionV relativeFrom="page">
                <wp:align>bottom</wp:align>
              </wp:positionV>
              <wp:extent cx="1172210" cy="345440"/>
              <wp:effectExtent l="0" t="0" r="0" b="0"/>
              <wp:wrapNone/>
              <wp:docPr id="1568848918"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22BC1F89" w14:textId="26128BA9" w:rsidR="001F3C59" w:rsidRPr="001F3C59" w:rsidRDefault="001F3C59" w:rsidP="001F3C59">
                          <w:pPr>
                            <w:rPr>
                              <w:rFonts w:ascii="Aptos" w:eastAsia="Aptos" w:hAnsi="Aptos" w:cs="Aptos"/>
                              <w:noProof/>
                              <w:color w:val="000000"/>
                              <w:sz w:val="20"/>
                              <w:szCs w:val="20"/>
                            </w:rPr>
                          </w:pPr>
                          <w:r w:rsidRPr="001F3C5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4BDE227" id="_x0000_t202" coordsize="21600,21600" o:spt="202" path="m,l,21600r21600,l21600,xe">
              <v:stroke joinstyle="miter"/>
              <v:path gradientshapeok="t" o:connecttype="rect"/>
            </v:shapetype>
            <v:shape id="Text Box 3" o:spid="_x0000_s1027" type="#_x0000_t202" alt="Official Use Only" style="position:absolute;left:0;text-align:left;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fill o:detectmouseclick="t"/>
              <v:textbox style="mso-fit-shape-to-text:t" inset="0,0,20pt,15pt">
                <w:txbxContent>
                  <w:p w14:paraId="22BC1F89" w14:textId="26128BA9" w:rsidR="001F3C59" w:rsidRPr="001F3C59" w:rsidRDefault="001F3C59" w:rsidP="001F3C59">
                    <w:pPr>
                      <w:rPr>
                        <w:rFonts w:ascii="Aptos" w:eastAsia="Aptos" w:hAnsi="Aptos" w:cs="Aptos"/>
                        <w:noProof/>
                        <w:color w:val="000000"/>
                        <w:sz w:val="20"/>
                        <w:szCs w:val="20"/>
                      </w:rPr>
                    </w:pPr>
                    <w:r w:rsidRPr="001F3C59">
                      <w:rPr>
                        <w:rFonts w:ascii="Aptos" w:eastAsia="Aptos" w:hAnsi="Aptos" w:cs="Aptos"/>
                        <w:noProof/>
                        <w:color w:val="000000"/>
                        <w:sz w:val="20"/>
                        <w:szCs w:val="20"/>
                      </w:rPr>
                      <w:t>Official Use Only</w:t>
                    </w:r>
                  </w:p>
                </w:txbxContent>
              </v:textbox>
              <w10:wrap anchorx="page" anchory="page"/>
            </v:shape>
          </w:pict>
        </mc:Fallback>
      </mc:AlternateContent>
    </w:r>
    <w:sdt>
      <w:sdtPr>
        <w:id w:val="-164012769"/>
        <w:docPartObj>
          <w:docPartGallery w:val="Page Numbers (Bottom of Page)"/>
          <w:docPartUnique/>
        </w:docPartObj>
      </w:sdtPr>
      <w:sdtEndPr>
        <w:rPr>
          <w:noProof/>
        </w:rPr>
      </w:sdtEndPr>
      <w:sdtContent>
        <w:r w:rsidR="00D15484">
          <w:fldChar w:fldCharType="begin"/>
        </w:r>
        <w:r w:rsidR="00D15484">
          <w:instrText xml:space="preserve"> PAGE   \* MERGEFORMAT </w:instrText>
        </w:r>
        <w:r w:rsidR="00D15484">
          <w:fldChar w:fldCharType="separate"/>
        </w:r>
        <w:r w:rsidR="00D15484">
          <w:rPr>
            <w:noProof/>
          </w:rPr>
          <w:t>4</w:t>
        </w:r>
        <w:r w:rsidR="00D15484">
          <w:rPr>
            <w:noProof/>
          </w:rPr>
          <w:fldChar w:fldCharType="end"/>
        </w:r>
      </w:sdtContent>
    </w:sdt>
  </w:p>
  <w:p w14:paraId="27BFAEA4" w14:textId="77777777" w:rsidR="00D15484" w:rsidRDefault="00D154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F381" w14:textId="0F945CA0" w:rsidR="00D15484" w:rsidRDefault="001F3C59">
    <w:pPr>
      <w:pStyle w:val="Footer"/>
    </w:pPr>
    <w:r>
      <w:rPr>
        <w:noProof/>
      </w:rPr>
      <mc:AlternateContent>
        <mc:Choice Requires="wps">
          <w:drawing>
            <wp:anchor distT="0" distB="0" distL="0" distR="0" simplePos="0" relativeHeight="251658240" behindDoc="0" locked="0" layoutInCell="1" allowOverlap="1" wp14:anchorId="49B2261D" wp14:editId="64C8A843">
              <wp:simplePos x="635" y="635"/>
              <wp:positionH relativeFrom="page">
                <wp:align>right</wp:align>
              </wp:positionH>
              <wp:positionV relativeFrom="page">
                <wp:align>bottom</wp:align>
              </wp:positionV>
              <wp:extent cx="1172210" cy="345440"/>
              <wp:effectExtent l="0" t="0" r="0" b="0"/>
              <wp:wrapNone/>
              <wp:docPr id="1799876497"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635E5D78" w14:textId="3634AA0C" w:rsidR="001F3C59" w:rsidRPr="001F3C59" w:rsidRDefault="001F3C59" w:rsidP="001F3C59">
                          <w:pPr>
                            <w:rPr>
                              <w:rFonts w:ascii="Aptos" w:eastAsia="Aptos" w:hAnsi="Aptos" w:cs="Aptos"/>
                              <w:noProof/>
                              <w:color w:val="000000"/>
                              <w:sz w:val="20"/>
                              <w:szCs w:val="20"/>
                            </w:rPr>
                          </w:pPr>
                          <w:r w:rsidRPr="001F3C5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9B2261D"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fill o:detectmouseclick="t"/>
              <v:textbox style="mso-fit-shape-to-text:t" inset="0,0,20pt,15pt">
                <w:txbxContent>
                  <w:p w14:paraId="635E5D78" w14:textId="3634AA0C" w:rsidR="001F3C59" w:rsidRPr="001F3C59" w:rsidRDefault="001F3C59" w:rsidP="001F3C59">
                    <w:pPr>
                      <w:rPr>
                        <w:rFonts w:ascii="Aptos" w:eastAsia="Aptos" w:hAnsi="Aptos" w:cs="Aptos"/>
                        <w:noProof/>
                        <w:color w:val="000000"/>
                        <w:sz w:val="20"/>
                        <w:szCs w:val="20"/>
                      </w:rPr>
                    </w:pPr>
                    <w:r w:rsidRPr="001F3C59">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6E25F" w14:textId="77777777" w:rsidR="00E50AB4" w:rsidRDefault="00E50AB4" w:rsidP="008905B9">
      <w:r>
        <w:separator/>
      </w:r>
    </w:p>
  </w:footnote>
  <w:footnote w:type="continuationSeparator" w:id="0">
    <w:p w14:paraId="3B48AFE2" w14:textId="77777777" w:rsidR="00E50AB4" w:rsidRDefault="00E50AB4" w:rsidP="008905B9">
      <w:r>
        <w:continuationSeparator/>
      </w:r>
    </w:p>
  </w:footnote>
  <w:footnote w:type="continuationNotice" w:id="1">
    <w:p w14:paraId="30589412" w14:textId="77777777" w:rsidR="00E50AB4" w:rsidRDefault="00E50AB4"/>
  </w:footnote>
  <w:footnote w:id="2">
    <w:p w14:paraId="70F9F20E" w14:textId="5CA4CA4B" w:rsidR="00D15484" w:rsidRDefault="00D15484" w:rsidP="00A92B0C">
      <w:pPr>
        <w:pStyle w:val="FootnoteText"/>
      </w:pPr>
      <w:r>
        <w:rPr>
          <w:rStyle w:val="FootnoteReference"/>
        </w:rPr>
        <w:footnoteRef/>
      </w:r>
      <w:r>
        <w:t xml:space="preserve"> </w:t>
      </w:r>
      <w:r w:rsidRPr="00542598">
        <w:rPr>
          <w:rFonts w:eastAsia="Times New Roman"/>
          <w:lang w:val="en-AU" w:eastAsia="en-AU"/>
        </w:rPr>
        <w:t>Replacement cost</w:t>
      </w:r>
      <w:r>
        <w:rPr>
          <w:rFonts w:eastAsia="Times New Roman"/>
          <w:lang w:val="en-AU" w:eastAsia="en-AU"/>
        </w:rPr>
        <w:t xml:space="preserve"> </w:t>
      </w:r>
      <w:r>
        <w:t>is defined as a method of valuation yielding compensation sufficient to replace assets, plus necessary transaction costs associated with asset replacement.</w:t>
      </w:r>
    </w:p>
    <w:p w14:paraId="3FC80084" w14:textId="5AF85A20" w:rsidR="00D15484" w:rsidRDefault="00D15484" w:rsidP="00250746">
      <w:pPr>
        <w:pStyle w:val="FootnoteText"/>
      </w:pPr>
    </w:p>
  </w:footnote>
  <w:footnote w:id="3">
    <w:p w14:paraId="2D4387BB" w14:textId="265E1442" w:rsidR="00250749" w:rsidRPr="00250749" w:rsidRDefault="00250749">
      <w:pPr>
        <w:pStyle w:val="FootnoteText"/>
      </w:pPr>
      <w:r w:rsidRPr="00250749">
        <w:rPr>
          <w:rStyle w:val="FootnoteReference"/>
        </w:rPr>
        <w:footnoteRef/>
      </w:r>
      <w:r w:rsidRPr="00250749">
        <w:t xml:space="preserve"> At </w:t>
      </w:r>
      <w:r w:rsidRPr="00250749">
        <w:rPr>
          <w:rFonts w:ascii="Calibri" w:hAnsi="Calibri" w:cs="Calibri"/>
          <w:color w:val="000000"/>
        </w:rPr>
        <w:t>US$1=ECD2.70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0FF3" w14:textId="77777777" w:rsidR="00D15484" w:rsidRDefault="00D15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A124" w14:textId="4B4BBB03" w:rsidR="00D15484" w:rsidRDefault="00D154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84C1" w14:textId="77777777" w:rsidR="00D15484" w:rsidRDefault="00D15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902B61"/>
    <w:multiLevelType w:val="multilevel"/>
    <w:tmpl w:val="AD76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22851"/>
    <w:multiLevelType w:val="hybridMultilevel"/>
    <w:tmpl w:val="F4748BDE"/>
    <w:lvl w:ilvl="0" w:tplc="C3169844">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B7BD8"/>
    <w:multiLevelType w:val="hybridMultilevel"/>
    <w:tmpl w:val="7CC06AFC"/>
    <w:lvl w:ilvl="0" w:tplc="9C6C5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55974"/>
    <w:multiLevelType w:val="hybridMultilevel"/>
    <w:tmpl w:val="099A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A231D"/>
    <w:multiLevelType w:val="hybridMultilevel"/>
    <w:tmpl w:val="B2DE8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5AEC18"/>
    <w:multiLevelType w:val="hybridMultilevel"/>
    <w:tmpl w:val="D564F222"/>
    <w:lvl w:ilvl="0" w:tplc="892E554E">
      <w:start w:val="1"/>
      <w:numFmt w:val="bullet"/>
      <w:lvlText w:val=""/>
      <w:lvlJc w:val="left"/>
      <w:pPr>
        <w:ind w:left="720" w:hanging="360"/>
      </w:pPr>
      <w:rPr>
        <w:rFonts w:ascii="Symbol" w:hAnsi="Symbol" w:hint="default"/>
      </w:rPr>
    </w:lvl>
    <w:lvl w:ilvl="1" w:tplc="1E865040">
      <w:start w:val="1"/>
      <w:numFmt w:val="bullet"/>
      <w:lvlText w:val="o"/>
      <w:lvlJc w:val="left"/>
      <w:pPr>
        <w:ind w:left="1440" w:hanging="360"/>
      </w:pPr>
      <w:rPr>
        <w:rFonts w:ascii="Courier New" w:hAnsi="Courier New" w:hint="default"/>
      </w:rPr>
    </w:lvl>
    <w:lvl w:ilvl="2" w:tplc="1F568804">
      <w:start w:val="1"/>
      <w:numFmt w:val="bullet"/>
      <w:lvlText w:val=""/>
      <w:lvlJc w:val="left"/>
      <w:pPr>
        <w:ind w:left="2160" w:hanging="360"/>
      </w:pPr>
      <w:rPr>
        <w:rFonts w:ascii="Wingdings" w:hAnsi="Wingdings" w:hint="default"/>
      </w:rPr>
    </w:lvl>
    <w:lvl w:ilvl="3" w:tplc="975E58A0">
      <w:start w:val="1"/>
      <w:numFmt w:val="bullet"/>
      <w:lvlText w:val=""/>
      <w:lvlJc w:val="left"/>
      <w:pPr>
        <w:ind w:left="2880" w:hanging="360"/>
      </w:pPr>
      <w:rPr>
        <w:rFonts w:ascii="Symbol" w:hAnsi="Symbol" w:hint="default"/>
      </w:rPr>
    </w:lvl>
    <w:lvl w:ilvl="4" w:tplc="76841A4A">
      <w:start w:val="1"/>
      <w:numFmt w:val="bullet"/>
      <w:lvlText w:val="o"/>
      <w:lvlJc w:val="left"/>
      <w:pPr>
        <w:ind w:left="3600" w:hanging="360"/>
      </w:pPr>
      <w:rPr>
        <w:rFonts w:ascii="Courier New" w:hAnsi="Courier New" w:hint="default"/>
      </w:rPr>
    </w:lvl>
    <w:lvl w:ilvl="5" w:tplc="032AD5C2">
      <w:start w:val="1"/>
      <w:numFmt w:val="bullet"/>
      <w:lvlText w:val=""/>
      <w:lvlJc w:val="left"/>
      <w:pPr>
        <w:ind w:left="4320" w:hanging="360"/>
      </w:pPr>
      <w:rPr>
        <w:rFonts w:ascii="Wingdings" w:hAnsi="Wingdings" w:hint="default"/>
      </w:rPr>
    </w:lvl>
    <w:lvl w:ilvl="6" w:tplc="FD9C0FA2">
      <w:start w:val="1"/>
      <w:numFmt w:val="bullet"/>
      <w:lvlText w:val=""/>
      <w:lvlJc w:val="left"/>
      <w:pPr>
        <w:ind w:left="5040" w:hanging="360"/>
      </w:pPr>
      <w:rPr>
        <w:rFonts w:ascii="Symbol" w:hAnsi="Symbol" w:hint="default"/>
      </w:rPr>
    </w:lvl>
    <w:lvl w:ilvl="7" w:tplc="3BFC9C6E">
      <w:start w:val="1"/>
      <w:numFmt w:val="bullet"/>
      <w:lvlText w:val="o"/>
      <w:lvlJc w:val="left"/>
      <w:pPr>
        <w:ind w:left="5760" w:hanging="360"/>
      </w:pPr>
      <w:rPr>
        <w:rFonts w:ascii="Courier New" w:hAnsi="Courier New" w:hint="default"/>
      </w:rPr>
    </w:lvl>
    <w:lvl w:ilvl="8" w:tplc="9C5260DA">
      <w:start w:val="1"/>
      <w:numFmt w:val="bullet"/>
      <w:lvlText w:val=""/>
      <w:lvlJc w:val="left"/>
      <w:pPr>
        <w:ind w:left="6480" w:hanging="360"/>
      </w:pPr>
      <w:rPr>
        <w:rFonts w:ascii="Wingdings" w:hAnsi="Wingdings" w:hint="default"/>
      </w:rPr>
    </w:lvl>
  </w:abstractNum>
  <w:abstractNum w:abstractNumId="7" w15:restartNumberingAfterBreak="0">
    <w:nsid w:val="145C4AE0"/>
    <w:multiLevelType w:val="multilevel"/>
    <w:tmpl w:val="8262585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167932"/>
    <w:multiLevelType w:val="hybridMultilevel"/>
    <w:tmpl w:val="B094B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35BFB"/>
    <w:multiLevelType w:val="hybridMultilevel"/>
    <w:tmpl w:val="B47A45EC"/>
    <w:lvl w:ilvl="0" w:tplc="336C4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5549E"/>
    <w:multiLevelType w:val="hybridMultilevel"/>
    <w:tmpl w:val="6402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55648"/>
    <w:multiLevelType w:val="hybridMultilevel"/>
    <w:tmpl w:val="A7F62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34B51"/>
    <w:multiLevelType w:val="hybridMultilevel"/>
    <w:tmpl w:val="791E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90C6D"/>
    <w:multiLevelType w:val="hybridMultilevel"/>
    <w:tmpl w:val="86781B8C"/>
    <w:lvl w:ilvl="0" w:tplc="04090001">
      <w:start w:val="1"/>
      <w:numFmt w:val="bullet"/>
      <w:lvlText w:val=""/>
      <w:lvlJc w:val="left"/>
      <w:pPr>
        <w:ind w:left="720" w:hanging="360"/>
      </w:pPr>
      <w:rPr>
        <w:rFonts w:ascii="Symbol" w:hAnsi="Symbol" w:hint="default"/>
      </w:rPr>
    </w:lvl>
    <w:lvl w:ilvl="1" w:tplc="404E51C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85AC6"/>
    <w:multiLevelType w:val="hybridMultilevel"/>
    <w:tmpl w:val="747C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31F4D"/>
    <w:multiLevelType w:val="hybridMultilevel"/>
    <w:tmpl w:val="10C0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83A4A"/>
    <w:multiLevelType w:val="hybridMultilevel"/>
    <w:tmpl w:val="C02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46D48"/>
    <w:multiLevelType w:val="hybridMultilevel"/>
    <w:tmpl w:val="6D56EB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72678"/>
    <w:multiLevelType w:val="hybridMultilevel"/>
    <w:tmpl w:val="0B60B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274481"/>
    <w:multiLevelType w:val="multilevel"/>
    <w:tmpl w:val="A888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3A73A0"/>
    <w:multiLevelType w:val="hybridMultilevel"/>
    <w:tmpl w:val="4E1872DA"/>
    <w:lvl w:ilvl="0" w:tplc="3D80E1BE">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3C62DE"/>
    <w:multiLevelType w:val="hybridMultilevel"/>
    <w:tmpl w:val="53D2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3031B9"/>
    <w:multiLevelType w:val="hybridMultilevel"/>
    <w:tmpl w:val="753C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B384D"/>
    <w:multiLevelType w:val="hybridMultilevel"/>
    <w:tmpl w:val="5502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DC756B"/>
    <w:multiLevelType w:val="hybridMultilevel"/>
    <w:tmpl w:val="942A9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C1019C"/>
    <w:multiLevelType w:val="hybridMultilevel"/>
    <w:tmpl w:val="D00C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E29F2"/>
    <w:multiLevelType w:val="hybridMultilevel"/>
    <w:tmpl w:val="D62E2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1F07E2"/>
    <w:multiLevelType w:val="hybridMultilevel"/>
    <w:tmpl w:val="1BEC8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712579"/>
    <w:multiLevelType w:val="hybridMultilevel"/>
    <w:tmpl w:val="90AC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00FCC"/>
    <w:multiLevelType w:val="multilevel"/>
    <w:tmpl w:val="8FCAA40E"/>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0" w15:restartNumberingAfterBreak="0">
    <w:nsid w:val="5B8970B1"/>
    <w:multiLevelType w:val="hybridMultilevel"/>
    <w:tmpl w:val="F744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E734CF"/>
    <w:multiLevelType w:val="hybridMultilevel"/>
    <w:tmpl w:val="063A44F6"/>
    <w:lvl w:ilvl="0" w:tplc="0A92C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951B75"/>
    <w:multiLevelType w:val="hybridMultilevel"/>
    <w:tmpl w:val="14E85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637F43"/>
    <w:multiLevelType w:val="hybridMultilevel"/>
    <w:tmpl w:val="E77AB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874A6D"/>
    <w:multiLevelType w:val="hybridMultilevel"/>
    <w:tmpl w:val="B282C1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421E43"/>
    <w:multiLevelType w:val="hybridMultilevel"/>
    <w:tmpl w:val="60528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361720"/>
    <w:multiLevelType w:val="hybridMultilevel"/>
    <w:tmpl w:val="9084BBA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7" w15:restartNumberingAfterBreak="0">
    <w:nsid w:val="6D441B7E"/>
    <w:multiLevelType w:val="hybridMultilevel"/>
    <w:tmpl w:val="C40E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50396"/>
    <w:multiLevelType w:val="hybridMultilevel"/>
    <w:tmpl w:val="AE6C043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CC0EB774">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0E84ECF"/>
    <w:multiLevelType w:val="multilevel"/>
    <w:tmpl w:val="1DE0A336"/>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0" w15:restartNumberingAfterBreak="0">
    <w:nsid w:val="730A0D44"/>
    <w:multiLevelType w:val="hybridMultilevel"/>
    <w:tmpl w:val="BB1C967C"/>
    <w:lvl w:ilvl="0" w:tplc="04090001">
      <w:start w:val="1"/>
      <w:numFmt w:val="bullet"/>
      <w:lvlText w:val=""/>
      <w:lvlJc w:val="left"/>
      <w:pPr>
        <w:ind w:left="720" w:hanging="360"/>
      </w:pPr>
      <w:rPr>
        <w:rFonts w:ascii="Symbol" w:hAnsi="Symbol" w:hint="default"/>
      </w:rPr>
    </w:lvl>
    <w:lvl w:ilvl="1" w:tplc="9352405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67D03"/>
    <w:multiLevelType w:val="hybridMultilevel"/>
    <w:tmpl w:val="7E34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065FE9"/>
    <w:multiLevelType w:val="hybridMultilevel"/>
    <w:tmpl w:val="45FA1F8C"/>
    <w:lvl w:ilvl="0" w:tplc="8CB6B4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3799B"/>
    <w:multiLevelType w:val="hybridMultilevel"/>
    <w:tmpl w:val="24F8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1948B6"/>
    <w:multiLevelType w:val="hybridMultilevel"/>
    <w:tmpl w:val="8A86D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B32033"/>
    <w:multiLevelType w:val="hybridMultilevel"/>
    <w:tmpl w:val="01CE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265788">
    <w:abstractNumId w:val="6"/>
  </w:num>
  <w:num w:numId="2" w16cid:durableId="1489135002">
    <w:abstractNumId w:val="31"/>
  </w:num>
  <w:num w:numId="3" w16cid:durableId="21471568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39902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300446">
    <w:abstractNumId w:val="13"/>
  </w:num>
  <w:num w:numId="6" w16cid:durableId="547690324">
    <w:abstractNumId w:val="42"/>
  </w:num>
  <w:num w:numId="7" w16cid:durableId="558369516">
    <w:abstractNumId w:val="34"/>
  </w:num>
  <w:num w:numId="8" w16cid:durableId="1018461948">
    <w:abstractNumId w:val="18"/>
  </w:num>
  <w:num w:numId="9" w16cid:durableId="609432529">
    <w:abstractNumId w:val="23"/>
  </w:num>
  <w:num w:numId="10" w16cid:durableId="1580746602">
    <w:abstractNumId w:val="35"/>
  </w:num>
  <w:num w:numId="11" w16cid:durableId="269433910">
    <w:abstractNumId w:val="26"/>
  </w:num>
  <w:num w:numId="12" w16cid:durableId="284435601">
    <w:abstractNumId w:val="36"/>
  </w:num>
  <w:num w:numId="13" w16cid:durableId="859467825">
    <w:abstractNumId w:val="43"/>
  </w:num>
  <w:num w:numId="14" w16cid:durableId="135607002">
    <w:abstractNumId w:val="8"/>
  </w:num>
  <w:num w:numId="15" w16cid:durableId="1378354549">
    <w:abstractNumId w:val="30"/>
  </w:num>
  <w:num w:numId="16" w16cid:durableId="486944154">
    <w:abstractNumId w:val="40"/>
  </w:num>
  <w:num w:numId="17" w16cid:durableId="2024554678">
    <w:abstractNumId w:val="4"/>
  </w:num>
  <w:num w:numId="18" w16cid:durableId="2067727826">
    <w:abstractNumId w:val="11"/>
  </w:num>
  <w:num w:numId="19" w16cid:durableId="1135024346">
    <w:abstractNumId w:val="38"/>
  </w:num>
  <w:num w:numId="20" w16cid:durableId="917448922">
    <w:abstractNumId w:val="33"/>
  </w:num>
  <w:num w:numId="21" w16cid:durableId="1217201562">
    <w:abstractNumId w:val="32"/>
  </w:num>
  <w:num w:numId="22" w16cid:durableId="1283346535">
    <w:abstractNumId w:val="24"/>
  </w:num>
  <w:num w:numId="23" w16cid:durableId="1504248886">
    <w:abstractNumId w:val="28"/>
  </w:num>
  <w:num w:numId="24" w16cid:durableId="1913198686">
    <w:abstractNumId w:val="10"/>
  </w:num>
  <w:num w:numId="25" w16cid:durableId="463885733">
    <w:abstractNumId w:val="16"/>
  </w:num>
  <w:num w:numId="26" w16cid:durableId="1335257655">
    <w:abstractNumId w:val="19"/>
  </w:num>
  <w:num w:numId="27" w16cid:durableId="1246651862">
    <w:abstractNumId w:val="1"/>
  </w:num>
  <w:num w:numId="28" w16cid:durableId="112941184">
    <w:abstractNumId w:val="7"/>
  </w:num>
  <w:num w:numId="29" w16cid:durableId="1564099344">
    <w:abstractNumId w:val="5"/>
  </w:num>
  <w:num w:numId="30" w16cid:durableId="1295210869">
    <w:abstractNumId w:val="21"/>
  </w:num>
  <w:num w:numId="31" w16cid:durableId="827287184">
    <w:abstractNumId w:val="25"/>
  </w:num>
  <w:num w:numId="32" w16cid:durableId="47192721">
    <w:abstractNumId w:val="27"/>
  </w:num>
  <w:num w:numId="33" w16cid:durableId="837118570">
    <w:abstractNumId w:val="14"/>
  </w:num>
  <w:num w:numId="34" w16cid:durableId="1715345135">
    <w:abstractNumId w:val="17"/>
  </w:num>
  <w:num w:numId="35" w16cid:durableId="924611993">
    <w:abstractNumId w:val="9"/>
  </w:num>
  <w:num w:numId="36" w16cid:durableId="162744478">
    <w:abstractNumId w:val="12"/>
  </w:num>
  <w:num w:numId="37" w16cid:durableId="1586768475">
    <w:abstractNumId w:val="45"/>
  </w:num>
  <w:num w:numId="38" w16cid:durableId="1533028474">
    <w:abstractNumId w:val="3"/>
  </w:num>
  <w:num w:numId="39" w16cid:durableId="1946229413">
    <w:abstractNumId w:val="2"/>
  </w:num>
  <w:num w:numId="40" w16cid:durableId="123236490">
    <w:abstractNumId w:val="20"/>
  </w:num>
  <w:num w:numId="41" w16cid:durableId="371924655">
    <w:abstractNumId w:val="22"/>
  </w:num>
  <w:num w:numId="42" w16cid:durableId="1918443177">
    <w:abstractNumId w:val="41"/>
  </w:num>
  <w:num w:numId="43" w16cid:durableId="349649883">
    <w:abstractNumId w:val="44"/>
  </w:num>
  <w:num w:numId="44" w16cid:durableId="1965960398">
    <w:abstractNumId w:val="15"/>
  </w:num>
  <w:num w:numId="45" w16cid:durableId="1448311074">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E0sTExNzQ1MTUzMDQyUdpeDU4uLM/DyQAotaACVlJZUsAAAA"/>
  </w:docVars>
  <w:rsids>
    <w:rsidRoot w:val="003F3149"/>
    <w:rsid w:val="000000A7"/>
    <w:rsid w:val="00000261"/>
    <w:rsid w:val="00000EBA"/>
    <w:rsid w:val="00001A65"/>
    <w:rsid w:val="00001FB4"/>
    <w:rsid w:val="000027F0"/>
    <w:rsid w:val="00003064"/>
    <w:rsid w:val="000033C6"/>
    <w:rsid w:val="00003498"/>
    <w:rsid w:val="00003CC1"/>
    <w:rsid w:val="00003EBF"/>
    <w:rsid w:val="00004BAE"/>
    <w:rsid w:val="00004DF3"/>
    <w:rsid w:val="00005F2A"/>
    <w:rsid w:val="000064A3"/>
    <w:rsid w:val="00006511"/>
    <w:rsid w:val="0000714D"/>
    <w:rsid w:val="000109D8"/>
    <w:rsid w:val="00010BB7"/>
    <w:rsid w:val="00010DE5"/>
    <w:rsid w:val="00010EA0"/>
    <w:rsid w:val="00010EF8"/>
    <w:rsid w:val="0001129E"/>
    <w:rsid w:val="000130DD"/>
    <w:rsid w:val="00013F7F"/>
    <w:rsid w:val="00014001"/>
    <w:rsid w:val="000143AC"/>
    <w:rsid w:val="00014400"/>
    <w:rsid w:val="00014CC2"/>
    <w:rsid w:val="00015321"/>
    <w:rsid w:val="0001596D"/>
    <w:rsid w:val="00016804"/>
    <w:rsid w:val="000169B4"/>
    <w:rsid w:val="00016BED"/>
    <w:rsid w:val="00017003"/>
    <w:rsid w:val="000173F1"/>
    <w:rsid w:val="0001774E"/>
    <w:rsid w:val="000178F5"/>
    <w:rsid w:val="00017DBA"/>
    <w:rsid w:val="00020689"/>
    <w:rsid w:val="00020FDF"/>
    <w:rsid w:val="0002130B"/>
    <w:rsid w:val="00021B16"/>
    <w:rsid w:val="00021F27"/>
    <w:rsid w:val="00022F34"/>
    <w:rsid w:val="00023B55"/>
    <w:rsid w:val="00023C3F"/>
    <w:rsid w:val="00024150"/>
    <w:rsid w:val="000252B3"/>
    <w:rsid w:val="00025782"/>
    <w:rsid w:val="000257FD"/>
    <w:rsid w:val="000261BE"/>
    <w:rsid w:val="00026915"/>
    <w:rsid w:val="00026AB5"/>
    <w:rsid w:val="00026D38"/>
    <w:rsid w:val="00026E40"/>
    <w:rsid w:val="000309D4"/>
    <w:rsid w:val="00032413"/>
    <w:rsid w:val="0003295E"/>
    <w:rsid w:val="00032DDD"/>
    <w:rsid w:val="00034724"/>
    <w:rsid w:val="0003561A"/>
    <w:rsid w:val="000359D4"/>
    <w:rsid w:val="00035ED9"/>
    <w:rsid w:val="00036B17"/>
    <w:rsid w:val="00036DCB"/>
    <w:rsid w:val="0003704A"/>
    <w:rsid w:val="00037401"/>
    <w:rsid w:val="00037A12"/>
    <w:rsid w:val="000412AA"/>
    <w:rsid w:val="00041474"/>
    <w:rsid w:val="0004169D"/>
    <w:rsid w:val="00042024"/>
    <w:rsid w:val="000423E6"/>
    <w:rsid w:val="00042413"/>
    <w:rsid w:val="00042813"/>
    <w:rsid w:val="000428BB"/>
    <w:rsid w:val="0004324B"/>
    <w:rsid w:val="0004342F"/>
    <w:rsid w:val="000441FE"/>
    <w:rsid w:val="0004457E"/>
    <w:rsid w:val="0004492A"/>
    <w:rsid w:val="00044AB0"/>
    <w:rsid w:val="00044B00"/>
    <w:rsid w:val="00045976"/>
    <w:rsid w:val="00045BE1"/>
    <w:rsid w:val="000462FC"/>
    <w:rsid w:val="00046862"/>
    <w:rsid w:val="000475F3"/>
    <w:rsid w:val="00047B10"/>
    <w:rsid w:val="00047C2C"/>
    <w:rsid w:val="00050000"/>
    <w:rsid w:val="000500A1"/>
    <w:rsid w:val="0005040E"/>
    <w:rsid w:val="00050BB4"/>
    <w:rsid w:val="00050BB6"/>
    <w:rsid w:val="00050F1D"/>
    <w:rsid w:val="00051150"/>
    <w:rsid w:val="00051C93"/>
    <w:rsid w:val="00051D53"/>
    <w:rsid w:val="00052704"/>
    <w:rsid w:val="000533DC"/>
    <w:rsid w:val="00053D20"/>
    <w:rsid w:val="00055995"/>
    <w:rsid w:val="00055D8D"/>
    <w:rsid w:val="000560D2"/>
    <w:rsid w:val="0005613F"/>
    <w:rsid w:val="00056215"/>
    <w:rsid w:val="0006158C"/>
    <w:rsid w:val="00061D5C"/>
    <w:rsid w:val="00061F9D"/>
    <w:rsid w:val="0006232D"/>
    <w:rsid w:val="000631F8"/>
    <w:rsid w:val="000646AF"/>
    <w:rsid w:val="00064E9A"/>
    <w:rsid w:val="0006576F"/>
    <w:rsid w:val="000658D3"/>
    <w:rsid w:val="0006792A"/>
    <w:rsid w:val="00070ADC"/>
    <w:rsid w:val="00070CBD"/>
    <w:rsid w:val="000719B3"/>
    <w:rsid w:val="00071C67"/>
    <w:rsid w:val="0007233B"/>
    <w:rsid w:val="000723D5"/>
    <w:rsid w:val="0007384C"/>
    <w:rsid w:val="00074EF6"/>
    <w:rsid w:val="0007688E"/>
    <w:rsid w:val="00076FE4"/>
    <w:rsid w:val="00077D81"/>
    <w:rsid w:val="00080554"/>
    <w:rsid w:val="00082355"/>
    <w:rsid w:val="000830E6"/>
    <w:rsid w:val="00083676"/>
    <w:rsid w:val="000839F5"/>
    <w:rsid w:val="00084011"/>
    <w:rsid w:val="000840E7"/>
    <w:rsid w:val="00084C8E"/>
    <w:rsid w:val="00085A7E"/>
    <w:rsid w:val="00085FF4"/>
    <w:rsid w:val="00086CDE"/>
    <w:rsid w:val="00086FBF"/>
    <w:rsid w:val="000872D5"/>
    <w:rsid w:val="0009020B"/>
    <w:rsid w:val="000916C2"/>
    <w:rsid w:val="00091A40"/>
    <w:rsid w:val="00092A3A"/>
    <w:rsid w:val="00092AB6"/>
    <w:rsid w:val="00092BE7"/>
    <w:rsid w:val="00093162"/>
    <w:rsid w:val="000940D8"/>
    <w:rsid w:val="00094758"/>
    <w:rsid w:val="0009491A"/>
    <w:rsid w:val="000949F3"/>
    <w:rsid w:val="00095EE4"/>
    <w:rsid w:val="00097619"/>
    <w:rsid w:val="000A0037"/>
    <w:rsid w:val="000A0169"/>
    <w:rsid w:val="000A05AC"/>
    <w:rsid w:val="000A09A0"/>
    <w:rsid w:val="000A0AE6"/>
    <w:rsid w:val="000A2DCB"/>
    <w:rsid w:val="000A3541"/>
    <w:rsid w:val="000A3B2A"/>
    <w:rsid w:val="000A3D38"/>
    <w:rsid w:val="000A3DC9"/>
    <w:rsid w:val="000A3EA6"/>
    <w:rsid w:val="000A4779"/>
    <w:rsid w:val="000A5281"/>
    <w:rsid w:val="000A7767"/>
    <w:rsid w:val="000A7BA9"/>
    <w:rsid w:val="000B0269"/>
    <w:rsid w:val="000B0CB2"/>
    <w:rsid w:val="000B0CF4"/>
    <w:rsid w:val="000B1653"/>
    <w:rsid w:val="000B1C8C"/>
    <w:rsid w:val="000B1DD3"/>
    <w:rsid w:val="000B2311"/>
    <w:rsid w:val="000B3C9F"/>
    <w:rsid w:val="000B440F"/>
    <w:rsid w:val="000B5698"/>
    <w:rsid w:val="000B6804"/>
    <w:rsid w:val="000B6945"/>
    <w:rsid w:val="000B70CA"/>
    <w:rsid w:val="000B79C7"/>
    <w:rsid w:val="000B7BC2"/>
    <w:rsid w:val="000C019E"/>
    <w:rsid w:val="000C0B41"/>
    <w:rsid w:val="000C0E5B"/>
    <w:rsid w:val="000C0E73"/>
    <w:rsid w:val="000C22FF"/>
    <w:rsid w:val="000C24F3"/>
    <w:rsid w:val="000C256C"/>
    <w:rsid w:val="000C27BA"/>
    <w:rsid w:val="000C3818"/>
    <w:rsid w:val="000C41B9"/>
    <w:rsid w:val="000C41C1"/>
    <w:rsid w:val="000C440D"/>
    <w:rsid w:val="000C4DDA"/>
    <w:rsid w:val="000C5529"/>
    <w:rsid w:val="000C6260"/>
    <w:rsid w:val="000C69CF"/>
    <w:rsid w:val="000C6FF1"/>
    <w:rsid w:val="000C7A4D"/>
    <w:rsid w:val="000D0944"/>
    <w:rsid w:val="000D17D7"/>
    <w:rsid w:val="000D1B0A"/>
    <w:rsid w:val="000D1C4B"/>
    <w:rsid w:val="000D2A19"/>
    <w:rsid w:val="000D35B6"/>
    <w:rsid w:val="000D3940"/>
    <w:rsid w:val="000D3A54"/>
    <w:rsid w:val="000D3F9F"/>
    <w:rsid w:val="000D4146"/>
    <w:rsid w:val="000D48A4"/>
    <w:rsid w:val="000D4B8B"/>
    <w:rsid w:val="000D4E22"/>
    <w:rsid w:val="000D52EB"/>
    <w:rsid w:val="000D5388"/>
    <w:rsid w:val="000D55ED"/>
    <w:rsid w:val="000D5713"/>
    <w:rsid w:val="000D625A"/>
    <w:rsid w:val="000D6CB9"/>
    <w:rsid w:val="000E039A"/>
    <w:rsid w:val="000E03ED"/>
    <w:rsid w:val="000E144B"/>
    <w:rsid w:val="000E1CFE"/>
    <w:rsid w:val="000E1DA7"/>
    <w:rsid w:val="000E1F3D"/>
    <w:rsid w:val="000E2937"/>
    <w:rsid w:val="000E32CB"/>
    <w:rsid w:val="000E3A9E"/>
    <w:rsid w:val="000E51AB"/>
    <w:rsid w:val="000E52B9"/>
    <w:rsid w:val="000E569E"/>
    <w:rsid w:val="000E5DAC"/>
    <w:rsid w:val="000E6CC6"/>
    <w:rsid w:val="000E7FC4"/>
    <w:rsid w:val="000F096A"/>
    <w:rsid w:val="000F112C"/>
    <w:rsid w:val="000F1E6A"/>
    <w:rsid w:val="000F2B98"/>
    <w:rsid w:val="000F3DC8"/>
    <w:rsid w:val="000F490D"/>
    <w:rsid w:val="000F53B5"/>
    <w:rsid w:val="000F5AA2"/>
    <w:rsid w:val="000F5B3B"/>
    <w:rsid w:val="000F67E3"/>
    <w:rsid w:val="000F73DB"/>
    <w:rsid w:val="000F751A"/>
    <w:rsid w:val="0010023E"/>
    <w:rsid w:val="00101BC8"/>
    <w:rsid w:val="0010271F"/>
    <w:rsid w:val="001039C2"/>
    <w:rsid w:val="00103A09"/>
    <w:rsid w:val="0010433F"/>
    <w:rsid w:val="001046A7"/>
    <w:rsid w:val="00104CF1"/>
    <w:rsid w:val="0010591E"/>
    <w:rsid w:val="00105D07"/>
    <w:rsid w:val="0010602C"/>
    <w:rsid w:val="00106217"/>
    <w:rsid w:val="0010718F"/>
    <w:rsid w:val="0010774E"/>
    <w:rsid w:val="00110766"/>
    <w:rsid w:val="00110A36"/>
    <w:rsid w:val="00110B9E"/>
    <w:rsid w:val="00110D70"/>
    <w:rsid w:val="00111F7D"/>
    <w:rsid w:val="0011271C"/>
    <w:rsid w:val="00112A09"/>
    <w:rsid w:val="00112CE7"/>
    <w:rsid w:val="0011358B"/>
    <w:rsid w:val="00113BE5"/>
    <w:rsid w:val="00113F03"/>
    <w:rsid w:val="00115900"/>
    <w:rsid w:val="00116BC1"/>
    <w:rsid w:val="001171C7"/>
    <w:rsid w:val="001171EF"/>
    <w:rsid w:val="001174B8"/>
    <w:rsid w:val="00117793"/>
    <w:rsid w:val="00117C99"/>
    <w:rsid w:val="00120C62"/>
    <w:rsid w:val="001214E4"/>
    <w:rsid w:val="00121644"/>
    <w:rsid w:val="00121DEE"/>
    <w:rsid w:val="00122297"/>
    <w:rsid w:val="00122577"/>
    <w:rsid w:val="001229C8"/>
    <w:rsid w:val="00122D41"/>
    <w:rsid w:val="001234F4"/>
    <w:rsid w:val="00123A08"/>
    <w:rsid w:val="00123FA9"/>
    <w:rsid w:val="0012428A"/>
    <w:rsid w:val="00124E9C"/>
    <w:rsid w:val="00125547"/>
    <w:rsid w:val="00126279"/>
    <w:rsid w:val="00126689"/>
    <w:rsid w:val="00126A27"/>
    <w:rsid w:val="00126B2D"/>
    <w:rsid w:val="00126D81"/>
    <w:rsid w:val="001272C3"/>
    <w:rsid w:val="00127B78"/>
    <w:rsid w:val="00127BA5"/>
    <w:rsid w:val="00127CD3"/>
    <w:rsid w:val="0013013E"/>
    <w:rsid w:val="00130EBB"/>
    <w:rsid w:val="0013106C"/>
    <w:rsid w:val="001310F4"/>
    <w:rsid w:val="0013183C"/>
    <w:rsid w:val="001322B2"/>
    <w:rsid w:val="0013322A"/>
    <w:rsid w:val="0013377C"/>
    <w:rsid w:val="00133AA6"/>
    <w:rsid w:val="0013401B"/>
    <w:rsid w:val="00134E18"/>
    <w:rsid w:val="00134E56"/>
    <w:rsid w:val="00135B1E"/>
    <w:rsid w:val="00135DB6"/>
    <w:rsid w:val="001365FB"/>
    <w:rsid w:val="00137663"/>
    <w:rsid w:val="001378DC"/>
    <w:rsid w:val="001409A5"/>
    <w:rsid w:val="00141640"/>
    <w:rsid w:val="00141FB5"/>
    <w:rsid w:val="001427C3"/>
    <w:rsid w:val="00142B62"/>
    <w:rsid w:val="00142C88"/>
    <w:rsid w:val="00143398"/>
    <w:rsid w:val="0014344E"/>
    <w:rsid w:val="00143DF4"/>
    <w:rsid w:val="00144E74"/>
    <w:rsid w:val="00145F08"/>
    <w:rsid w:val="0014647A"/>
    <w:rsid w:val="0014717A"/>
    <w:rsid w:val="00147475"/>
    <w:rsid w:val="001477A4"/>
    <w:rsid w:val="00147929"/>
    <w:rsid w:val="001501B8"/>
    <w:rsid w:val="001501F9"/>
    <w:rsid w:val="00150233"/>
    <w:rsid w:val="001502C6"/>
    <w:rsid w:val="001504DD"/>
    <w:rsid w:val="00150DBC"/>
    <w:rsid w:val="00151047"/>
    <w:rsid w:val="001519F0"/>
    <w:rsid w:val="00151A98"/>
    <w:rsid w:val="00151F77"/>
    <w:rsid w:val="001526EB"/>
    <w:rsid w:val="00152ECE"/>
    <w:rsid w:val="00153114"/>
    <w:rsid w:val="00153899"/>
    <w:rsid w:val="00153A84"/>
    <w:rsid w:val="00153FAD"/>
    <w:rsid w:val="00154ABC"/>
    <w:rsid w:val="00154CAD"/>
    <w:rsid w:val="0015517E"/>
    <w:rsid w:val="00155947"/>
    <w:rsid w:val="00155FB3"/>
    <w:rsid w:val="00156DB3"/>
    <w:rsid w:val="00157058"/>
    <w:rsid w:val="0015758C"/>
    <w:rsid w:val="0015772E"/>
    <w:rsid w:val="00157800"/>
    <w:rsid w:val="00157C51"/>
    <w:rsid w:val="00160105"/>
    <w:rsid w:val="001605ED"/>
    <w:rsid w:val="00161785"/>
    <w:rsid w:val="001623BF"/>
    <w:rsid w:val="001629EA"/>
    <w:rsid w:val="00163718"/>
    <w:rsid w:val="00163B10"/>
    <w:rsid w:val="00163C66"/>
    <w:rsid w:val="00163D0D"/>
    <w:rsid w:val="001640F5"/>
    <w:rsid w:val="0016441C"/>
    <w:rsid w:val="001665BE"/>
    <w:rsid w:val="00167E1B"/>
    <w:rsid w:val="00170383"/>
    <w:rsid w:val="00171A7C"/>
    <w:rsid w:val="00171C29"/>
    <w:rsid w:val="00171F00"/>
    <w:rsid w:val="00172268"/>
    <w:rsid w:val="00172F95"/>
    <w:rsid w:val="0017324F"/>
    <w:rsid w:val="0017367C"/>
    <w:rsid w:val="00173EE3"/>
    <w:rsid w:val="00174C0B"/>
    <w:rsid w:val="001753FD"/>
    <w:rsid w:val="00175449"/>
    <w:rsid w:val="0017555C"/>
    <w:rsid w:val="0017578F"/>
    <w:rsid w:val="00175A83"/>
    <w:rsid w:val="00175B44"/>
    <w:rsid w:val="001761C4"/>
    <w:rsid w:val="001761C6"/>
    <w:rsid w:val="00176AE2"/>
    <w:rsid w:val="00176C51"/>
    <w:rsid w:val="001771C5"/>
    <w:rsid w:val="00177BD8"/>
    <w:rsid w:val="001800C1"/>
    <w:rsid w:val="001800CD"/>
    <w:rsid w:val="001803EC"/>
    <w:rsid w:val="001805C2"/>
    <w:rsid w:val="00180BAE"/>
    <w:rsid w:val="00180FA2"/>
    <w:rsid w:val="001812A4"/>
    <w:rsid w:val="00181A3C"/>
    <w:rsid w:val="00181FAB"/>
    <w:rsid w:val="00182884"/>
    <w:rsid w:val="00182C0B"/>
    <w:rsid w:val="00182C93"/>
    <w:rsid w:val="001836C7"/>
    <w:rsid w:val="00183AAA"/>
    <w:rsid w:val="00183BFB"/>
    <w:rsid w:val="001841FC"/>
    <w:rsid w:val="0018487A"/>
    <w:rsid w:val="00184D69"/>
    <w:rsid w:val="00185848"/>
    <w:rsid w:val="00185A5C"/>
    <w:rsid w:val="001860BE"/>
    <w:rsid w:val="001867EC"/>
    <w:rsid w:val="001872BF"/>
    <w:rsid w:val="00190525"/>
    <w:rsid w:val="0019098F"/>
    <w:rsid w:val="00190ACA"/>
    <w:rsid w:val="00190EE2"/>
    <w:rsid w:val="00191692"/>
    <w:rsid w:val="00192A40"/>
    <w:rsid w:val="00193D70"/>
    <w:rsid w:val="00194160"/>
    <w:rsid w:val="0019489F"/>
    <w:rsid w:val="00194CA2"/>
    <w:rsid w:val="00194D5F"/>
    <w:rsid w:val="00195018"/>
    <w:rsid w:val="00196D4B"/>
    <w:rsid w:val="00197BFF"/>
    <w:rsid w:val="001A027E"/>
    <w:rsid w:val="001A0389"/>
    <w:rsid w:val="001A0E0E"/>
    <w:rsid w:val="001A3497"/>
    <w:rsid w:val="001A46EA"/>
    <w:rsid w:val="001A5344"/>
    <w:rsid w:val="001A67BD"/>
    <w:rsid w:val="001A6809"/>
    <w:rsid w:val="001A6A7F"/>
    <w:rsid w:val="001A6DE5"/>
    <w:rsid w:val="001A7174"/>
    <w:rsid w:val="001A73F9"/>
    <w:rsid w:val="001B014D"/>
    <w:rsid w:val="001B0D5D"/>
    <w:rsid w:val="001B173D"/>
    <w:rsid w:val="001B1C58"/>
    <w:rsid w:val="001B20F3"/>
    <w:rsid w:val="001B26AE"/>
    <w:rsid w:val="001B2A16"/>
    <w:rsid w:val="001B3179"/>
    <w:rsid w:val="001B39D3"/>
    <w:rsid w:val="001B3F65"/>
    <w:rsid w:val="001B4A39"/>
    <w:rsid w:val="001B4D11"/>
    <w:rsid w:val="001B513D"/>
    <w:rsid w:val="001B6235"/>
    <w:rsid w:val="001B6C5A"/>
    <w:rsid w:val="001B6E54"/>
    <w:rsid w:val="001B73D5"/>
    <w:rsid w:val="001B76D2"/>
    <w:rsid w:val="001B7719"/>
    <w:rsid w:val="001C0321"/>
    <w:rsid w:val="001C0A2C"/>
    <w:rsid w:val="001C0A55"/>
    <w:rsid w:val="001C0F74"/>
    <w:rsid w:val="001C1C5C"/>
    <w:rsid w:val="001C2BB1"/>
    <w:rsid w:val="001C329B"/>
    <w:rsid w:val="001C3B17"/>
    <w:rsid w:val="001C480C"/>
    <w:rsid w:val="001C4B82"/>
    <w:rsid w:val="001C4C61"/>
    <w:rsid w:val="001C598C"/>
    <w:rsid w:val="001C609E"/>
    <w:rsid w:val="001C6AE9"/>
    <w:rsid w:val="001C6AEB"/>
    <w:rsid w:val="001C74FC"/>
    <w:rsid w:val="001D0D7A"/>
    <w:rsid w:val="001D1699"/>
    <w:rsid w:val="001D26C8"/>
    <w:rsid w:val="001D2A32"/>
    <w:rsid w:val="001D2CAD"/>
    <w:rsid w:val="001D318B"/>
    <w:rsid w:val="001D3BDA"/>
    <w:rsid w:val="001D3ECA"/>
    <w:rsid w:val="001D4CD8"/>
    <w:rsid w:val="001D5120"/>
    <w:rsid w:val="001D5F52"/>
    <w:rsid w:val="001D6123"/>
    <w:rsid w:val="001D61F5"/>
    <w:rsid w:val="001D67A2"/>
    <w:rsid w:val="001D6972"/>
    <w:rsid w:val="001D6F57"/>
    <w:rsid w:val="001D7578"/>
    <w:rsid w:val="001D7601"/>
    <w:rsid w:val="001E0A54"/>
    <w:rsid w:val="001E0D2A"/>
    <w:rsid w:val="001E11BD"/>
    <w:rsid w:val="001E1470"/>
    <w:rsid w:val="001E17DF"/>
    <w:rsid w:val="001E1B29"/>
    <w:rsid w:val="001E2D47"/>
    <w:rsid w:val="001E3682"/>
    <w:rsid w:val="001E43C6"/>
    <w:rsid w:val="001E4684"/>
    <w:rsid w:val="001E471C"/>
    <w:rsid w:val="001E4A62"/>
    <w:rsid w:val="001E5D0F"/>
    <w:rsid w:val="001E5F3C"/>
    <w:rsid w:val="001E60F9"/>
    <w:rsid w:val="001E756B"/>
    <w:rsid w:val="001E7856"/>
    <w:rsid w:val="001F063D"/>
    <w:rsid w:val="001F097D"/>
    <w:rsid w:val="001F1D3B"/>
    <w:rsid w:val="001F384C"/>
    <w:rsid w:val="001F397C"/>
    <w:rsid w:val="001F3C27"/>
    <w:rsid w:val="001F3C59"/>
    <w:rsid w:val="001F4EA1"/>
    <w:rsid w:val="001F5792"/>
    <w:rsid w:val="001F5C85"/>
    <w:rsid w:val="001F6480"/>
    <w:rsid w:val="001F6B29"/>
    <w:rsid w:val="001F6C9D"/>
    <w:rsid w:val="001F7639"/>
    <w:rsid w:val="001F7697"/>
    <w:rsid w:val="002006B9"/>
    <w:rsid w:val="00200D56"/>
    <w:rsid w:val="00201418"/>
    <w:rsid w:val="002018A3"/>
    <w:rsid w:val="00202699"/>
    <w:rsid w:val="0020323E"/>
    <w:rsid w:val="00203CE9"/>
    <w:rsid w:val="00203F3C"/>
    <w:rsid w:val="00204257"/>
    <w:rsid w:val="0020495E"/>
    <w:rsid w:val="002049BC"/>
    <w:rsid w:val="00204BE0"/>
    <w:rsid w:val="00204CC3"/>
    <w:rsid w:val="00204ED6"/>
    <w:rsid w:val="002052D2"/>
    <w:rsid w:val="00205A0F"/>
    <w:rsid w:val="00205ADE"/>
    <w:rsid w:val="00206D1A"/>
    <w:rsid w:val="00207015"/>
    <w:rsid w:val="002070C4"/>
    <w:rsid w:val="00207B1F"/>
    <w:rsid w:val="00207B84"/>
    <w:rsid w:val="00207F0B"/>
    <w:rsid w:val="00210F7A"/>
    <w:rsid w:val="0021196D"/>
    <w:rsid w:val="00211AA0"/>
    <w:rsid w:val="00211F72"/>
    <w:rsid w:val="002124D1"/>
    <w:rsid w:val="00212AD6"/>
    <w:rsid w:val="00212CB8"/>
    <w:rsid w:val="00213461"/>
    <w:rsid w:val="00213F67"/>
    <w:rsid w:val="0021572A"/>
    <w:rsid w:val="00215A27"/>
    <w:rsid w:val="00216FE6"/>
    <w:rsid w:val="0021707F"/>
    <w:rsid w:val="00217461"/>
    <w:rsid w:val="002174CE"/>
    <w:rsid w:val="00217A98"/>
    <w:rsid w:val="002208BB"/>
    <w:rsid w:val="002213D1"/>
    <w:rsid w:val="0022151B"/>
    <w:rsid w:val="00222343"/>
    <w:rsid w:val="00222398"/>
    <w:rsid w:val="00222AA0"/>
    <w:rsid w:val="00223D14"/>
    <w:rsid w:val="002248C2"/>
    <w:rsid w:val="00224C79"/>
    <w:rsid w:val="00224F25"/>
    <w:rsid w:val="002252F5"/>
    <w:rsid w:val="0022538B"/>
    <w:rsid w:val="00225688"/>
    <w:rsid w:val="00226FA4"/>
    <w:rsid w:val="002272C2"/>
    <w:rsid w:val="00227B8E"/>
    <w:rsid w:val="00227DCC"/>
    <w:rsid w:val="002304AC"/>
    <w:rsid w:val="002308C1"/>
    <w:rsid w:val="002315DC"/>
    <w:rsid w:val="0023173F"/>
    <w:rsid w:val="002322DC"/>
    <w:rsid w:val="002332C9"/>
    <w:rsid w:val="00233347"/>
    <w:rsid w:val="00233C3C"/>
    <w:rsid w:val="0023457B"/>
    <w:rsid w:val="00234929"/>
    <w:rsid w:val="0023557B"/>
    <w:rsid w:val="00236128"/>
    <w:rsid w:val="00236927"/>
    <w:rsid w:val="00236E6E"/>
    <w:rsid w:val="00236FAD"/>
    <w:rsid w:val="0023753D"/>
    <w:rsid w:val="00237CFC"/>
    <w:rsid w:val="002400D6"/>
    <w:rsid w:val="00240726"/>
    <w:rsid w:val="0024176F"/>
    <w:rsid w:val="002420B3"/>
    <w:rsid w:val="00242A04"/>
    <w:rsid w:val="00242BED"/>
    <w:rsid w:val="002436BA"/>
    <w:rsid w:val="002448A5"/>
    <w:rsid w:val="00244907"/>
    <w:rsid w:val="00244D87"/>
    <w:rsid w:val="00245491"/>
    <w:rsid w:val="00246D09"/>
    <w:rsid w:val="0024721B"/>
    <w:rsid w:val="00247632"/>
    <w:rsid w:val="00247799"/>
    <w:rsid w:val="00247BB1"/>
    <w:rsid w:val="00247BB7"/>
    <w:rsid w:val="0025014A"/>
    <w:rsid w:val="0025017A"/>
    <w:rsid w:val="00250746"/>
    <w:rsid w:val="00250749"/>
    <w:rsid w:val="00250A0B"/>
    <w:rsid w:val="00250A9D"/>
    <w:rsid w:val="00250DD0"/>
    <w:rsid w:val="00252F99"/>
    <w:rsid w:val="00253211"/>
    <w:rsid w:val="00253C8C"/>
    <w:rsid w:val="00254F4A"/>
    <w:rsid w:val="00255FD4"/>
    <w:rsid w:val="00256635"/>
    <w:rsid w:val="00256FED"/>
    <w:rsid w:val="0026008D"/>
    <w:rsid w:val="00260912"/>
    <w:rsid w:val="00261165"/>
    <w:rsid w:val="0026116F"/>
    <w:rsid w:val="00261C33"/>
    <w:rsid w:val="00261DBF"/>
    <w:rsid w:val="00261E56"/>
    <w:rsid w:val="002621C3"/>
    <w:rsid w:val="00262253"/>
    <w:rsid w:val="0026238D"/>
    <w:rsid w:val="00262903"/>
    <w:rsid w:val="00262B2F"/>
    <w:rsid w:val="00263731"/>
    <w:rsid w:val="00263BD2"/>
    <w:rsid w:val="00263D97"/>
    <w:rsid w:val="0026408F"/>
    <w:rsid w:val="002642E1"/>
    <w:rsid w:val="00264D5C"/>
    <w:rsid w:val="002651BC"/>
    <w:rsid w:val="0026567B"/>
    <w:rsid w:val="00265ED9"/>
    <w:rsid w:val="00266018"/>
    <w:rsid w:val="002663AA"/>
    <w:rsid w:val="00266739"/>
    <w:rsid w:val="00266DC0"/>
    <w:rsid w:val="00267F5D"/>
    <w:rsid w:val="0027064D"/>
    <w:rsid w:val="00270771"/>
    <w:rsid w:val="00270DF1"/>
    <w:rsid w:val="00270F82"/>
    <w:rsid w:val="002714D1"/>
    <w:rsid w:val="00271762"/>
    <w:rsid w:val="0027192A"/>
    <w:rsid w:val="00271B87"/>
    <w:rsid w:val="00272464"/>
    <w:rsid w:val="00272FE6"/>
    <w:rsid w:val="002732C3"/>
    <w:rsid w:val="00273B50"/>
    <w:rsid w:val="00273CE5"/>
    <w:rsid w:val="00274874"/>
    <w:rsid w:val="00275A9D"/>
    <w:rsid w:val="00275B28"/>
    <w:rsid w:val="00275FB4"/>
    <w:rsid w:val="00276D0C"/>
    <w:rsid w:val="0027788F"/>
    <w:rsid w:val="002806A0"/>
    <w:rsid w:val="00280B4C"/>
    <w:rsid w:val="00281B06"/>
    <w:rsid w:val="00283725"/>
    <w:rsid w:val="002839ED"/>
    <w:rsid w:val="0028481A"/>
    <w:rsid w:val="002854A8"/>
    <w:rsid w:val="00286331"/>
    <w:rsid w:val="00286B0F"/>
    <w:rsid w:val="00286D8C"/>
    <w:rsid w:val="00286DAD"/>
    <w:rsid w:val="00287237"/>
    <w:rsid w:val="0028763D"/>
    <w:rsid w:val="0029093F"/>
    <w:rsid w:val="00290989"/>
    <w:rsid w:val="00291163"/>
    <w:rsid w:val="00291B6A"/>
    <w:rsid w:val="0029232B"/>
    <w:rsid w:val="00292A99"/>
    <w:rsid w:val="00292FB7"/>
    <w:rsid w:val="00293106"/>
    <w:rsid w:val="0029342A"/>
    <w:rsid w:val="0029408A"/>
    <w:rsid w:val="00294A09"/>
    <w:rsid w:val="00294A0D"/>
    <w:rsid w:val="00294B97"/>
    <w:rsid w:val="002950C1"/>
    <w:rsid w:val="00295B50"/>
    <w:rsid w:val="00295F16"/>
    <w:rsid w:val="00296914"/>
    <w:rsid w:val="00296A0D"/>
    <w:rsid w:val="00296FED"/>
    <w:rsid w:val="002978C4"/>
    <w:rsid w:val="002A017C"/>
    <w:rsid w:val="002A0272"/>
    <w:rsid w:val="002A03EF"/>
    <w:rsid w:val="002A06DF"/>
    <w:rsid w:val="002A1BED"/>
    <w:rsid w:val="002A1D3A"/>
    <w:rsid w:val="002A224B"/>
    <w:rsid w:val="002A2518"/>
    <w:rsid w:val="002A26AF"/>
    <w:rsid w:val="002A28E6"/>
    <w:rsid w:val="002A2BD3"/>
    <w:rsid w:val="002A2F04"/>
    <w:rsid w:val="002A3189"/>
    <w:rsid w:val="002A34E7"/>
    <w:rsid w:val="002A4CF7"/>
    <w:rsid w:val="002A4F40"/>
    <w:rsid w:val="002A5716"/>
    <w:rsid w:val="002A5D6A"/>
    <w:rsid w:val="002A6B05"/>
    <w:rsid w:val="002B0A23"/>
    <w:rsid w:val="002B0CB9"/>
    <w:rsid w:val="002B117A"/>
    <w:rsid w:val="002B159C"/>
    <w:rsid w:val="002B2365"/>
    <w:rsid w:val="002B2B11"/>
    <w:rsid w:val="002B2C0E"/>
    <w:rsid w:val="002B3277"/>
    <w:rsid w:val="002B4C4D"/>
    <w:rsid w:val="002B535D"/>
    <w:rsid w:val="002B64F9"/>
    <w:rsid w:val="002B78D1"/>
    <w:rsid w:val="002C040E"/>
    <w:rsid w:val="002C081D"/>
    <w:rsid w:val="002C08F3"/>
    <w:rsid w:val="002C0D7F"/>
    <w:rsid w:val="002C17B6"/>
    <w:rsid w:val="002C1B03"/>
    <w:rsid w:val="002C255B"/>
    <w:rsid w:val="002C29DA"/>
    <w:rsid w:val="002C2B59"/>
    <w:rsid w:val="002C3092"/>
    <w:rsid w:val="002C32E5"/>
    <w:rsid w:val="002C45A8"/>
    <w:rsid w:val="002C46C2"/>
    <w:rsid w:val="002C4956"/>
    <w:rsid w:val="002C517F"/>
    <w:rsid w:val="002C5E8F"/>
    <w:rsid w:val="002C7760"/>
    <w:rsid w:val="002C7B55"/>
    <w:rsid w:val="002D14A9"/>
    <w:rsid w:val="002D17A5"/>
    <w:rsid w:val="002D187F"/>
    <w:rsid w:val="002D362C"/>
    <w:rsid w:val="002D3950"/>
    <w:rsid w:val="002D426E"/>
    <w:rsid w:val="002D426F"/>
    <w:rsid w:val="002D4524"/>
    <w:rsid w:val="002D4C01"/>
    <w:rsid w:val="002D4C73"/>
    <w:rsid w:val="002D4D64"/>
    <w:rsid w:val="002D55FD"/>
    <w:rsid w:val="002D6724"/>
    <w:rsid w:val="002D68B8"/>
    <w:rsid w:val="002D7B61"/>
    <w:rsid w:val="002D7BF4"/>
    <w:rsid w:val="002E0278"/>
    <w:rsid w:val="002E0546"/>
    <w:rsid w:val="002E1AC9"/>
    <w:rsid w:val="002E2707"/>
    <w:rsid w:val="002E2DA2"/>
    <w:rsid w:val="002E3490"/>
    <w:rsid w:val="002E3D44"/>
    <w:rsid w:val="002E3F9A"/>
    <w:rsid w:val="002E45FB"/>
    <w:rsid w:val="002E4F8C"/>
    <w:rsid w:val="002E545E"/>
    <w:rsid w:val="002E56C6"/>
    <w:rsid w:val="002E5E76"/>
    <w:rsid w:val="002E66AE"/>
    <w:rsid w:val="002E7701"/>
    <w:rsid w:val="002E78F6"/>
    <w:rsid w:val="002F0C08"/>
    <w:rsid w:val="002F0D56"/>
    <w:rsid w:val="002F16FC"/>
    <w:rsid w:val="002F2039"/>
    <w:rsid w:val="002F35C8"/>
    <w:rsid w:val="002F3EA5"/>
    <w:rsid w:val="002F3FEA"/>
    <w:rsid w:val="002F40D9"/>
    <w:rsid w:val="002F41D2"/>
    <w:rsid w:val="002F427E"/>
    <w:rsid w:val="002F476B"/>
    <w:rsid w:val="002F4776"/>
    <w:rsid w:val="002F481D"/>
    <w:rsid w:val="002F62C4"/>
    <w:rsid w:val="002F69EE"/>
    <w:rsid w:val="00300758"/>
    <w:rsid w:val="0030081D"/>
    <w:rsid w:val="00300897"/>
    <w:rsid w:val="0030107A"/>
    <w:rsid w:val="0030182E"/>
    <w:rsid w:val="00301BBF"/>
    <w:rsid w:val="003022AA"/>
    <w:rsid w:val="00302497"/>
    <w:rsid w:val="003031A0"/>
    <w:rsid w:val="00303579"/>
    <w:rsid w:val="003043EF"/>
    <w:rsid w:val="00304860"/>
    <w:rsid w:val="00304983"/>
    <w:rsid w:val="00304E62"/>
    <w:rsid w:val="00305839"/>
    <w:rsid w:val="00307898"/>
    <w:rsid w:val="0030795E"/>
    <w:rsid w:val="00310C49"/>
    <w:rsid w:val="0031143A"/>
    <w:rsid w:val="00311B3C"/>
    <w:rsid w:val="003121F6"/>
    <w:rsid w:val="003122FD"/>
    <w:rsid w:val="003123FD"/>
    <w:rsid w:val="00312A59"/>
    <w:rsid w:val="003130B0"/>
    <w:rsid w:val="00313919"/>
    <w:rsid w:val="00313BF4"/>
    <w:rsid w:val="00313DA6"/>
    <w:rsid w:val="003142A8"/>
    <w:rsid w:val="00314748"/>
    <w:rsid w:val="00314768"/>
    <w:rsid w:val="003152DC"/>
    <w:rsid w:val="00315B98"/>
    <w:rsid w:val="003163F3"/>
    <w:rsid w:val="00316977"/>
    <w:rsid w:val="00317154"/>
    <w:rsid w:val="00317465"/>
    <w:rsid w:val="0032014A"/>
    <w:rsid w:val="0032015D"/>
    <w:rsid w:val="00320DCE"/>
    <w:rsid w:val="00321521"/>
    <w:rsid w:val="003230A2"/>
    <w:rsid w:val="003230B0"/>
    <w:rsid w:val="003236C8"/>
    <w:rsid w:val="00324093"/>
    <w:rsid w:val="00324AC8"/>
    <w:rsid w:val="00326761"/>
    <w:rsid w:val="003271F4"/>
    <w:rsid w:val="00331145"/>
    <w:rsid w:val="003313A4"/>
    <w:rsid w:val="00331907"/>
    <w:rsid w:val="00331927"/>
    <w:rsid w:val="00332BDC"/>
    <w:rsid w:val="00332EF2"/>
    <w:rsid w:val="00332FA6"/>
    <w:rsid w:val="00333B81"/>
    <w:rsid w:val="00334496"/>
    <w:rsid w:val="00335551"/>
    <w:rsid w:val="00335BBF"/>
    <w:rsid w:val="00336348"/>
    <w:rsid w:val="00336B21"/>
    <w:rsid w:val="00337159"/>
    <w:rsid w:val="0033763C"/>
    <w:rsid w:val="00337CF3"/>
    <w:rsid w:val="003403BD"/>
    <w:rsid w:val="003403E9"/>
    <w:rsid w:val="0034092B"/>
    <w:rsid w:val="003411CD"/>
    <w:rsid w:val="003425B4"/>
    <w:rsid w:val="00342755"/>
    <w:rsid w:val="003429DD"/>
    <w:rsid w:val="00343B0F"/>
    <w:rsid w:val="0034447A"/>
    <w:rsid w:val="003455D2"/>
    <w:rsid w:val="00346765"/>
    <w:rsid w:val="00346938"/>
    <w:rsid w:val="003473DB"/>
    <w:rsid w:val="00350F52"/>
    <w:rsid w:val="00350FE3"/>
    <w:rsid w:val="003513AB"/>
    <w:rsid w:val="00351DA1"/>
    <w:rsid w:val="003523BC"/>
    <w:rsid w:val="00352E57"/>
    <w:rsid w:val="00353150"/>
    <w:rsid w:val="00353327"/>
    <w:rsid w:val="00354304"/>
    <w:rsid w:val="00355529"/>
    <w:rsid w:val="003555C3"/>
    <w:rsid w:val="00355DCE"/>
    <w:rsid w:val="00355E20"/>
    <w:rsid w:val="003560ED"/>
    <w:rsid w:val="00356A84"/>
    <w:rsid w:val="00356D1B"/>
    <w:rsid w:val="00357780"/>
    <w:rsid w:val="00357956"/>
    <w:rsid w:val="003613B9"/>
    <w:rsid w:val="00361E50"/>
    <w:rsid w:val="00361F84"/>
    <w:rsid w:val="0036293A"/>
    <w:rsid w:val="00362C24"/>
    <w:rsid w:val="003636AE"/>
    <w:rsid w:val="00364510"/>
    <w:rsid w:val="003649B8"/>
    <w:rsid w:val="00366303"/>
    <w:rsid w:val="003675A5"/>
    <w:rsid w:val="00367D01"/>
    <w:rsid w:val="00367DE3"/>
    <w:rsid w:val="00367EDB"/>
    <w:rsid w:val="00370568"/>
    <w:rsid w:val="0037080F"/>
    <w:rsid w:val="003709CE"/>
    <w:rsid w:val="00370F57"/>
    <w:rsid w:val="00371807"/>
    <w:rsid w:val="00371D22"/>
    <w:rsid w:val="00372DF7"/>
    <w:rsid w:val="00373A42"/>
    <w:rsid w:val="003743E4"/>
    <w:rsid w:val="003744B8"/>
    <w:rsid w:val="00374684"/>
    <w:rsid w:val="003754C1"/>
    <w:rsid w:val="00375DA7"/>
    <w:rsid w:val="00376B80"/>
    <w:rsid w:val="00376DA8"/>
    <w:rsid w:val="00380203"/>
    <w:rsid w:val="00380A37"/>
    <w:rsid w:val="00380C9B"/>
    <w:rsid w:val="00381097"/>
    <w:rsid w:val="00381E12"/>
    <w:rsid w:val="00382EE0"/>
    <w:rsid w:val="00383324"/>
    <w:rsid w:val="00383519"/>
    <w:rsid w:val="00383906"/>
    <w:rsid w:val="00384038"/>
    <w:rsid w:val="003840C1"/>
    <w:rsid w:val="00384245"/>
    <w:rsid w:val="003842C3"/>
    <w:rsid w:val="0038548F"/>
    <w:rsid w:val="003860A8"/>
    <w:rsid w:val="003865D5"/>
    <w:rsid w:val="003868DD"/>
    <w:rsid w:val="003873C9"/>
    <w:rsid w:val="00390093"/>
    <w:rsid w:val="00391EF4"/>
    <w:rsid w:val="003933F3"/>
    <w:rsid w:val="00393EB7"/>
    <w:rsid w:val="00394B2D"/>
    <w:rsid w:val="003954A7"/>
    <w:rsid w:val="003966CE"/>
    <w:rsid w:val="0039754F"/>
    <w:rsid w:val="003A0692"/>
    <w:rsid w:val="003A0F34"/>
    <w:rsid w:val="003A0FB7"/>
    <w:rsid w:val="003A1B5F"/>
    <w:rsid w:val="003A23BC"/>
    <w:rsid w:val="003A37E8"/>
    <w:rsid w:val="003A39B9"/>
    <w:rsid w:val="003A515E"/>
    <w:rsid w:val="003A5931"/>
    <w:rsid w:val="003A6DF7"/>
    <w:rsid w:val="003A7137"/>
    <w:rsid w:val="003B033E"/>
    <w:rsid w:val="003B2667"/>
    <w:rsid w:val="003B2E38"/>
    <w:rsid w:val="003B2E55"/>
    <w:rsid w:val="003B3187"/>
    <w:rsid w:val="003B36B0"/>
    <w:rsid w:val="003B36FF"/>
    <w:rsid w:val="003B4E84"/>
    <w:rsid w:val="003B6EC3"/>
    <w:rsid w:val="003B6F58"/>
    <w:rsid w:val="003B71C2"/>
    <w:rsid w:val="003B7915"/>
    <w:rsid w:val="003B7A89"/>
    <w:rsid w:val="003C0165"/>
    <w:rsid w:val="003C01E8"/>
    <w:rsid w:val="003C0C4C"/>
    <w:rsid w:val="003C0E6A"/>
    <w:rsid w:val="003C0ED8"/>
    <w:rsid w:val="003C36C8"/>
    <w:rsid w:val="003C3B78"/>
    <w:rsid w:val="003C406B"/>
    <w:rsid w:val="003C4179"/>
    <w:rsid w:val="003C4882"/>
    <w:rsid w:val="003C498A"/>
    <w:rsid w:val="003C4FA5"/>
    <w:rsid w:val="003C66EC"/>
    <w:rsid w:val="003C6863"/>
    <w:rsid w:val="003C6FDA"/>
    <w:rsid w:val="003C7608"/>
    <w:rsid w:val="003C7CEB"/>
    <w:rsid w:val="003D04E7"/>
    <w:rsid w:val="003D0A96"/>
    <w:rsid w:val="003D1047"/>
    <w:rsid w:val="003D1351"/>
    <w:rsid w:val="003D25D9"/>
    <w:rsid w:val="003D30A2"/>
    <w:rsid w:val="003D4321"/>
    <w:rsid w:val="003D4487"/>
    <w:rsid w:val="003D46F0"/>
    <w:rsid w:val="003D4D6C"/>
    <w:rsid w:val="003D7D0C"/>
    <w:rsid w:val="003E03EE"/>
    <w:rsid w:val="003E12D4"/>
    <w:rsid w:val="003E15AC"/>
    <w:rsid w:val="003E19CC"/>
    <w:rsid w:val="003E2C77"/>
    <w:rsid w:val="003E36CD"/>
    <w:rsid w:val="003E3E7B"/>
    <w:rsid w:val="003E428B"/>
    <w:rsid w:val="003E54D6"/>
    <w:rsid w:val="003E5F9E"/>
    <w:rsid w:val="003E669A"/>
    <w:rsid w:val="003E6D78"/>
    <w:rsid w:val="003E77B2"/>
    <w:rsid w:val="003E795B"/>
    <w:rsid w:val="003E7AF8"/>
    <w:rsid w:val="003F0BC8"/>
    <w:rsid w:val="003F12BC"/>
    <w:rsid w:val="003F3149"/>
    <w:rsid w:val="003F34FA"/>
    <w:rsid w:val="003F35D9"/>
    <w:rsid w:val="003F3618"/>
    <w:rsid w:val="003F3701"/>
    <w:rsid w:val="003F3EF0"/>
    <w:rsid w:val="003F40A6"/>
    <w:rsid w:val="003F439C"/>
    <w:rsid w:val="003F54D7"/>
    <w:rsid w:val="003F593A"/>
    <w:rsid w:val="003F5BF1"/>
    <w:rsid w:val="003F6077"/>
    <w:rsid w:val="003F664F"/>
    <w:rsid w:val="003F70BA"/>
    <w:rsid w:val="004004EC"/>
    <w:rsid w:val="004011AE"/>
    <w:rsid w:val="004014DD"/>
    <w:rsid w:val="004020B0"/>
    <w:rsid w:val="004022DC"/>
    <w:rsid w:val="004022EE"/>
    <w:rsid w:val="004024D2"/>
    <w:rsid w:val="00402722"/>
    <w:rsid w:val="00402E3B"/>
    <w:rsid w:val="004042C7"/>
    <w:rsid w:val="00404392"/>
    <w:rsid w:val="004049F4"/>
    <w:rsid w:val="00404BFE"/>
    <w:rsid w:val="004059A3"/>
    <w:rsid w:val="0041034C"/>
    <w:rsid w:val="00410F85"/>
    <w:rsid w:val="00411F5D"/>
    <w:rsid w:val="00411FB1"/>
    <w:rsid w:val="00412A7E"/>
    <w:rsid w:val="004131BB"/>
    <w:rsid w:val="00413205"/>
    <w:rsid w:val="004146C9"/>
    <w:rsid w:val="00414DA5"/>
    <w:rsid w:val="00415D9B"/>
    <w:rsid w:val="00415F38"/>
    <w:rsid w:val="004162B6"/>
    <w:rsid w:val="00416D34"/>
    <w:rsid w:val="00417792"/>
    <w:rsid w:val="00417A23"/>
    <w:rsid w:val="00417B6C"/>
    <w:rsid w:val="0042167C"/>
    <w:rsid w:val="004216B1"/>
    <w:rsid w:val="00421FDD"/>
    <w:rsid w:val="0042238E"/>
    <w:rsid w:val="00422A3B"/>
    <w:rsid w:val="00422DBA"/>
    <w:rsid w:val="004234B4"/>
    <w:rsid w:val="00423DA5"/>
    <w:rsid w:val="00424712"/>
    <w:rsid w:val="00425030"/>
    <w:rsid w:val="004253C4"/>
    <w:rsid w:val="00425D3A"/>
    <w:rsid w:val="00426217"/>
    <w:rsid w:val="004272B5"/>
    <w:rsid w:val="00427C35"/>
    <w:rsid w:val="0043036C"/>
    <w:rsid w:val="004316D1"/>
    <w:rsid w:val="00431948"/>
    <w:rsid w:val="004324DE"/>
    <w:rsid w:val="00432AF0"/>
    <w:rsid w:val="00432D3B"/>
    <w:rsid w:val="004330F2"/>
    <w:rsid w:val="00433110"/>
    <w:rsid w:val="00433BC2"/>
    <w:rsid w:val="004344B7"/>
    <w:rsid w:val="00434BBE"/>
    <w:rsid w:val="0043530E"/>
    <w:rsid w:val="00435DE1"/>
    <w:rsid w:val="00436307"/>
    <w:rsid w:val="00436E3F"/>
    <w:rsid w:val="00437688"/>
    <w:rsid w:val="00437A75"/>
    <w:rsid w:val="00437BE4"/>
    <w:rsid w:val="00440151"/>
    <w:rsid w:val="004421A8"/>
    <w:rsid w:val="00443B6A"/>
    <w:rsid w:val="00443FDA"/>
    <w:rsid w:val="004441DB"/>
    <w:rsid w:val="0044459C"/>
    <w:rsid w:val="00444A5D"/>
    <w:rsid w:val="00444FA8"/>
    <w:rsid w:val="0044784A"/>
    <w:rsid w:val="00447FA2"/>
    <w:rsid w:val="00450FAE"/>
    <w:rsid w:val="00450FEB"/>
    <w:rsid w:val="00451143"/>
    <w:rsid w:val="00451217"/>
    <w:rsid w:val="00451FBC"/>
    <w:rsid w:val="0045208D"/>
    <w:rsid w:val="004522FB"/>
    <w:rsid w:val="0045231A"/>
    <w:rsid w:val="00452710"/>
    <w:rsid w:val="00452C16"/>
    <w:rsid w:val="00452FEA"/>
    <w:rsid w:val="00453180"/>
    <w:rsid w:val="004534FD"/>
    <w:rsid w:val="004537F2"/>
    <w:rsid w:val="00453A46"/>
    <w:rsid w:val="004547EE"/>
    <w:rsid w:val="00455223"/>
    <w:rsid w:val="00455377"/>
    <w:rsid w:val="0045559F"/>
    <w:rsid w:val="00455FA6"/>
    <w:rsid w:val="004560D6"/>
    <w:rsid w:val="00457178"/>
    <w:rsid w:val="00457948"/>
    <w:rsid w:val="00457D04"/>
    <w:rsid w:val="00457EDB"/>
    <w:rsid w:val="0046046D"/>
    <w:rsid w:val="004609BF"/>
    <w:rsid w:val="00461B44"/>
    <w:rsid w:val="00461E59"/>
    <w:rsid w:val="00462245"/>
    <w:rsid w:val="00462445"/>
    <w:rsid w:val="004626FA"/>
    <w:rsid w:val="0046290B"/>
    <w:rsid w:val="00463170"/>
    <w:rsid w:val="00463691"/>
    <w:rsid w:val="004638E1"/>
    <w:rsid w:val="004639DE"/>
    <w:rsid w:val="004643FA"/>
    <w:rsid w:val="00464A6D"/>
    <w:rsid w:val="00464DD0"/>
    <w:rsid w:val="0046571F"/>
    <w:rsid w:val="00466948"/>
    <w:rsid w:val="00467F36"/>
    <w:rsid w:val="00470D95"/>
    <w:rsid w:val="00471AAE"/>
    <w:rsid w:val="0047205A"/>
    <w:rsid w:val="004722DA"/>
    <w:rsid w:val="00472B2F"/>
    <w:rsid w:val="00473045"/>
    <w:rsid w:val="0047311C"/>
    <w:rsid w:val="0047332A"/>
    <w:rsid w:val="00473683"/>
    <w:rsid w:val="00476240"/>
    <w:rsid w:val="00476E0F"/>
    <w:rsid w:val="00476E83"/>
    <w:rsid w:val="004777D9"/>
    <w:rsid w:val="004777F2"/>
    <w:rsid w:val="004805D9"/>
    <w:rsid w:val="00480A4B"/>
    <w:rsid w:val="00480C3D"/>
    <w:rsid w:val="00480E38"/>
    <w:rsid w:val="00480EBE"/>
    <w:rsid w:val="00480F7A"/>
    <w:rsid w:val="004815F5"/>
    <w:rsid w:val="00481D65"/>
    <w:rsid w:val="00482AF7"/>
    <w:rsid w:val="0048367D"/>
    <w:rsid w:val="00483694"/>
    <w:rsid w:val="00483CF3"/>
    <w:rsid w:val="00483D3B"/>
    <w:rsid w:val="004840DE"/>
    <w:rsid w:val="00484491"/>
    <w:rsid w:val="004848EE"/>
    <w:rsid w:val="00484D9B"/>
    <w:rsid w:val="004850C4"/>
    <w:rsid w:val="00486356"/>
    <w:rsid w:val="004865D0"/>
    <w:rsid w:val="00487A4D"/>
    <w:rsid w:val="00490249"/>
    <w:rsid w:val="0049039E"/>
    <w:rsid w:val="00490737"/>
    <w:rsid w:val="004909E4"/>
    <w:rsid w:val="00490BB7"/>
    <w:rsid w:val="00490C2F"/>
    <w:rsid w:val="00491B18"/>
    <w:rsid w:val="00491E9B"/>
    <w:rsid w:val="00492827"/>
    <w:rsid w:val="004935F0"/>
    <w:rsid w:val="00493A82"/>
    <w:rsid w:val="00493B38"/>
    <w:rsid w:val="004942A3"/>
    <w:rsid w:val="004949AF"/>
    <w:rsid w:val="00494B64"/>
    <w:rsid w:val="004960F3"/>
    <w:rsid w:val="004964D3"/>
    <w:rsid w:val="00496B77"/>
    <w:rsid w:val="00496DA5"/>
    <w:rsid w:val="004970A8"/>
    <w:rsid w:val="0049742A"/>
    <w:rsid w:val="00497B4D"/>
    <w:rsid w:val="004A0274"/>
    <w:rsid w:val="004A0BED"/>
    <w:rsid w:val="004A1106"/>
    <w:rsid w:val="004A2972"/>
    <w:rsid w:val="004A2C33"/>
    <w:rsid w:val="004A2F70"/>
    <w:rsid w:val="004A31E7"/>
    <w:rsid w:val="004A32F0"/>
    <w:rsid w:val="004A4130"/>
    <w:rsid w:val="004A4F44"/>
    <w:rsid w:val="004A4FC9"/>
    <w:rsid w:val="004A55EF"/>
    <w:rsid w:val="004A5F36"/>
    <w:rsid w:val="004A6EB1"/>
    <w:rsid w:val="004A784C"/>
    <w:rsid w:val="004A7AE7"/>
    <w:rsid w:val="004B0BDE"/>
    <w:rsid w:val="004B1C52"/>
    <w:rsid w:val="004B24CD"/>
    <w:rsid w:val="004B2D06"/>
    <w:rsid w:val="004B2D83"/>
    <w:rsid w:val="004B2EE4"/>
    <w:rsid w:val="004B3CD3"/>
    <w:rsid w:val="004B4450"/>
    <w:rsid w:val="004B44C3"/>
    <w:rsid w:val="004B677B"/>
    <w:rsid w:val="004B679C"/>
    <w:rsid w:val="004B72A1"/>
    <w:rsid w:val="004B7F78"/>
    <w:rsid w:val="004C0680"/>
    <w:rsid w:val="004C0832"/>
    <w:rsid w:val="004C0CBC"/>
    <w:rsid w:val="004C1312"/>
    <w:rsid w:val="004C184A"/>
    <w:rsid w:val="004C197E"/>
    <w:rsid w:val="004C2233"/>
    <w:rsid w:val="004C24B1"/>
    <w:rsid w:val="004C3713"/>
    <w:rsid w:val="004C4676"/>
    <w:rsid w:val="004C4EE1"/>
    <w:rsid w:val="004C50B6"/>
    <w:rsid w:val="004C5215"/>
    <w:rsid w:val="004C5DCE"/>
    <w:rsid w:val="004C60D4"/>
    <w:rsid w:val="004C6459"/>
    <w:rsid w:val="004C6FAA"/>
    <w:rsid w:val="004C7941"/>
    <w:rsid w:val="004D02AC"/>
    <w:rsid w:val="004D07C5"/>
    <w:rsid w:val="004D0849"/>
    <w:rsid w:val="004D1D68"/>
    <w:rsid w:val="004D2493"/>
    <w:rsid w:val="004D2CE1"/>
    <w:rsid w:val="004D36AE"/>
    <w:rsid w:val="004D36E9"/>
    <w:rsid w:val="004D3D15"/>
    <w:rsid w:val="004D406C"/>
    <w:rsid w:val="004D48B0"/>
    <w:rsid w:val="004D4E5C"/>
    <w:rsid w:val="004D5A22"/>
    <w:rsid w:val="004D6211"/>
    <w:rsid w:val="004D6286"/>
    <w:rsid w:val="004D6479"/>
    <w:rsid w:val="004D67CF"/>
    <w:rsid w:val="004D6DF8"/>
    <w:rsid w:val="004D798E"/>
    <w:rsid w:val="004D7E0D"/>
    <w:rsid w:val="004D7F5C"/>
    <w:rsid w:val="004E058E"/>
    <w:rsid w:val="004E14E9"/>
    <w:rsid w:val="004E18F6"/>
    <w:rsid w:val="004E2063"/>
    <w:rsid w:val="004E22DD"/>
    <w:rsid w:val="004E2BAD"/>
    <w:rsid w:val="004E40A6"/>
    <w:rsid w:val="004E4F72"/>
    <w:rsid w:val="004E66B7"/>
    <w:rsid w:val="004E6745"/>
    <w:rsid w:val="004E6798"/>
    <w:rsid w:val="004E7487"/>
    <w:rsid w:val="004F0538"/>
    <w:rsid w:val="004F0C7B"/>
    <w:rsid w:val="004F114A"/>
    <w:rsid w:val="004F12E4"/>
    <w:rsid w:val="004F1556"/>
    <w:rsid w:val="004F1BD5"/>
    <w:rsid w:val="004F1DEA"/>
    <w:rsid w:val="004F1FC6"/>
    <w:rsid w:val="004F2B53"/>
    <w:rsid w:val="004F32DE"/>
    <w:rsid w:val="004F39FB"/>
    <w:rsid w:val="004F480B"/>
    <w:rsid w:val="004F4FFD"/>
    <w:rsid w:val="004F7A43"/>
    <w:rsid w:val="00501479"/>
    <w:rsid w:val="00501719"/>
    <w:rsid w:val="00501A6F"/>
    <w:rsid w:val="00502894"/>
    <w:rsid w:val="00502D89"/>
    <w:rsid w:val="00502DE6"/>
    <w:rsid w:val="00502E25"/>
    <w:rsid w:val="00503BFD"/>
    <w:rsid w:val="005047AE"/>
    <w:rsid w:val="0050545C"/>
    <w:rsid w:val="005068B1"/>
    <w:rsid w:val="00506AEB"/>
    <w:rsid w:val="00506E69"/>
    <w:rsid w:val="005070A4"/>
    <w:rsid w:val="00507523"/>
    <w:rsid w:val="005079C7"/>
    <w:rsid w:val="00507F78"/>
    <w:rsid w:val="0051025B"/>
    <w:rsid w:val="0051053F"/>
    <w:rsid w:val="00510CD0"/>
    <w:rsid w:val="00511686"/>
    <w:rsid w:val="00513266"/>
    <w:rsid w:val="0051461B"/>
    <w:rsid w:val="00514EE8"/>
    <w:rsid w:val="00515420"/>
    <w:rsid w:val="00515843"/>
    <w:rsid w:val="00515A27"/>
    <w:rsid w:val="00515CD9"/>
    <w:rsid w:val="00515F11"/>
    <w:rsid w:val="00516055"/>
    <w:rsid w:val="005169E4"/>
    <w:rsid w:val="00517622"/>
    <w:rsid w:val="00520F13"/>
    <w:rsid w:val="00522718"/>
    <w:rsid w:val="00522CD9"/>
    <w:rsid w:val="00523B78"/>
    <w:rsid w:val="00524D14"/>
    <w:rsid w:val="0052585B"/>
    <w:rsid w:val="005258E4"/>
    <w:rsid w:val="005262FD"/>
    <w:rsid w:val="005274E1"/>
    <w:rsid w:val="00527697"/>
    <w:rsid w:val="00527ABD"/>
    <w:rsid w:val="00530158"/>
    <w:rsid w:val="005304BF"/>
    <w:rsid w:val="00530CB0"/>
    <w:rsid w:val="00531220"/>
    <w:rsid w:val="00531695"/>
    <w:rsid w:val="00531A30"/>
    <w:rsid w:val="00531DDE"/>
    <w:rsid w:val="005322FA"/>
    <w:rsid w:val="00533B3C"/>
    <w:rsid w:val="00534557"/>
    <w:rsid w:val="00534DEF"/>
    <w:rsid w:val="00535481"/>
    <w:rsid w:val="005359E5"/>
    <w:rsid w:val="00535A51"/>
    <w:rsid w:val="00536C66"/>
    <w:rsid w:val="00536CEA"/>
    <w:rsid w:val="00536E61"/>
    <w:rsid w:val="0053752B"/>
    <w:rsid w:val="005378D5"/>
    <w:rsid w:val="00537BDE"/>
    <w:rsid w:val="005403EC"/>
    <w:rsid w:val="005404D9"/>
    <w:rsid w:val="00540E62"/>
    <w:rsid w:val="0054104E"/>
    <w:rsid w:val="0054158E"/>
    <w:rsid w:val="00541FF5"/>
    <w:rsid w:val="00542A84"/>
    <w:rsid w:val="00542DA1"/>
    <w:rsid w:val="005432CC"/>
    <w:rsid w:val="00543601"/>
    <w:rsid w:val="00543611"/>
    <w:rsid w:val="005436F3"/>
    <w:rsid w:val="00543B90"/>
    <w:rsid w:val="00543D97"/>
    <w:rsid w:val="005444D7"/>
    <w:rsid w:val="005445BF"/>
    <w:rsid w:val="005446FF"/>
    <w:rsid w:val="00544841"/>
    <w:rsid w:val="005456E5"/>
    <w:rsid w:val="00546A32"/>
    <w:rsid w:val="00547EC1"/>
    <w:rsid w:val="005503DF"/>
    <w:rsid w:val="00550A36"/>
    <w:rsid w:val="005514BD"/>
    <w:rsid w:val="0055204B"/>
    <w:rsid w:val="005524A9"/>
    <w:rsid w:val="00552802"/>
    <w:rsid w:val="00553090"/>
    <w:rsid w:val="00553727"/>
    <w:rsid w:val="00554B3D"/>
    <w:rsid w:val="00555615"/>
    <w:rsid w:val="00556872"/>
    <w:rsid w:val="00556A17"/>
    <w:rsid w:val="00556C9D"/>
    <w:rsid w:val="00556CAF"/>
    <w:rsid w:val="005570F1"/>
    <w:rsid w:val="00557FAE"/>
    <w:rsid w:val="0056003F"/>
    <w:rsid w:val="00560F7E"/>
    <w:rsid w:val="00562899"/>
    <w:rsid w:val="0056313C"/>
    <w:rsid w:val="005634F9"/>
    <w:rsid w:val="0056397E"/>
    <w:rsid w:val="00563A25"/>
    <w:rsid w:val="00563BDD"/>
    <w:rsid w:val="00563D3F"/>
    <w:rsid w:val="0056473B"/>
    <w:rsid w:val="00564B09"/>
    <w:rsid w:val="00564C7E"/>
    <w:rsid w:val="00565685"/>
    <w:rsid w:val="005656D3"/>
    <w:rsid w:val="00565A25"/>
    <w:rsid w:val="00565AFC"/>
    <w:rsid w:val="00565FF6"/>
    <w:rsid w:val="00566625"/>
    <w:rsid w:val="00566662"/>
    <w:rsid w:val="00567ABA"/>
    <w:rsid w:val="00567BFD"/>
    <w:rsid w:val="00567E7D"/>
    <w:rsid w:val="00571300"/>
    <w:rsid w:val="00571A39"/>
    <w:rsid w:val="00572B68"/>
    <w:rsid w:val="00572CAD"/>
    <w:rsid w:val="005732EE"/>
    <w:rsid w:val="005736DC"/>
    <w:rsid w:val="00573D40"/>
    <w:rsid w:val="00573F60"/>
    <w:rsid w:val="005743F5"/>
    <w:rsid w:val="0057471B"/>
    <w:rsid w:val="0057587C"/>
    <w:rsid w:val="00577BA7"/>
    <w:rsid w:val="0058031C"/>
    <w:rsid w:val="00580B48"/>
    <w:rsid w:val="005819FC"/>
    <w:rsid w:val="00582296"/>
    <w:rsid w:val="00582D7F"/>
    <w:rsid w:val="005849FA"/>
    <w:rsid w:val="005852F8"/>
    <w:rsid w:val="00585554"/>
    <w:rsid w:val="00585660"/>
    <w:rsid w:val="00585E9C"/>
    <w:rsid w:val="0058701D"/>
    <w:rsid w:val="00587337"/>
    <w:rsid w:val="0058797E"/>
    <w:rsid w:val="00587A00"/>
    <w:rsid w:val="00590039"/>
    <w:rsid w:val="005910B0"/>
    <w:rsid w:val="0059178F"/>
    <w:rsid w:val="00591802"/>
    <w:rsid w:val="00592621"/>
    <w:rsid w:val="00592DBE"/>
    <w:rsid w:val="0059408F"/>
    <w:rsid w:val="00594476"/>
    <w:rsid w:val="005958F6"/>
    <w:rsid w:val="00596881"/>
    <w:rsid w:val="00596DB9"/>
    <w:rsid w:val="00597E99"/>
    <w:rsid w:val="005A0041"/>
    <w:rsid w:val="005A3D08"/>
    <w:rsid w:val="005A422E"/>
    <w:rsid w:val="005A470B"/>
    <w:rsid w:val="005A48B7"/>
    <w:rsid w:val="005A5598"/>
    <w:rsid w:val="005A59AE"/>
    <w:rsid w:val="005A5D46"/>
    <w:rsid w:val="005A5E7B"/>
    <w:rsid w:val="005A5F58"/>
    <w:rsid w:val="005A65A3"/>
    <w:rsid w:val="005A73D7"/>
    <w:rsid w:val="005A775E"/>
    <w:rsid w:val="005B002A"/>
    <w:rsid w:val="005B02B8"/>
    <w:rsid w:val="005B041B"/>
    <w:rsid w:val="005B1092"/>
    <w:rsid w:val="005B1399"/>
    <w:rsid w:val="005B25CC"/>
    <w:rsid w:val="005B2A16"/>
    <w:rsid w:val="005B2A2D"/>
    <w:rsid w:val="005B2CF3"/>
    <w:rsid w:val="005B4309"/>
    <w:rsid w:val="005B451B"/>
    <w:rsid w:val="005B45F1"/>
    <w:rsid w:val="005B4822"/>
    <w:rsid w:val="005B5283"/>
    <w:rsid w:val="005B56D4"/>
    <w:rsid w:val="005B5FC6"/>
    <w:rsid w:val="005B6336"/>
    <w:rsid w:val="005B6A34"/>
    <w:rsid w:val="005B70CF"/>
    <w:rsid w:val="005B7120"/>
    <w:rsid w:val="005B71A9"/>
    <w:rsid w:val="005B74AC"/>
    <w:rsid w:val="005B7691"/>
    <w:rsid w:val="005B769A"/>
    <w:rsid w:val="005B780B"/>
    <w:rsid w:val="005B7FD5"/>
    <w:rsid w:val="005C1588"/>
    <w:rsid w:val="005C181F"/>
    <w:rsid w:val="005C1A49"/>
    <w:rsid w:val="005C2311"/>
    <w:rsid w:val="005C2492"/>
    <w:rsid w:val="005C3652"/>
    <w:rsid w:val="005C397F"/>
    <w:rsid w:val="005C41CA"/>
    <w:rsid w:val="005C6699"/>
    <w:rsid w:val="005C7B68"/>
    <w:rsid w:val="005D044F"/>
    <w:rsid w:val="005D18A0"/>
    <w:rsid w:val="005D2709"/>
    <w:rsid w:val="005D2850"/>
    <w:rsid w:val="005D2DCC"/>
    <w:rsid w:val="005D304C"/>
    <w:rsid w:val="005D31A8"/>
    <w:rsid w:val="005D3788"/>
    <w:rsid w:val="005D5C86"/>
    <w:rsid w:val="005D66DE"/>
    <w:rsid w:val="005D6993"/>
    <w:rsid w:val="005D6C7D"/>
    <w:rsid w:val="005D7293"/>
    <w:rsid w:val="005D79D2"/>
    <w:rsid w:val="005D79E7"/>
    <w:rsid w:val="005E01B3"/>
    <w:rsid w:val="005E0724"/>
    <w:rsid w:val="005E07EC"/>
    <w:rsid w:val="005E0867"/>
    <w:rsid w:val="005E0E1D"/>
    <w:rsid w:val="005E1687"/>
    <w:rsid w:val="005E26B2"/>
    <w:rsid w:val="005E271E"/>
    <w:rsid w:val="005E357C"/>
    <w:rsid w:val="005E3A02"/>
    <w:rsid w:val="005E41A1"/>
    <w:rsid w:val="005E54E9"/>
    <w:rsid w:val="005E5581"/>
    <w:rsid w:val="005E6C44"/>
    <w:rsid w:val="005E6D22"/>
    <w:rsid w:val="005E7580"/>
    <w:rsid w:val="005F016D"/>
    <w:rsid w:val="005F0D06"/>
    <w:rsid w:val="005F3687"/>
    <w:rsid w:val="005F3C64"/>
    <w:rsid w:val="005F3EFF"/>
    <w:rsid w:val="005F41C4"/>
    <w:rsid w:val="005F45C4"/>
    <w:rsid w:val="005F49D5"/>
    <w:rsid w:val="005F4BAD"/>
    <w:rsid w:val="005F7510"/>
    <w:rsid w:val="005F7611"/>
    <w:rsid w:val="00600648"/>
    <w:rsid w:val="006015D2"/>
    <w:rsid w:val="00602C9F"/>
    <w:rsid w:val="00602FCB"/>
    <w:rsid w:val="00604B58"/>
    <w:rsid w:val="006050E5"/>
    <w:rsid w:val="006054A7"/>
    <w:rsid w:val="006058B8"/>
    <w:rsid w:val="00605926"/>
    <w:rsid w:val="00605966"/>
    <w:rsid w:val="0060599E"/>
    <w:rsid w:val="0060685D"/>
    <w:rsid w:val="00606A5F"/>
    <w:rsid w:val="00606DD6"/>
    <w:rsid w:val="00607243"/>
    <w:rsid w:val="006072DB"/>
    <w:rsid w:val="006102C3"/>
    <w:rsid w:val="006102DC"/>
    <w:rsid w:val="006115CC"/>
    <w:rsid w:val="0061343F"/>
    <w:rsid w:val="00613557"/>
    <w:rsid w:val="00614435"/>
    <w:rsid w:val="006162B9"/>
    <w:rsid w:val="006163F4"/>
    <w:rsid w:val="006165D5"/>
    <w:rsid w:val="00617701"/>
    <w:rsid w:val="00617DF3"/>
    <w:rsid w:val="006203A1"/>
    <w:rsid w:val="006209AB"/>
    <w:rsid w:val="00620AAA"/>
    <w:rsid w:val="00620FF8"/>
    <w:rsid w:val="006210F6"/>
    <w:rsid w:val="006219B5"/>
    <w:rsid w:val="00621A31"/>
    <w:rsid w:val="00621E98"/>
    <w:rsid w:val="0062211C"/>
    <w:rsid w:val="0062255F"/>
    <w:rsid w:val="0062331D"/>
    <w:rsid w:val="0062343B"/>
    <w:rsid w:val="00623677"/>
    <w:rsid w:val="006239B1"/>
    <w:rsid w:val="00624019"/>
    <w:rsid w:val="00624D27"/>
    <w:rsid w:val="00625A30"/>
    <w:rsid w:val="0062636A"/>
    <w:rsid w:val="006265E2"/>
    <w:rsid w:val="00626BFB"/>
    <w:rsid w:val="0062711F"/>
    <w:rsid w:val="00627282"/>
    <w:rsid w:val="00627509"/>
    <w:rsid w:val="00630E76"/>
    <w:rsid w:val="006316FC"/>
    <w:rsid w:val="00631F88"/>
    <w:rsid w:val="0063288A"/>
    <w:rsid w:val="0063394B"/>
    <w:rsid w:val="00633C97"/>
    <w:rsid w:val="00634184"/>
    <w:rsid w:val="006347CF"/>
    <w:rsid w:val="00635117"/>
    <w:rsid w:val="00635395"/>
    <w:rsid w:val="00635D39"/>
    <w:rsid w:val="006369DE"/>
    <w:rsid w:val="0063744A"/>
    <w:rsid w:val="00637AC4"/>
    <w:rsid w:val="00640C87"/>
    <w:rsid w:val="00640E0A"/>
    <w:rsid w:val="00641A42"/>
    <w:rsid w:val="00643CD5"/>
    <w:rsid w:val="00644C02"/>
    <w:rsid w:val="0064508A"/>
    <w:rsid w:val="00645659"/>
    <w:rsid w:val="006456A6"/>
    <w:rsid w:val="006456C4"/>
    <w:rsid w:val="00646436"/>
    <w:rsid w:val="00646978"/>
    <w:rsid w:val="0064719D"/>
    <w:rsid w:val="006471D1"/>
    <w:rsid w:val="00650A25"/>
    <w:rsid w:val="00650E6A"/>
    <w:rsid w:val="00651ECA"/>
    <w:rsid w:val="006526C1"/>
    <w:rsid w:val="00652BCE"/>
    <w:rsid w:val="006548AC"/>
    <w:rsid w:val="00655236"/>
    <w:rsid w:val="006560A7"/>
    <w:rsid w:val="006570E6"/>
    <w:rsid w:val="006575E8"/>
    <w:rsid w:val="00657DB9"/>
    <w:rsid w:val="0066051B"/>
    <w:rsid w:val="00660D23"/>
    <w:rsid w:val="006615C4"/>
    <w:rsid w:val="006641FA"/>
    <w:rsid w:val="00664A4A"/>
    <w:rsid w:val="00664F67"/>
    <w:rsid w:val="00666FA3"/>
    <w:rsid w:val="006672E1"/>
    <w:rsid w:val="00667DB7"/>
    <w:rsid w:val="0067008F"/>
    <w:rsid w:val="00672047"/>
    <w:rsid w:val="006721E9"/>
    <w:rsid w:val="006724F0"/>
    <w:rsid w:val="00672909"/>
    <w:rsid w:val="00673194"/>
    <w:rsid w:val="006741E2"/>
    <w:rsid w:val="006742D5"/>
    <w:rsid w:val="00674CAD"/>
    <w:rsid w:val="00675714"/>
    <w:rsid w:val="00676CFF"/>
    <w:rsid w:val="00676F83"/>
    <w:rsid w:val="00680232"/>
    <w:rsid w:val="0068098F"/>
    <w:rsid w:val="00680C5E"/>
    <w:rsid w:val="006816A8"/>
    <w:rsid w:val="00681E5A"/>
    <w:rsid w:val="00681F8D"/>
    <w:rsid w:val="00682B61"/>
    <w:rsid w:val="00682ECE"/>
    <w:rsid w:val="00683370"/>
    <w:rsid w:val="0068352C"/>
    <w:rsid w:val="00683F78"/>
    <w:rsid w:val="006845AB"/>
    <w:rsid w:val="0068513E"/>
    <w:rsid w:val="00685732"/>
    <w:rsid w:val="00685A14"/>
    <w:rsid w:val="00685F8A"/>
    <w:rsid w:val="0068617F"/>
    <w:rsid w:val="006863E0"/>
    <w:rsid w:val="00686F1E"/>
    <w:rsid w:val="00687B13"/>
    <w:rsid w:val="00687C2E"/>
    <w:rsid w:val="0069022F"/>
    <w:rsid w:val="006906A7"/>
    <w:rsid w:val="00690E59"/>
    <w:rsid w:val="00691A6F"/>
    <w:rsid w:val="00691A72"/>
    <w:rsid w:val="00692444"/>
    <w:rsid w:val="00692DBD"/>
    <w:rsid w:val="0069335C"/>
    <w:rsid w:val="00693A0A"/>
    <w:rsid w:val="00694D70"/>
    <w:rsid w:val="0069556D"/>
    <w:rsid w:val="00695CDC"/>
    <w:rsid w:val="00695D74"/>
    <w:rsid w:val="00696B70"/>
    <w:rsid w:val="00696BB7"/>
    <w:rsid w:val="00697958"/>
    <w:rsid w:val="006A0787"/>
    <w:rsid w:val="006A0C71"/>
    <w:rsid w:val="006A0F1C"/>
    <w:rsid w:val="006A21DF"/>
    <w:rsid w:val="006A2CDA"/>
    <w:rsid w:val="006A38B5"/>
    <w:rsid w:val="006A46A1"/>
    <w:rsid w:val="006A4887"/>
    <w:rsid w:val="006A4BF2"/>
    <w:rsid w:val="006A4C5B"/>
    <w:rsid w:val="006A4F8C"/>
    <w:rsid w:val="006A5A1A"/>
    <w:rsid w:val="006A6383"/>
    <w:rsid w:val="006A65BE"/>
    <w:rsid w:val="006A694E"/>
    <w:rsid w:val="006A7BF7"/>
    <w:rsid w:val="006B07FE"/>
    <w:rsid w:val="006B13EF"/>
    <w:rsid w:val="006B15DD"/>
    <w:rsid w:val="006B1745"/>
    <w:rsid w:val="006B2292"/>
    <w:rsid w:val="006B2350"/>
    <w:rsid w:val="006B2501"/>
    <w:rsid w:val="006B256B"/>
    <w:rsid w:val="006B2B5A"/>
    <w:rsid w:val="006B2DDC"/>
    <w:rsid w:val="006B303D"/>
    <w:rsid w:val="006B393F"/>
    <w:rsid w:val="006B3A76"/>
    <w:rsid w:val="006B41A5"/>
    <w:rsid w:val="006B423E"/>
    <w:rsid w:val="006B4A47"/>
    <w:rsid w:val="006B695F"/>
    <w:rsid w:val="006B6BD3"/>
    <w:rsid w:val="006B6DA6"/>
    <w:rsid w:val="006B6EB7"/>
    <w:rsid w:val="006B7535"/>
    <w:rsid w:val="006B7D7C"/>
    <w:rsid w:val="006C17B3"/>
    <w:rsid w:val="006C388F"/>
    <w:rsid w:val="006C47BA"/>
    <w:rsid w:val="006C59B9"/>
    <w:rsid w:val="006C62D4"/>
    <w:rsid w:val="006C6D47"/>
    <w:rsid w:val="006C74EE"/>
    <w:rsid w:val="006C79CF"/>
    <w:rsid w:val="006C7FC2"/>
    <w:rsid w:val="006D0147"/>
    <w:rsid w:val="006D08A0"/>
    <w:rsid w:val="006D1653"/>
    <w:rsid w:val="006D1B45"/>
    <w:rsid w:val="006D2085"/>
    <w:rsid w:val="006D21B2"/>
    <w:rsid w:val="006D2E46"/>
    <w:rsid w:val="006D34B8"/>
    <w:rsid w:val="006D48FE"/>
    <w:rsid w:val="006D4DDF"/>
    <w:rsid w:val="006D4E71"/>
    <w:rsid w:val="006D4E73"/>
    <w:rsid w:val="006D629A"/>
    <w:rsid w:val="006D63E8"/>
    <w:rsid w:val="006D6608"/>
    <w:rsid w:val="006D6DCC"/>
    <w:rsid w:val="006D74C8"/>
    <w:rsid w:val="006D7BC0"/>
    <w:rsid w:val="006E063C"/>
    <w:rsid w:val="006E0927"/>
    <w:rsid w:val="006E0AC4"/>
    <w:rsid w:val="006E0B33"/>
    <w:rsid w:val="006E1576"/>
    <w:rsid w:val="006E1A74"/>
    <w:rsid w:val="006E1B5C"/>
    <w:rsid w:val="006E2685"/>
    <w:rsid w:val="006E26E5"/>
    <w:rsid w:val="006E2C23"/>
    <w:rsid w:val="006E2C4F"/>
    <w:rsid w:val="006E2DE9"/>
    <w:rsid w:val="006E3041"/>
    <w:rsid w:val="006E3923"/>
    <w:rsid w:val="006E41A9"/>
    <w:rsid w:val="006E5311"/>
    <w:rsid w:val="006E5380"/>
    <w:rsid w:val="006E55EF"/>
    <w:rsid w:val="006E57A1"/>
    <w:rsid w:val="006E5D03"/>
    <w:rsid w:val="006E6736"/>
    <w:rsid w:val="006E7773"/>
    <w:rsid w:val="006E7802"/>
    <w:rsid w:val="006E7F98"/>
    <w:rsid w:val="006F00D2"/>
    <w:rsid w:val="006F00F5"/>
    <w:rsid w:val="006F0877"/>
    <w:rsid w:val="006F1549"/>
    <w:rsid w:val="006F15EB"/>
    <w:rsid w:val="006F1F4A"/>
    <w:rsid w:val="006F2DA4"/>
    <w:rsid w:val="006F3543"/>
    <w:rsid w:val="006F3AAD"/>
    <w:rsid w:val="006F3AD3"/>
    <w:rsid w:val="006F3E3D"/>
    <w:rsid w:val="006F485F"/>
    <w:rsid w:val="006F5854"/>
    <w:rsid w:val="006F61A1"/>
    <w:rsid w:val="006F62CE"/>
    <w:rsid w:val="006F7B76"/>
    <w:rsid w:val="006F7D08"/>
    <w:rsid w:val="0070088F"/>
    <w:rsid w:val="00700F04"/>
    <w:rsid w:val="00701CF6"/>
    <w:rsid w:val="0070354F"/>
    <w:rsid w:val="00704491"/>
    <w:rsid w:val="00705040"/>
    <w:rsid w:val="00705460"/>
    <w:rsid w:val="00706BF2"/>
    <w:rsid w:val="007076CD"/>
    <w:rsid w:val="00707E27"/>
    <w:rsid w:val="00707F63"/>
    <w:rsid w:val="00710785"/>
    <w:rsid w:val="0071078C"/>
    <w:rsid w:val="007107F7"/>
    <w:rsid w:val="00712C28"/>
    <w:rsid w:val="007135C8"/>
    <w:rsid w:val="00713B65"/>
    <w:rsid w:val="00713E7A"/>
    <w:rsid w:val="00714563"/>
    <w:rsid w:val="007147DF"/>
    <w:rsid w:val="0071597B"/>
    <w:rsid w:val="00715BD4"/>
    <w:rsid w:val="00716339"/>
    <w:rsid w:val="00716544"/>
    <w:rsid w:val="00716645"/>
    <w:rsid w:val="00717079"/>
    <w:rsid w:val="00717B54"/>
    <w:rsid w:val="00717C66"/>
    <w:rsid w:val="00720320"/>
    <w:rsid w:val="00720682"/>
    <w:rsid w:val="00720B21"/>
    <w:rsid w:val="00720FC1"/>
    <w:rsid w:val="007222A3"/>
    <w:rsid w:val="00722A07"/>
    <w:rsid w:val="00722BBB"/>
    <w:rsid w:val="00722F9F"/>
    <w:rsid w:val="0072438D"/>
    <w:rsid w:val="00724D02"/>
    <w:rsid w:val="007253A1"/>
    <w:rsid w:val="00725A62"/>
    <w:rsid w:val="00725E4A"/>
    <w:rsid w:val="00726058"/>
    <w:rsid w:val="00726288"/>
    <w:rsid w:val="007262C2"/>
    <w:rsid w:val="007263B2"/>
    <w:rsid w:val="007266A7"/>
    <w:rsid w:val="00727D7D"/>
    <w:rsid w:val="007306B5"/>
    <w:rsid w:val="00730C50"/>
    <w:rsid w:val="00730E22"/>
    <w:rsid w:val="00731AF6"/>
    <w:rsid w:val="00732247"/>
    <w:rsid w:val="00732A06"/>
    <w:rsid w:val="007337B6"/>
    <w:rsid w:val="00734475"/>
    <w:rsid w:val="007346C8"/>
    <w:rsid w:val="0073471A"/>
    <w:rsid w:val="00734772"/>
    <w:rsid w:val="00734F03"/>
    <w:rsid w:val="00735091"/>
    <w:rsid w:val="0073533C"/>
    <w:rsid w:val="00735427"/>
    <w:rsid w:val="0073570B"/>
    <w:rsid w:val="007360BC"/>
    <w:rsid w:val="00736306"/>
    <w:rsid w:val="007365BE"/>
    <w:rsid w:val="00736E2F"/>
    <w:rsid w:val="00737389"/>
    <w:rsid w:val="00740FA4"/>
    <w:rsid w:val="007422AA"/>
    <w:rsid w:val="00743BCE"/>
    <w:rsid w:val="007458FC"/>
    <w:rsid w:val="00745E2B"/>
    <w:rsid w:val="00746AF4"/>
    <w:rsid w:val="00747242"/>
    <w:rsid w:val="00747473"/>
    <w:rsid w:val="00750191"/>
    <w:rsid w:val="00751979"/>
    <w:rsid w:val="00751B99"/>
    <w:rsid w:val="007522BF"/>
    <w:rsid w:val="00754B08"/>
    <w:rsid w:val="00755149"/>
    <w:rsid w:val="00755635"/>
    <w:rsid w:val="00755A5E"/>
    <w:rsid w:val="00755AB7"/>
    <w:rsid w:val="00755BEF"/>
    <w:rsid w:val="0075655F"/>
    <w:rsid w:val="00756C1A"/>
    <w:rsid w:val="00757954"/>
    <w:rsid w:val="00760F15"/>
    <w:rsid w:val="00761413"/>
    <w:rsid w:val="00761EF7"/>
    <w:rsid w:val="00762616"/>
    <w:rsid w:val="00762690"/>
    <w:rsid w:val="00762C84"/>
    <w:rsid w:val="007631A2"/>
    <w:rsid w:val="007637D6"/>
    <w:rsid w:val="00764F95"/>
    <w:rsid w:val="00765DF0"/>
    <w:rsid w:val="00767CC2"/>
    <w:rsid w:val="00770E15"/>
    <w:rsid w:val="00770E99"/>
    <w:rsid w:val="007715B8"/>
    <w:rsid w:val="0077191C"/>
    <w:rsid w:val="00771FB1"/>
    <w:rsid w:val="007720F9"/>
    <w:rsid w:val="007748B7"/>
    <w:rsid w:val="00774AE6"/>
    <w:rsid w:val="0077528F"/>
    <w:rsid w:val="00775726"/>
    <w:rsid w:val="00776EEB"/>
    <w:rsid w:val="007770A0"/>
    <w:rsid w:val="00777B92"/>
    <w:rsid w:val="00780017"/>
    <w:rsid w:val="00780967"/>
    <w:rsid w:val="00781957"/>
    <w:rsid w:val="00783235"/>
    <w:rsid w:val="00783244"/>
    <w:rsid w:val="00783E04"/>
    <w:rsid w:val="0078408D"/>
    <w:rsid w:val="0078449A"/>
    <w:rsid w:val="0078465D"/>
    <w:rsid w:val="007846C0"/>
    <w:rsid w:val="00784C28"/>
    <w:rsid w:val="0078540D"/>
    <w:rsid w:val="007862E9"/>
    <w:rsid w:val="00786B7C"/>
    <w:rsid w:val="00787235"/>
    <w:rsid w:val="00787347"/>
    <w:rsid w:val="0078769D"/>
    <w:rsid w:val="00787F7B"/>
    <w:rsid w:val="00790DC3"/>
    <w:rsid w:val="0079123E"/>
    <w:rsid w:val="007912C8"/>
    <w:rsid w:val="007915EB"/>
    <w:rsid w:val="007931A4"/>
    <w:rsid w:val="007937C9"/>
    <w:rsid w:val="007943A8"/>
    <w:rsid w:val="00794848"/>
    <w:rsid w:val="0079485F"/>
    <w:rsid w:val="00794A48"/>
    <w:rsid w:val="007953FA"/>
    <w:rsid w:val="00795C0B"/>
    <w:rsid w:val="0079625C"/>
    <w:rsid w:val="00797C00"/>
    <w:rsid w:val="007A0155"/>
    <w:rsid w:val="007A06C8"/>
    <w:rsid w:val="007A0819"/>
    <w:rsid w:val="007A1008"/>
    <w:rsid w:val="007A10A5"/>
    <w:rsid w:val="007A1C9F"/>
    <w:rsid w:val="007A3557"/>
    <w:rsid w:val="007A3BD6"/>
    <w:rsid w:val="007A5281"/>
    <w:rsid w:val="007A62FE"/>
    <w:rsid w:val="007A682A"/>
    <w:rsid w:val="007B13BC"/>
    <w:rsid w:val="007B2194"/>
    <w:rsid w:val="007B21E8"/>
    <w:rsid w:val="007B261C"/>
    <w:rsid w:val="007B3917"/>
    <w:rsid w:val="007B4649"/>
    <w:rsid w:val="007B5DD2"/>
    <w:rsid w:val="007B6520"/>
    <w:rsid w:val="007B6654"/>
    <w:rsid w:val="007B66FE"/>
    <w:rsid w:val="007B6C23"/>
    <w:rsid w:val="007B6CE6"/>
    <w:rsid w:val="007B7E51"/>
    <w:rsid w:val="007C2450"/>
    <w:rsid w:val="007C2521"/>
    <w:rsid w:val="007C3A30"/>
    <w:rsid w:val="007C46F6"/>
    <w:rsid w:val="007C4BA6"/>
    <w:rsid w:val="007C4CB2"/>
    <w:rsid w:val="007C5D29"/>
    <w:rsid w:val="007C656B"/>
    <w:rsid w:val="007C7A5B"/>
    <w:rsid w:val="007D0178"/>
    <w:rsid w:val="007D0DBC"/>
    <w:rsid w:val="007D1802"/>
    <w:rsid w:val="007D33E6"/>
    <w:rsid w:val="007D416F"/>
    <w:rsid w:val="007D4BFE"/>
    <w:rsid w:val="007D54DA"/>
    <w:rsid w:val="007D6024"/>
    <w:rsid w:val="007D607A"/>
    <w:rsid w:val="007D6E35"/>
    <w:rsid w:val="007D7920"/>
    <w:rsid w:val="007E06B2"/>
    <w:rsid w:val="007E0C00"/>
    <w:rsid w:val="007E16C8"/>
    <w:rsid w:val="007E2807"/>
    <w:rsid w:val="007E2D5B"/>
    <w:rsid w:val="007E2FE2"/>
    <w:rsid w:val="007E322E"/>
    <w:rsid w:val="007E33BD"/>
    <w:rsid w:val="007E3FF3"/>
    <w:rsid w:val="007E4743"/>
    <w:rsid w:val="007E5001"/>
    <w:rsid w:val="007E52B1"/>
    <w:rsid w:val="007E53F8"/>
    <w:rsid w:val="007E7614"/>
    <w:rsid w:val="007F0A2B"/>
    <w:rsid w:val="007F13DA"/>
    <w:rsid w:val="007F1D25"/>
    <w:rsid w:val="007F37FC"/>
    <w:rsid w:val="007F404C"/>
    <w:rsid w:val="007F71FB"/>
    <w:rsid w:val="007F7273"/>
    <w:rsid w:val="007F747D"/>
    <w:rsid w:val="00800438"/>
    <w:rsid w:val="00800954"/>
    <w:rsid w:val="00800BBF"/>
    <w:rsid w:val="00800C16"/>
    <w:rsid w:val="00800D50"/>
    <w:rsid w:val="00800E2E"/>
    <w:rsid w:val="0080157E"/>
    <w:rsid w:val="00801E2A"/>
    <w:rsid w:val="00802032"/>
    <w:rsid w:val="0080224B"/>
    <w:rsid w:val="00802B27"/>
    <w:rsid w:val="00802DFC"/>
    <w:rsid w:val="00802FBF"/>
    <w:rsid w:val="00802FD3"/>
    <w:rsid w:val="00803B0F"/>
    <w:rsid w:val="0080408C"/>
    <w:rsid w:val="008040D7"/>
    <w:rsid w:val="0080461D"/>
    <w:rsid w:val="0080486A"/>
    <w:rsid w:val="00804F82"/>
    <w:rsid w:val="0080550C"/>
    <w:rsid w:val="0080568F"/>
    <w:rsid w:val="00805774"/>
    <w:rsid w:val="00805998"/>
    <w:rsid w:val="0080669F"/>
    <w:rsid w:val="008077CC"/>
    <w:rsid w:val="008104B9"/>
    <w:rsid w:val="00810993"/>
    <w:rsid w:val="00811B9E"/>
    <w:rsid w:val="00811CB5"/>
    <w:rsid w:val="00812893"/>
    <w:rsid w:val="008128E3"/>
    <w:rsid w:val="00812937"/>
    <w:rsid w:val="00812AC6"/>
    <w:rsid w:val="0081329F"/>
    <w:rsid w:val="00814161"/>
    <w:rsid w:val="00814D3E"/>
    <w:rsid w:val="0081506D"/>
    <w:rsid w:val="008151CF"/>
    <w:rsid w:val="00815BC9"/>
    <w:rsid w:val="008203E9"/>
    <w:rsid w:val="0082106C"/>
    <w:rsid w:val="00821737"/>
    <w:rsid w:val="00823701"/>
    <w:rsid w:val="00823D7A"/>
    <w:rsid w:val="00823E38"/>
    <w:rsid w:val="00824D80"/>
    <w:rsid w:val="0082600D"/>
    <w:rsid w:val="008269A0"/>
    <w:rsid w:val="00826ED0"/>
    <w:rsid w:val="00827BDD"/>
    <w:rsid w:val="008316F9"/>
    <w:rsid w:val="00831AB1"/>
    <w:rsid w:val="0083208B"/>
    <w:rsid w:val="008329BB"/>
    <w:rsid w:val="00832A79"/>
    <w:rsid w:val="00832E19"/>
    <w:rsid w:val="00833F20"/>
    <w:rsid w:val="00834169"/>
    <w:rsid w:val="0083431F"/>
    <w:rsid w:val="0083568F"/>
    <w:rsid w:val="008359D8"/>
    <w:rsid w:val="00837237"/>
    <w:rsid w:val="00837BC2"/>
    <w:rsid w:val="00837CC5"/>
    <w:rsid w:val="00837D79"/>
    <w:rsid w:val="008400A5"/>
    <w:rsid w:val="0084041D"/>
    <w:rsid w:val="008405D3"/>
    <w:rsid w:val="00840935"/>
    <w:rsid w:val="00840D95"/>
    <w:rsid w:val="00841FDE"/>
    <w:rsid w:val="0084244B"/>
    <w:rsid w:val="00842E9B"/>
    <w:rsid w:val="00843D80"/>
    <w:rsid w:val="008445DE"/>
    <w:rsid w:val="008454F5"/>
    <w:rsid w:val="00845B15"/>
    <w:rsid w:val="00845FFD"/>
    <w:rsid w:val="008466CE"/>
    <w:rsid w:val="00846F80"/>
    <w:rsid w:val="008471B4"/>
    <w:rsid w:val="0084731C"/>
    <w:rsid w:val="00847919"/>
    <w:rsid w:val="00850CAD"/>
    <w:rsid w:val="00850F65"/>
    <w:rsid w:val="008510F4"/>
    <w:rsid w:val="0085191A"/>
    <w:rsid w:val="008519CD"/>
    <w:rsid w:val="00851A6A"/>
    <w:rsid w:val="00852381"/>
    <w:rsid w:val="00852694"/>
    <w:rsid w:val="00852AD3"/>
    <w:rsid w:val="00854221"/>
    <w:rsid w:val="00854748"/>
    <w:rsid w:val="0086072F"/>
    <w:rsid w:val="008607B4"/>
    <w:rsid w:val="00860E62"/>
    <w:rsid w:val="00861407"/>
    <w:rsid w:val="0086382F"/>
    <w:rsid w:val="00863872"/>
    <w:rsid w:val="008646A7"/>
    <w:rsid w:val="0086486F"/>
    <w:rsid w:val="00864CA2"/>
    <w:rsid w:val="008651DB"/>
    <w:rsid w:val="00865C54"/>
    <w:rsid w:val="00865D11"/>
    <w:rsid w:val="008668DB"/>
    <w:rsid w:val="00866993"/>
    <w:rsid w:val="00866D07"/>
    <w:rsid w:val="008673A9"/>
    <w:rsid w:val="00867440"/>
    <w:rsid w:val="00867CE7"/>
    <w:rsid w:val="0087018B"/>
    <w:rsid w:val="0087369F"/>
    <w:rsid w:val="008752A4"/>
    <w:rsid w:val="0087578A"/>
    <w:rsid w:val="00876802"/>
    <w:rsid w:val="00876D60"/>
    <w:rsid w:val="00876F07"/>
    <w:rsid w:val="00877E0A"/>
    <w:rsid w:val="008814BC"/>
    <w:rsid w:val="00881522"/>
    <w:rsid w:val="008821F4"/>
    <w:rsid w:val="00882FEA"/>
    <w:rsid w:val="00883393"/>
    <w:rsid w:val="00883EC8"/>
    <w:rsid w:val="00884C4F"/>
    <w:rsid w:val="00884FDB"/>
    <w:rsid w:val="0088583D"/>
    <w:rsid w:val="0088611C"/>
    <w:rsid w:val="008905B9"/>
    <w:rsid w:val="00890BDC"/>
    <w:rsid w:val="0089147A"/>
    <w:rsid w:val="008917C6"/>
    <w:rsid w:val="00892960"/>
    <w:rsid w:val="00892CEB"/>
    <w:rsid w:val="00893E4F"/>
    <w:rsid w:val="0089435C"/>
    <w:rsid w:val="00894B41"/>
    <w:rsid w:val="008956F1"/>
    <w:rsid w:val="0089607C"/>
    <w:rsid w:val="00896E98"/>
    <w:rsid w:val="008A13AC"/>
    <w:rsid w:val="008A14EA"/>
    <w:rsid w:val="008A1E97"/>
    <w:rsid w:val="008A1F4E"/>
    <w:rsid w:val="008A21D1"/>
    <w:rsid w:val="008A22F9"/>
    <w:rsid w:val="008A2534"/>
    <w:rsid w:val="008A2B22"/>
    <w:rsid w:val="008A315F"/>
    <w:rsid w:val="008A342B"/>
    <w:rsid w:val="008A3772"/>
    <w:rsid w:val="008A3779"/>
    <w:rsid w:val="008A3A48"/>
    <w:rsid w:val="008A4A28"/>
    <w:rsid w:val="008A4C5B"/>
    <w:rsid w:val="008A551E"/>
    <w:rsid w:val="008A5660"/>
    <w:rsid w:val="008A63A8"/>
    <w:rsid w:val="008A77A4"/>
    <w:rsid w:val="008A786A"/>
    <w:rsid w:val="008A7A44"/>
    <w:rsid w:val="008B0391"/>
    <w:rsid w:val="008B0394"/>
    <w:rsid w:val="008B0412"/>
    <w:rsid w:val="008B0820"/>
    <w:rsid w:val="008B0D9F"/>
    <w:rsid w:val="008B1A5D"/>
    <w:rsid w:val="008B1C29"/>
    <w:rsid w:val="008B2698"/>
    <w:rsid w:val="008B2D61"/>
    <w:rsid w:val="008B2E66"/>
    <w:rsid w:val="008B3181"/>
    <w:rsid w:val="008B3FEF"/>
    <w:rsid w:val="008B523E"/>
    <w:rsid w:val="008B5B9E"/>
    <w:rsid w:val="008B669A"/>
    <w:rsid w:val="008B6FDD"/>
    <w:rsid w:val="008B7736"/>
    <w:rsid w:val="008B7F58"/>
    <w:rsid w:val="008B7FB5"/>
    <w:rsid w:val="008C0152"/>
    <w:rsid w:val="008C021B"/>
    <w:rsid w:val="008C1F76"/>
    <w:rsid w:val="008C2033"/>
    <w:rsid w:val="008C2981"/>
    <w:rsid w:val="008C2EA7"/>
    <w:rsid w:val="008C384C"/>
    <w:rsid w:val="008C586D"/>
    <w:rsid w:val="008C6B86"/>
    <w:rsid w:val="008C6F7B"/>
    <w:rsid w:val="008C73FE"/>
    <w:rsid w:val="008C77CF"/>
    <w:rsid w:val="008C78F0"/>
    <w:rsid w:val="008C7F1D"/>
    <w:rsid w:val="008D07B8"/>
    <w:rsid w:val="008D0900"/>
    <w:rsid w:val="008D1135"/>
    <w:rsid w:val="008D2614"/>
    <w:rsid w:val="008D296A"/>
    <w:rsid w:val="008D30C5"/>
    <w:rsid w:val="008D3571"/>
    <w:rsid w:val="008D3816"/>
    <w:rsid w:val="008D3DBB"/>
    <w:rsid w:val="008D51F0"/>
    <w:rsid w:val="008D6B74"/>
    <w:rsid w:val="008D6EA0"/>
    <w:rsid w:val="008D7117"/>
    <w:rsid w:val="008D7A01"/>
    <w:rsid w:val="008D7E68"/>
    <w:rsid w:val="008E03E2"/>
    <w:rsid w:val="008E046D"/>
    <w:rsid w:val="008E09EB"/>
    <w:rsid w:val="008E1CDA"/>
    <w:rsid w:val="008E1ECC"/>
    <w:rsid w:val="008E1FFE"/>
    <w:rsid w:val="008E2455"/>
    <w:rsid w:val="008E3156"/>
    <w:rsid w:val="008E35E7"/>
    <w:rsid w:val="008E379B"/>
    <w:rsid w:val="008E38C8"/>
    <w:rsid w:val="008E4E88"/>
    <w:rsid w:val="008E5F9B"/>
    <w:rsid w:val="008E6C92"/>
    <w:rsid w:val="008E711F"/>
    <w:rsid w:val="008E7832"/>
    <w:rsid w:val="008E7C58"/>
    <w:rsid w:val="008E7FA6"/>
    <w:rsid w:val="008F1022"/>
    <w:rsid w:val="008F109D"/>
    <w:rsid w:val="008F19A2"/>
    <w:rsid w:val="008F1A96"/>
    <w:rsid w:val="008F1E82"/>
    <w:rsid w:val="008F2161"/>
    <w:rsid w:val="008F262D"/>
    <w:rsid w:val="008F2B02"/>
    <w:rsid w:val="008F2B2F"/>
    <w:rsid w:val="008F428A"/>
    <w:rsid w:val="008F42AC"/>
    <w:rsid w:val="008F4545"/>
    <w:rsid w:val="008F4B22"/>
    <w:rsid w:val="008F4C6F"/>
    <w:rsid w:val="008F4FB9"/>
    <w:rsid w:val="008F6223"/>
    <w:rsid w:val="008F6B8E"/>
    <w:rsid w:val="008F74A8"/>
    <w:rsid w:val="008F7C1D"/>
    <w:rsid w:val="009019DF"/>
    <w:rsid w:val="009025BB"/>
    <w:rsid w:val="009031AB"/>
    <w:rsid w:val="0090389A"/>
    <w:rsid w:val="009049D3"/>
    <w:rsid w:val="00905824"/>
    <w:rsid w:val="0090584F"/>
    <w:rsid w:val="00905894"/>
    <w:rsid w:val="00905C09"/>
    <w:rsid w:val="009062A5"/>
    <w:rsid w:val="009068D5"/>
    <w:rsid w:val="00906E7B"/>
    <w:rsid w:val="0090707C"/>
    <w:rsid w:val="009075F2"/>
    <w:rsid w:val="009076FC"/>
    <w:rsid w:val="00910279"/>
    <w:rsid w:val="00911085"/>
    <w:rsid w:val="009113A7"/>
    <w:rsid w:val="00913866"/>
    <w:rsid w:val="0091391F"/>
    <w:rsid w:val="009139DB"/>
    <w:rsid w:val="009143C6"/>
    <w:rsid w:val="009146F4"/>
    <w:rsid w:val="00914898"/>
    <w:rsid w:val="00914CCF"/>
    <w:rsid w:val="00914D38"/>
    <w:rsid w:val="00915AE1"/>
    <w:rsid w:val="00917100"/>
    <w:rsid w:val="0091779C"/>
    <w:rsid w:val="00917CF8"/>
    <w:rsid w:val="00917D9E"/>
    <w:rsid w:val="00920C20"/>
    <w:rsid w:val="0092361F"/>
    <w:rsid w:val="0092377B"/>
    <w:rsid w:val="009239E3"/>
    <w:rsid w:val="00924238"/>
    <w:rsid w:val="00925120"/>
    <w:rsid w:val="0092558B"/>
    <w:rsid w:val="0092560C"/>
    <w:rsid w:val="009258C5"/>
    <w:rsid w:val="0092621C"/>
    <w:rsid w:val="00926858"/>
    <w:rsid w:val="00926DE0"/>
    <w:rsid w:val="00927829"/>
    <w:rsid w:val="0093033E"/>
    <w:rsid w:val="009305EB"/>
    <w:rsid w:val="00930D1A"/>
    <w:rsid w:val="00931B95"/>
    <w:rsid w:val="00931E28"/>
    <w:rsid w:val="0093220A"/>
    <w:rsid w:val="00932638"/>
    <w:rsid w:val="00932D63"/>
    <w:rsid w:val="00932F98"/>
    <w:rsid w:val="00934725"/>
    <w:rsid w:val="009356C6"/>
    <w:rsid w:val="00935FE4"/>
    <w:rsid w:val="009372B9"/>
    <w:rsid w:val="00940569"/>
    <w:rsid w:val="00940D2D"/>
    <w:rsid w:val="0094118D"/>
    <w:rsid w:val="0094137B"/>
    <w:rsid w:val="00941B48"/>
    <w:rsid w:val="00942163"/>
    <w:rsid w:val="00942CC9"/>
    <w:rsid w:val="009431A4"/>
    <w:rsid w:val="00943A33"/>
    <w:rsid w:val="00943F42"/>
    <w:rsid w:val="0094454F"/>
    <w:rsid w:val="00944584"/>
    <w:rsid w:val="009445E9"/>
    <w:rsid w:val="00944B09"/>
    <w:rsid w:val="00944CD5"/>
    <w:rsid w:val="00944DC8"/>
    <w:rsid w:val="00945450"/>
    <w:rsid w:val="00945F38"/>
    <w:rsid w:val="009465F7"/>
    <w:rsid w:val="009468F6"/>
    <w:rsid w:val="0094696F"/>
    <w:rsid w:val="0094777C"/>
    <w:rsid w:val="00947E74"/>
    <w:rsid w:val="00950843"/>
    <w:rsid w:val="00951176"/>
    <w:rsid w:val="00951402"/>
    <w:rsid w:val="00951861"/>
    <w:rsid w:val="00951BB5"/>
    <w:rsid w:val="00951F00"/>
    <w:rsid w:val="0095257C"/>
    <w:rsid w:val="00952AB6"/>
    <w:rsid w:val="00953F95"/>
    <w:rsid w:val="00954154"/>
    <w:rsid w:val="00954393"/>
    <w:rsid w:val="009543FA"/>
    <w:rsid w:val="00954F60"/>
    <w:rsid w:val="00955AFD"/>
    <w:rsid w:val="00955E93"/>
    <w:rsid w:val="00956654"/>
    <w:rsid w:val="009577CC"/>
    <w:rsid w:val="009578D9"/>
    <w:rsid w:val="0096022A"/>
    <w:rsid w:val="00960782"/>
    <w:rsid w:val="00961600"/>
    <w:rsid w:val="00961C2A"/>
    <w:rsid w:val="00964055"/>
    <w:rsid w:val="00964566"/>
    <w:rsid w:val="00965609"/>
    <w:rsid w:val="00966A0D"/>
    <w:rsid w:val="00966F51"/>
    <w:rsid w:val="00967361"/>
    <w:rsid w:val="00967DF5"/>
    <w:rsid w:val="00970415"/>
    <w:rsid w:val="009709C3"/>
    <w:rsid w:val="00970ABC"/>
    <w:rsid w:val="009715CE"/>
    <w:rsid w:val="00972F21"/>
    <w:rsid w:val="00972F72"/>
    <w:rsid w:val="00973C86"/>
    <w:rsid w:val="00973DD5"/>
    <w:rsid w:val="00974213"/>
    <w:rsid w:val="00974BFF"/>
    <w:rsid w:val="00974C39"/>
    <w:rsid w:val="00974D87"/>
    <w:rsid w:val="00974F38"/>
    <w:rsid w:val="009753A2"/>
    <w:rsid w:val="00977387"/>
    <w:rsid w:val="009777D2"/>
    <w:rsid w:val="00977806"/>
    <w:rsid w:val="00980152"/>
    <w:rsid w:val="0098034B"/>
    <w:rsid w:val="00980AFC"/>
    <w:rsid w:val="00981608"/>
    <w:rsid w:val="009827AF"/>
    <w:rsid w:val="009828E3"/>
    <w:rsid w:val="00982E88"/>
    <w:rsid w:val="00983398"/>
    <w:rsid w:val="009837A5"/>
    <w:rsid w:val="00983C79"/>
    <w:rsid w:val="00983C95"/>
    <w:rsid w:val="00984265"/>
    <w:rsid w:val="0098426C"/>
    <w:rsid w:val="0098445F"/>
    <w:rsid w:val="009848F1"/>
    <w:rsid w:val="00984E67"/>
    <w:rsid w:val="00984FD0"/>
    <w:rsid w:val="00985393"/>
    <w:rsid w:val="00986B1B"/>
    <w:rsid w:val="00986D6F"/>
    <w:rsid w:val="009876CC"/>
    <w:rsid w:val="009901C6"/>
    <w:rsid w:val="009908F9"/>
    <w:rsid w:val="0099116D"/>
    <w:rsid w:val="00991947"/>
    <w:rsid w:val="00991BD9"/>
    <w:rsid w:val="00992515"/>
    <w:rsid w:val="009935F8"/>
    <w:rsid w:val="00993742"/>
    <w:rsid w:val="009946F5"/>
    <w:rsid w:val="00994FB0"/>
    <w:rsid w:val="00995620"/>
    <w:rsid w:val="009965C7"/>
    <w:rsid w:val="00996872"/>
    <w:rsid w:val="009968F7"/>
    <w:rsid w:val="00996FC1"/>
    <w:rsid w:val="0099737E"/>
    <w:rsid w:val="00997682"/>
    <w:rsid w:val="009977BB"/>
    <w:rsid w:val="009A0137"/>
    <w:rsid w:val="009A21A9"/>
    <w:rsid w:val="009A2208"/>
    <w:rsid w:val="009A2975"/>
    <w:rsid w:val="009A372F"/>
    <w:rsid w:val="009A3D72"/>
    <w:rsid w:val="009A53AF"/>
    <w:rsid w:val="009A5CE5"/>
    <w:rsid w:val="009A6D2A"/>
    <w:rsid w:val="009A6E94"/>
    <w:rsid w:val="009A75BF"/>
    <w:rsid w:val="009B03E8"/>
    <w:rsid w:val="009B057C"/>
    <w:rsid w:val="009B105D"/>
    <w:rsid w:val="009B1141"/>
    <w:rsid w:val="009B1959"/>
    <w:rsid w:val="009B2061"/>
    <w:rsid w:val="009B21DD"/>
    <w:rsid w:val="009B3670"/>
    <w:rsid w:val="009B3D49"/>
    <w:rsid w:val="009B4434"/>
    <w:rsid w:val="009B5563"/>
    <w:rsid w:val="009B58AE"/>
    <w:rsid w:val="009B6900"/>
    <w:rsid w:val="009B7548"/>
    <w:rsid w:val="009B7E91"/>
    <w:rsid w:val="009B7FD8"/>
    <w:rsid w:val="009C056E"/>
    <w:rsid w:val="009C05F0"/>
    <w:rsid w:val="009C06CD"/>
    <w:rsid w:val="009C0BB8"/>
    <w:rsid w:val="009C0F5D"/>
    <w:rsid w:val="009C18B2"/>
    <w:rsid w:val="009C1FDC"/>
    <w:rsid w:val="009C2185"/>
    <w:rsid w:val="009C2AB1"/>
    <w:rsid w:val="009C2D3A"/>
    <w:rsid w:val="009C379D"/>
    <w:rsid w:val="009C502B"/>
    <w:rsid w:val="009C5932"/>
    <w:rsid w:val="009C5D3E"/>
    <w:rsid w:val="009C5F74"/>
    <w:rsid w:val="009C6153"/>
    <w:rsid w:val="009C6211"/>
    <w:rsid w:val="009C6563"/>
    <w:rsid w:val="009C7B26"/>
    <w:rsid w:val="009D0060"/>
    <w:rsid w:val="009D0D2D"/>
    <w:rsid w:val="009D0DDE"/>
    <w:rsid w:val="009D0F91"/>
    <w:rsid w:val="009D125F"/>
    <w:rsid w:val="009D2C1B"/>
    <w:rsid w:val="009D45E4"/>
    <w:rsid w:val="009D54B8"/>
    <w:rsid w:val="009D5C28"/>
    <w:rsid w:val="009D6307"/>
    <w:rsid w:val="009D7B9C"/>
    <w:rsid w:val="009D7C7E"/>
    <w:rsid w:val="009E0023"/>
    <w:rsid w:val="009E0481"/>
    <w:rsid w:val="009E0AFB"/>
    <w:rsid w:val="009E1764"/>
    <w:rsid w:val="009E1EC3"/>
    <w:rsid w:val="009E23E1"/>
    <w:rsid w:val="009E256A"/>
    <w:rsid w:val="009E272D"/>
    <w:rsid w:val="009E2DAB"/>
    <w:rsid w:val="009E484A"/>
    <w:rsid w:val="009E4B50"/>
    <w:rsid w:val="009E4B8B"/>
    <w:rsid w:val="009E4F98"/>
    <w:rsid w:val="009E59A7"/>
    <w:rsid w:val="009E5F88"/>
    <w:rsid w:val="009E6B26"/>
    <w:rsid w:val="009E75DE"/>
    <w:rsid w:val="009E765D"/>
    <w:rsid w:val="009E7CEF"/>
    <w:rsid w:val="009F000E"/>
    <w:rsid w:val="009F0232"/>
    <w:rsid w:val="009F084D"/>
    <w:rsid w:val="009F08D7"/>
    <w:rsid w:val="009F0936"/>
    <w:rsid w:val="009F126A"/>
    <w:rsid w:val="009F152C"/>
    <w:rsid w:val="009F1624"/>
    <w:rsid w:val="009F37DA"/>
    <w:rsid w:val="009F3DFA"/>
    <w:rsid w:val="009F3F69"/>
    <w:rsid w:val="009F4581"/>
    <w:rsid w:val="009F4716"/>
    <w:rsid w:val="009F5FE3"/>
    <w:rsid w:val="009F668E"/>
    <w:rsid w:val="009F6F44"/>
    <w:rsid w:val="009F7457"/>
    <w:rsid w:val="009F75E4"/>
    <w:rsid w:val="009F7BA3"/>
    <w:rsid w:val="00A00E4C"/>
    <w:rsid w:val="00A010F4"/>
    <w:rsid w:val="00A015DE"/>
    <w:rsid w:val="00A01D2D"/>
    <w:rsid w:val="00A020F3"/>
    <w:rsid w:val="00A025D4"/>
    <w:rsid w:val="00A02832"/>
    <w:rsid w:val="00A02ECE"/>
    <w:rsid w:val="00A030A8"/>
    <w:rsid w:val="00A031B2"/>
    <w:rsid w:val="00A03730"/>
    <w:rsid w:val="00A04706"/>
    <w:rsid w:val="00A055E9"/>
    <w:rsid w:val="00A058C2"/>
    <w:rsid w:val="00A05AFD"/>
    <w:rsid w:val="00A05B4B"/>
    <w:rsid w:val="00A06BC4"/>
    <w:rsid w:val="00A07293"/>
    <w:rsid w:val="00A07662"/>
    <w:rsid w:val="00A076F2"/>
    <w:rsid w:val="00A07710"/>
    <w:rsid w:val="00A07A41"/>
    <w:rsid w:val="00A07F69"/>
    <w:rsid w:val="00A07FC8"/>
    <w:rsid w:val="00A103CC"/>
    <w:rsid w:val="00A10518"/>
    <w:rsid w:val="00A11534"/>
    <w:rsid w:val="00A11836"/>
    <w:rsid w:val="00A11901"/>
    <w:rsid w:val="00A119AB"/>
    <w:rsid w:val="00A1216A"/>
    <w:rsid w:val="00A12386"/>
    <w:rsid w:val="00A129A9"/>
    <w:rsid w:val="00A14C94"/>
    <w:rsid w:val="00A15070"/>
    <w:rsid w:val="00A1546B"/>
    <w:rsid w:val="00A15645"/>
    <w:rsid w:val="00A15BD2"/>
    <w:rsid w:val="00A16DEF"/>
    <w:rsid w:val="00A16F9C"/>
    <w:rsid w:val="00A171D1"/>
    <w:rsid w:val="00A17BEA"/>
    <w:rsid w:val="00A20BBF"/>
    <w:rsid w:val="00A21010"/>
    <w:rsid w:val="00A21930"/>
    <w:rsid w:val="00A21E1E"/>
    <w:rsid w:val="00A22152"/>
    <w:rsid w:val="00A23525"/>
    <w:rsid w:val="00A2355D"/>
    <w:rsid w:val="00A23611"/>
    <w:rsid w:val="00A24669"/>
    <w:rsid w:val="00A24788"/>
    <w:rsid w:val="00A24920"/>
    <w:rsid w:val="00A24981"/>
    <w:rsid w:val="00A257BB"/>
    <w:rsid w:val="00A268FD"/>
    <w:rsid w:val="00A26EB4"/>
    <w:rsid w:val="00A26F2C"/>
    <w:rsid w:val="00A27010"/>
    <w:rsid w:val="00A2718C"/>
    <w:rsid w:val="00A311BF"/>
    <w:rsid w:val="00A316A6"/>
    <w:rsid w:val="00A321E8"/>
    <w:rsid w:val="00A32763"/>
    <w:rsid w:val="00A32801"/>
    <w:rsid w:val="00A32F6A"/>
    <w:rsid w:val="00A33583"/>
    <w:rsid w:val="00A336B8"/>
    <w:rsid w:val="00A3514C"/>
    <w:rsid w:val="00A35511"/>
    <w:rsid w:val="00A35DA2"/>
    <w:rsid w:val="00A36058"/>
    <w:rsid w:val="00A36E08"/>
    <w:rsid w:val="00A37437"/>
    <w:rsid w:val="00A3755E"/>
    <w:rsid w:val="00A37577"/>
    <w:rsid w:val="00A401D1"/>
    <w:rsid w:val="00A40781"/>
    <w:rsid w:val="00A40827"/>
    <w:rsid w:val="00A40C94"/>
    <w:rsid w:val="00A40F5A"/>
    <w:rsid w:val="00A43628"/>
    <w:rsid w:val="00A44791"/>
    <w:rsid w:val="00A456B7"/>
    <w:rsid w:val="00A45FE3"/>
    <w:rsid w:val="00A46143"/>
    <w:rsid w:val="00A46BF8"/>
    <w:rsid w:val="00A46E36"/>
    <w:rsid w:val="00A4781D"/>
    <w:rsid w:val="00A47A5A"/>
    <w:rsid w:val="00A47D83"/>
    <w:rsid w:val="00A50B09"/>
    <w:rsid w:val="00A50BBB"/>
    <w:rsid w:val="00A518B9"/>
    <w:rsid w:val="00A51D41"/>
    <w:rsid w:val="00A52A0E"/>
    <w:rsid w:val="00A52CB5"/>
    <w:rsid w:val="00A53BBD"/>
    <w:rsid w:val="00A53E17"/>
    <w:rsid w:val="00A54280"/>
    <w:rsid w:val="00A543BB"/>
    <w:rsid w:val="00A5469A"/>
    <w:rsid w:val="00A5560F"/>
    <w:rsid w:val="00A55C2C"/>
    <w:rsid w:val="00A5620A"/>
    <w:rsid w:val="00A562BA"/>
    <w:rsid w:val="00A56EED"/>
    <w:rsid w:val="00A5740B"/>
    <w:rsid w:val="00A574F4"/>
    <w:rsid w:val="00A57A04"/>
    <w:rsid w:val="00A60E0B"/>
    <w:rsid w:val="00A6148E"/>
    <w:rsid w:val="00A61AC4"/>
    <w:rsid w:val="00A6200E"/>
    <w:rsid w:val="00A6220C"/>
    <w:rsid w:val="00A6259D"/>
    <w:rsid w:val="00A6326D"/>
    <w:rsid w:val="00A63483"/>
    <w:rsid w:val="00A64321"/>
    <w:rsid w:val="00A651DB"/>
    <w:rsid w:val="00A65235"/>
    <w:rsid w:val="00A6585F"/>
    <w:rsid w:val="00A6590F"/>
    <w:rsid w:val="00A65D69"/>
    <w:rsid w:val="00A65F12"/>
    <w:rsid w:val="00A70943"/>
    <w:rsid w:val="00A70BAF"/>
    <w:rsid w:val="00A7109F"/>
    <w:rsid w:val="00A712C8"/>
    <w:rsid w:val="00A721CB"/>
    <w:rsid w:val="00A7264E"/>
    <w:rsid w:val="00A737E5"/>
    <w:rsid w:val="00A7464C"/>
    <w:rsid w:val="00A74687"/>
    <w:rsid w:val="00A75277"/>
    <w:rsid w:val="00A75D1E"/>
    <w:rsid w:val="00A7637F"/>
    <w:rsid w:val="00A76675"/>
    <w:rsid w:val="00A7705C"/>
    <w:rsid w:val="00A77141"/>
    <w:rsid w:val="00A77BB8"/>
    <w:rsid w:val="00A77D4F"/>
    <w:rsid w:val="00A80197"/>
    <w:rsid w:val="00A80C95"/>
    <w:rsid w:val="00A81510"/>
    <w:rsid w:val="00A81BB7"/>
    <w:rsid w:val="00A82623"/>
    <w:rsid w:val="00A8330E"/>
    <w:rsid w:val="00A84431"/>
    <w:rsid w:val="00A84B8C"/>
    <w:rsid w:val="00A8510B"/>
    <w:rsid w:val="00A85752"/>
    <w:rsid w:val="00A8578F"/>
    <w:rsid w:val="00A85AA0"/>
    <w:rsid w:val="00A86C30"/>
    <w:rsid w:val="00A86E86"/>
    <w:rsid w:val="00A87B90"/>
    <w:rsid w:val="00A911A0"/>
    <w:rsid w:val="00A917FD"/>
    <w:rsid w:val="00A91BDA"/>
    <w:rsid w:val="00A91D6E"/>
    <w:rsid w:val="00A923AF"/>
    <w:rsid w:val="00A92798"/>
    <w:rsid w:val="00A927E6"/>
    <w:rsid w:val="00A92930"/>
    <w:rsid w:val="00A92B0C"/>
    <w:rsid w:val="00A92CD0"/>
    <w:rsid w:val="00A93453"/>
    <w:rsid w:val="00A934A2"/>
    <w:rsid w:val="00A9356D"/>
    <w:rsid w:val="00A93E68"/>
    <w:rsid w:val="00A965D1"/>
    <w:rsid w:val="00A96750"/>
    <w:rsid w:val="00A96A18"/>
    <w:rsid w:val="00A96C0C"/>
    <w:rsid w:val="00A97031"/>
    <w:rsid w:val="00A97063"/>
    <w:rsid w:val="00AA03FF"/>
    <w:rsid w:val="00AA0FE7"/>
    <w:rsid w:val="00AA1782"/>
    <w:rsid w:val="00AA238C"/>
    <w:rsid w:val="00AA298E"/>
    <w:rsid w:val="00AA3131"/>
    <w:rsid w:val="00AA384F"/>
    <w:rsid w:val="00AA3EFB"/>
    <w:rsid w:val="00AA4DF2"/>
    <w:rsid w:val="00AA508D"/>
    <w:rsid w:val="00AA5115"/>
    <w:rsid w:val="00AA6110"/>
    <w:rsid w:val="00AA730E"/>
    <w:rsid w:val="00AA7FFB"/>
    <w:rsid w:val="00AB11DB"/>
    <w:rsid w:val="00AB12B6"/>
    <w:rsid w:val="00AB28DF"/>
    <w:rsid w:val="00AB3A2D"/>
    <w:rsid w:val="00AB48CE"/>
    <w:rsid w:val="00AB49D1"/>
    <w:rsid w:val="00AB58A6"/>
    <w:rsid w:val="00AB5D93"/>
    <w:rsid w:val="00AB7630"/>
    <w:rsid w:val="00AB78A6"/>
    <w:rsid w:val="00AB7BE9"/>
    <w:rsid w:val="00AB7D75"/>
    <w:rsid w:val="00AB7E18"/>
    <w:rsid w:val="00AC0EBC"/>
    <w:rsid w:val="00AC114A"/>
    <w:rsid w:val="00AC1B43"/>
    <w:rsid w:val="00AC2660"/>
    <w:rsid w:val="00AC29AB"/>
    <w:rsid w:val="00AC33F0"/>
    <w:rsid w:val="00AC3D66"/>
    <w:rsid w:val="00AC4961"/>
    <w:rsid w:val="00AC4CBC"/>
    <w:rsid w:val="00AC5579"/>
    <w:rsid w:val="00AC5DC3"/>
    <w:rsid w:val="00AC62E7"/>
    <w:rsid w:val="00AC7D80"/>
    <w:rsid w:val="00AC7EF5"/>
    <w:rsid w:val="00AD0004"/>
    <w:rsid w:val="00AD05F5"/>
    <w:rsid w:val="00AD10A2"/>
    <w:rsid w:val="00AD1219"/>
    <w:rsid w:val="00AD1F26"/>
    <w:rsid w:val="00AD278C"/>
    <w:rsid w:val="00AD28D9"/>
    <w:rsid w:val="00AD312D"/>
    <w:rsid w:val="00AD328B"/>
    <w:rsid w:val="00AD3FC9"/>
    <w:rsid w:val="00AD42B5"/>
    <w:rsid w:val="00AD46A4"/>
    <w:rsid w:val="00AD52E0"/>
    <w:rsid w:val="00AD682D"/>
    <w:rsid w:val="00AD6CE3"/>
    <w:rsid w:val="00AD77DB"/>
    <w:rsid w:val="00AE176B"/>
    <w:rsid w:val="00AE2036"/>
    <w:rsid w:val="00AE2082"/>
    <w:rsid w:val="00AE256E"/>
    <w:rsid w:val="00AE2C08"/>
    <w:rsid w:val="00AE33E5"/>
    <w:rsid w:val="00AE3A89"/>
    <w:rsid w:val="00AE43F2"/>
    <w:rsid w:val="00AE4F31"/>
    <w:rsid w:val="00AE622B"/>
    <w:rsid w:val="00AE6265"/>
    <w:rsid w:val="00AE6A8A"/>
    <w:rsid w:val="00AE7054"/>
    <w:rsid w:val="00AE75EE"/>
    <w:rsid w:val="00AF07D4"/>
    <w:rsid w:val="00AF0863"/>
    <w:rsid w:val="00AF132B"/>
    <w:rsid w:val="00AF1F5D"/>
    <w:rsid w:val="00AF231B"/>
    <w:rsid w:val="00AF2397"/>
    <w:rsid w:val="00AF2AF8"/>
    <w:rsid w:val="00AF363F"/>
    <w:rsid w:val="00AF3FEC"/>
    <w:rsid w:val="00AF492A"/>
    <w:rsid w:val="00AF5ABD"/>
    <w:rsid w:val="00AF65F6"/>
    <w:rsid w:val="00AF71F6"/>
    <w:rsid w:val="00AF74F3"/>
    <w:rsid w:val="00B00B66"/>
    <w:rsid w:val="00B014C1"/>
    <w:rsid w:val="00B015C3"/>
    <w:rsid w:val="00B017D4"/>
    <w:rsid w:val="00B01B87"/>
    <w:rsid w:val="00B02F5A"/>
    <w:rsid w:val="00B03463"/>
    <w:rsid w:val="00B04BB5"/>
    <w:rsid w:val="00B0568A"/>
    <w:rsid w:val="00B05A7C"/>
    <w:rsid w:val="00B05A93"/>
    <w:rsid w:val="00B062AF"/>
    <w:rsid w:val="00B06408"/>
    <w:rsid w:val="00B07059"/>
    <w:rsid w:val="00B0725A"/>
    <w:rsid w:val="00B073CE"/>
    <w:rsid w:val="00B076A7"/>
    <w:rsid w:val="00B07A68"/>
    <w:rsid w:val="00B07AA6"/>
    <w:rsid w:val="00B07C15"/>
    <w:rsid w:val="00B07E47"/>
    <w:rsid w:val="00B10143"/>
    <w:rsid w:val="00B102C1"/>
    <w:rsid w:val="00B103E7"/>
    <w:rsid w:val="00B10887"/>
    <w:rsid w:val="00B112B6"/>
    <w:rsid w:val="00B11723"/>
    <w:rsid w:val="00B11B57"/>
    <w:rsid w:val="00B1233B"/>
    <w:rsid w:val="00B12363"/>
    <w:rsid w:val="00B1321E"/>
    <w:rsid w:val="00B13FC3"/>
    <w:rsid w:val="00B1489C"/>
    <w:rsid w:val="00B15798"/>
    <w:rsid w:val="00B158D6"/>
    <w:rsid w:val="00B15AD6"/>
    <w:rsid w:val="00B15DC2"/>
    <w:rsid w:val="00B16229"/>
    <w:rsid w:val="00B17132"/>
    <w:rsid w:val="00B173DA"/>
    <w:rsid w:val="00B17A29"/>
    <w:rsid w:val="00B201F7"/>
    <w:rsid w:val="00B20CA5"/>
    <w:rsid w:val="00B22A1D"/>
    <w:rsid w:val="00B22A80"/>
    <w:rsid w:val="00B22B85"/>
    <w:rsid w:val="00B23035"/>
    <w:rsid w:val="00B23F3F"/>
    <w:rsid w:val="00B24A44"/>
    <w:rsid w:val="00B24FEC"/>
    <w:rsid w:val="00B25892"/>
    <w:rsid w:val="00B269E5"/>
    <w:rsid w:val="00B26AB5"/>
    <w:rsid w:val="00B26CBA"/>
    <w:rsid w:val="00B27D5E"/>
    <w:rsid w:val="00B30516"/>
    <w:rsid w:val="00B30FA1"/>
    <w:rsid w:val="00B3170F"/>
    <w:rsid w:val="00B31778"/>
    <w:rsid w:val="00B31F4D"/>
    <w:rsid w:val="00B32031"/>
    <w:rsid w:val="00B324F8"/>
    <w:rsid w:val="00B32A8C"/>
    <w:rsid w:val="00B32D50"/>
    <w:rsid w:val="00B333BE"/>
    <w:rsid w:val="00B33A18"/>
    <w:rsid w:val="00B33D1A"/>
    <w:rsid w:val="00B3473D"/>
    <w:rsid w:val="00B34E82"/>
    <w:rsid w:val="00B35019"/>
    <w:rsid w:val="00B350B1"/>
    <w:rsid w:val="00B3562F"/>
    <w:rsid w:val="00B36F4C"/>
    <w:rsid w:val="00B40329"/>
    <w:rsid w:val="00B40561"/>
    <w:rsid w:val="00B40853"/>
    <w:rsid w:val="00B40AD0"/>
    <w:rsid w:val="00B40F5B"/>
    <w:rsid w:val="00B411A3"/>
    <w:rsid w:val="00B4126B"/>
    <w:rsid w:val="00B41C1A"/>
    <w:rsid w:val="00B42066"/>
    <w:rsid w:val="00B4223E"/>
    <w:rsid w:val="00B438C2"/>
    <w:rsid w:val="00B43BE1"/>
    <w:rsid w:val="00B43D46"/>
    <w:rsid w:val="00B44A61"/>
    <w:rsid w:val="00B44E8B"/>
    <w:rsid w:val="00B45A60"/>
    <w:rsid w:val="00B45E56"/>
    <w:rsid w:val="00B464B5"/>
    <w:rsid w:val="00B47052"/>
    <w:rsid w:val="00B47C97"/>
    <w:rsid w:val="00B50EA1"/>
    <w:rsid w:val="00B5140A"/>
    <w:rsid w:val="00B51677"/>
    <w:rsid w:val="00B518B9"/>
    <w:rsid w:val="00B51E83"/>
    <w:rsid w:val="00B51EBF"/>
    <w:rsid w:val="00B52B9F"/>
    <w:rsid w:val="00B52C8E"/>
    <w:rsid w:val="00B52C9D"/>
    <w:rsid w:val="00B52E44"/>
    <w:rsid w:val="00B53402"/>
    <w:rsid w:val="00B5393F"/>
    <w:rsid w:val="00B539CC"/>
    <w:rsid w:val="00B540E7"/>
    <w:rsid w:val="00B55224"/>
    <w:rsid w:val="00B55908"/>
    <w:rsid w:val="00B55A90"/>
    <w:rsid w:val="00B55AF8"/>
    <w:rsid w:val="00B56AB9"/>
    <w:rsid w:val="00B56BED"/>
    <w:rsid w:val="00B572B4"/>
    <w:rsid w:val="00B572E0"/>
    <w:rsid w:val="00B57911"/>
    <w:rsid w:val="00B57947"/>
    <w:rsid w:val="00B57C3F"/>
    <w:rsid w:val="00B57FE1"/>
    <w:rsid w:val="00B601C8"/>
    <w:rsid w:val="00B605C3"/>
    <w:rsid w:val="00B60A9C"/>
    <w:rsid w:val="00B60BBB"/>
    <w:rsid w:val="00B60FA3"/>
    <w:rsid w:val="00B61162"/>
    <w:rsid w:val="00B611E8"/>
    <w:rsid w:val="00B62306"/>
    <w:rsid w:val="00B623D1"/>
    <w:rsid w:val="00B62601"/>
    <w:rsid w:val="00B64ACF"/>
    <w:rsid w:val="00B650F5"/>
    <w:rsid w:val="00B65842"/>
    <w:rsid w:val="00B65A9A"/>
    <w:rsid w:val="00B665F7"/>
    <w:rsid w:val="00B677CC"/>
    <w:rsid w:val="00B67DEC"/>
    <w:rsid w:val="00B67EC9"/>
    <w:rsid w:val="00B7106C"/>
    <w:rsid w:val="00B71586"/>
    <w:rsid w:val="00B71A63"/>
    <w:rsid w:val="00B71B83"/>
    <w:rsid w:val="00B71FD6"/>
    <w:rsid w:val="00B72317"/>
    <w:rsid w:val="00B72BDC"/>
    <w:rsid w:val="00B73B32"/>
    <w:rsid w:val="00B74539"/>
    <w:rsid w:val="00B74BB0"/>
    <w:rsid w:val="00B7506B"/>
    <w:rsid w:val="00B75325"/>
    <w:rsid w:val="00B75620"/>
    <w:rsid w:val="00B75C9D"/>
    <w:rsid w:val="00B75FF5"/>
    <w:rsid w:val="00B7604B"/>
    <w:rsid w:val="00B76562"/>
    <w:rsid w:val="00B767E5"/>
    <w:rsid w:val="00B7711A"/>
    <w:rsid w:val="00B771C9"/>
    <w:rsid w:val="00B77C9A"/>
    <w:rsid w:val="00B80039"/>
    <w:rsid w:val="00B80074"/>
    <w:rsid w:val="00B8019F"/>
    <w:rsid w:val="00B80275"/>
    <w:rsid w:val="00B812C4"/>
    <w:rsid w:val="00B81A59"/>
    <w:rsid w:val="00B82E10"/>
    <w:rsid w:val="00B835A1"/>
    <w:rsid w:val="00B83E38"/>
    <w:rsid w:val="00B83E79"/>
    <w:rsid w:val="00B84E41"/>
    <w:rsid w:val="00B850A1"/>
    <w:rsid w:val="00B85C46"/>
    <w:rsid w:val="00B869A7"/>
    <w:rsid w:val="00B870B9"/>
    <w:rsid w:val="00B87E38"/>
    <w:rsid w:val="00B87FFC"/>
    <w:rsid w:val="00B90FEA"/>
    <w:rsid w:val="00B921EE"/>
    <w:rsid w:val="00B9361E"/>
    <w:rsid w:val="00B941FA"/>
    <w:rsid w:val="00B953D0"/>
    <w:rsid w:val="00B96ED4"/>
    <w:rsid w:val="00BA0786"/>
    <w:rsid w:val="00BA09C2"/>
    <w:rsid w:val="00BA0A48"/>
    <w:rsid w:val="00BA12D3"/>
    <w:rsid w:val="00BA2251"/>
    <w:rsid w:val="00BA2570"/>
    <w:rsid w:val="00BA2AC9"/>
    <w:rsid w:val="00BA33F9"/>
    <w:rsid w:val="00BA3CB0"/>
    <w:rsid w:val="00BA426E"/>
    <w:rsid w:val="00BA4890"/>
    <w:rsid w:val="00BA5200"/>
    <w:rsid w:val="00BA57AA"/>
    <w:rsid w:val="00BA5990"/>
    <w:rsid w:val="00BA696C"/>
    <w:rsid w:val="00BA76AC"/>
    <w:rsid w:val="00BB0E08"/>
    <w:rsid w:val="00BB0E4A"/>
    <w:rsid w:val="00BB0E95"/>
    <w:rsid w:val="00BB152C"/>
    <w:rsid w:val="00BB1560"/>
    <w:rsid w:val="00BB2002"/>
    <w:rsid w:val="00BB2E6F"/>
    <w:rsid w:val="00BB30B7"/>
    <w:rsid w:val="00BB3DB3"/>
    <w:rsid w:val="00BB3EEA"/>
    <w:rsid w:val="00BB4221"/>
    <w:rsid w:val="00BB438E"/>
    <w:rsid w:val="00BB4F3B"/>
    <w:rsid w:val="00BB55DD"/>
    <w:rsid w:val="00BB5F41"/>
    <w:rsid w:val="00BB6710"/>
    <w:rsid w:val="00BB7896"/>
    <w:rsid w:val="00BB7BED"/>
    <w:rsid w:val="00BC065C"/>
    <w:rsid w:val="00BC08DC"/>
    <w:rsid w:val="00BC18D7"/>
    <w:rsid w:val="00BC203A"/>
    <w:rsid w:val="00BC2758"/>
    <w:rsid w:val="00BC2834"/>
    <w:rsid w:val="00BC2ADF"/>
    <w:rsid w:val="00BC3375"/>
    <w:rsid w:val="00BC3406"/>
    <w:rsid w:val="00BC3E63"/>
    <w:rsid w:val="00BC3EB7"/>
    <w:rsid w:val="00BC48A5"/>
    <w:rsid w:val="00BC4C0C"/>
    <w:rsid w:val="00BC4D1C"/>
    <w:rsid w:val="00BC4F6E"/>
    <w:rsid w:val="00BC5498"/>
    <w:rsid w:val="00BC580D"/>
    <w:rsid w:val="00BC5AE4"/>
    <w:rsid w:val="00BC6604"/>
    <w:rsid w:val="00BC6CA1"/>
    <w:rsid w:val="00BC7124"/>
    <w:rsid w:val="00BC74AD"/>
    <w:rsid w:val="00BC7E16"/>
    <w:rsid w:val="00BD03C3"/>
    <w:rsid w:val="00BD340D"/>
    <w:rsid w:val="00BD432F"/>
    <w:rsid w:val="00BD43ED"/>
    <w:rsid w:val="00BD457C"/>
    <w:rsid w:val="00BD4DF8"/>
    <w:rsid w:val="00BD53DC"/>
    <w:rsid w:val="00BD5418"/>
    <w:rsid w:val="00BD6181"/>
    <w:rsid w:val="00BD7162"/>
    <w:rsid w:val="00BE03AE"/>
    <w:rsid w:val="00BE061C"/>
    <w:rsid w:val="00BE102E"/>
    <w:rsid w:val="00BE1EFC"/>
    <w:rsid w:val="00BE2356"/>
    <w:rsid w:val="00BE2564"/>
    <w:rsid w:val="00BE25D1"/>
    <w:rsid w:val="00BE2F52"/>
    <w:rsid w:val="00BE33CF"/>
    <w:rsid w:val="00BE3C1A"/>
    <w:rsid w:val="00BE3CD4"/>
    <w:rsid w:val="00BE5F1C"/>
    <w:rsid w:val="00BE665C"/>
    <w:rsid w:val="00BE67DC"/>
    <w:rsid w:val="00BE6E80"/>
    <w:rsid w:val="00BF027C"/>
    <w:rsid w:val="00BF06EF"/>
    <w:rsid w:val="00BF15A7"/>
    <w:rsid w:val="00BF15C5"/>
    <w:rsid w:val="00BF1C56"/>
    <w:rsid w:val="00BF1E0E"/>
    <w:rsid w:val="00BF2125"/>
    <w:rsid w:val="00BF2A23"/>
    <w:rsid w:val="00BF3374"/>
    <w:rsid w:val="00BF4D20"/>
    <w:rsid w:val="00BF500A"/>
    <w:rsid w:val="00BF6463"/>
    <w:rsid w:val="00BF663E"/>
    <w:rsid w:val="00BF6975"/>
    <w:rsid w:val="00BF74B3"/>
    <w:rsid w:val="00BF74E3"/>
    <w:rsid w:val="00BF7650"/>
    <w:rsid w:val="00BF76E0"/>
    <w:rsid w:val="00BF7877"/>
    <w:rsid w:val="00C00A26"/>
    <w:rsid w:val="00C0148D"/>
    <w:rsid w:val="00C01A1C"/>
    <w:rsid w:val="00C02C67"/>
    <w:rsid w:val="00C03817"/>
    <w:rsid w:val="00C04187"/>
    <w:rsid w:val="00C043D9"/>
    <w:rsid w:val="00C04A4F"/>
    <w:rsid w:val="00C04C4A"/>
    <w:rsid w:val="00C04D10"/>
    <w:rsid w:val="00C053E9"/>
    <w:rsid w:val="00C05729"/>
    <w:rsid w:val="00C05797"/>
    <w:rsid w:val="00C071B5"/>
    <w:rsid w:val="00C07553"/>
    <w:rsid w:val="00C100B8"/>
    <w:rsid w:val="00C11229"/>
    <w:rsid w:val="00C114F1"/>
    <w:rsid w:val="00C11E94"/>
    <w:rsid w:val="00C1206A"/>
    <w:rsid w:val="00C1289A"/>
    <w:rsid w:val="00C1292F"/>
    <w:rsid w:val="00C12DAE"/>
    <w:rsid w:val="00C13501"/>
    <w:rsid w:val="00C13905"/>
    <w:rsid w:val="00C13A45"/>
    <w:rsid w:val="00C14103"/>
    <w:rsid w:val="00C14485"/>
    <w:rsid w:val="00C145DA"/>
    <w:rsid w:val="00C150C3"/>
    <w:rsid w:val="00C15960"/>
    <w:rsid w:val="00C15A52"/>
    <w:rsid w:val="00C15DCA"/>
    <w:rsid w:val="00C15F90"/>
    <w:rsid w:val="00C16067"/>
    <w:rsid w:val="00C16270"/>
    <w:rsid w:val="00C17911"/>
    <w:rsid w:val="00C17E11"/>
    <w:rsid w:val="00C203A5"/>
    <w:rsid w:val="00C20615"/>
    <w:rsid w:val="00C208E5"/>
    <w:rsid w:val="00C215C8"/>
    <w:rsid w:val="00C21B2B"/>
    <w:rsid w:val="00C222C2"/>
    <w:rsid w:val="00C224A6"/>
    <w:rsid w:val="00C23F03"/>
    <w:rsid w:val="00C23F88"/>
    <w:rsid w:val="00C242A3"/>
    <w:rsid w:val="00C24817"/>
    <w:rsid w:val="00C24D7F"/>
    <w:rsid w:val="00C25AF6"/>
    <w:rsid w:val="00C25E83"/>
    <w:rsid w:val="00C26B4E"/>
    <w:rsid w:val="00C27CAF"/>
    <w:rsid w:val="00C27F3E"/>
    <w:rsid w:val="00C30910"/>
    <w:rsid w:val="00C30B77"/>
    <w:rsid w:val="00C31389"/>
    <w:rsid w:val="00C31922"/>
    <w:rsid w:val="00C31FC3"/>
    <w:rsid w:val="00C32662"/>
    <w:rsid w:val="00C3353C"/>
    <w:rsid w:val="00C3395C"/>
    <w:rsid w:val="00C33A70"/>
    <w:rsid w:val="00C34369"/>
    <w:rsid w:val="00C34437"/>
    <w:rsid w:val="00C34A98"/>
    <w:rsid w:val="00C34F00"/>
    <w:rsid w:val="00C3556B"/>
    <w:rsid w:val="00C356F5"/>
    <w:rsid w:val="00C35B9B"/>
    <w:rsid w:val="00C369D1"/>
    <w:rsid w:val="00C37BB6"/>
    <w:rsid w:val="00C37EE3"/>
    <w:rsid w:val="00C37F56"/>
    <w:rsid w:val="00C41523"/>
    <w:rsid w:val="00C41B31"/>
    <w:rsid w:val="00C41DE3"/>
    <w:rsid w:val="00C426A8"/>
    <w:rsid w:val="00C4301F"/>
    <w:rsid w:val="00C4302D"/>
    <w:rsid w:val="00C437A4"/>
    <w:rsid w:val="00C44218"/>
    <w:rsid w:val="00C4430A"/>
    <w:rsid w:val="00C44BD9"/>
    <w:rsid w:val="00C44D26"/>
    <w:rsid w:val="00C45C62"/>
    <w:rsid w:val="00C45E30"/>
    <w:rsid w:val="00C472A2"/>
    <w:rsid w:val="00C474FD"/>
    <w:rsid w:val="00C501C7"/>
    <w:rsid w:val="00C50D77"/>
    <w:rsid w:val="00C51D7D"/>
    <w:rsid w:val="00C52362"/>
    <w:rsid w:val="00C528D2"/>
    <w:rsid w:val="00C529E2"/>
    <w:rsid w:val="00C532BC"/>
    <w:rsid w:val="00C538B5"/>
    <w:rsid w:val="00C54382"/>
    <w:rsid w:val="00C5440A"/>
    <w:rsid w:val="00C5481B"/>
    <w:rsid w:val="00C54C11"/>
    <w:rsid w:val="00C54DC5"/>
    <w:rsid w:val="00C5505E"/>
    <w:rsid w:val="00C55395"/>
    <w:rsid w:val="00C55539"/>
    <w:rsid w:val="00C5567A"/>
    <w:rsid w:val="00C559BF"/>
    <w:rsid w:val="00C57087"/>
    <w:rsid w:val="00C57428"/>
    <w:rsid w:val="00C577DD"/>
    <w:rsid w:val="00C578B7"/>
    <w:rsid w:val="00C57B22"/>
    <w:rsid w:val="00C57BF4"/>
    <w:rsid w:val="00C57DDB"/>
    <w:rsid w:val="00C60572"/>
    <w:rsid w:val="00C609C5"/>
    <w:rsid w:val="00C60D7F"/>
    <w:rsid w:val="00C61D45"/>
    <w:rsid w:val="00C63734"/>
    <w:rsid w:val="00C6395C"/>
    <w:rsid w:val="00C63A6F"/>
    <w:rsid w:val="00C64863"/>
    <w:rsid w:val="00C64879"/>
    <w:rsid w:val="00C64B10"/>
    <w:rsid w:val="00C6513B"/>
    <w:rsid w:val="00C65AD5"/>
    <w:rsid w:val="00C65CB6"/>
    <w:rsid w:val="00C65E52"/>
    <w:rsid w:val="00C66EA4"/>
    <w:rsid w:val="00C6714B"/>
    <w:rsid w:val="00C70158"/>
    <w:rsid w:val="00C70801"/>
    <w:rsid w:val="00C70C2F"/>
    <w:rsid w:val="00C71129"/>
    <w:rsid w:val="00C71F63"/>
    <w:rsid w:val="00C72480"/>
    <w:rsid w:val="00C72599"/>
    <w:rsid w:val="00C72A6A"/>
    <w:rsid w:val="00C72D08"/>
    <w:rsid w:val="00C73120"/>
    <w:rsid w:val="00C73A8C"/>
    <w:rsid w:val="00C73E99"/>
    <w:rsid w:val="00C7414D"/>
    <w:rsid w:val="00C75905"/>
    <w:rsid w:val="00C761BA"/>
    <w:rsid w:val="00C76DBF"/>
    <w:rsid w:val="00C772C5"/>
    <w:rsid w:val="00C776F8"/>
    <w:rsid w:val="00C778B9"/>
    <w:rsid w:val="00C77BD4"/>
    <w:rsid w:val="00C77DDC"/>
    <w:rsid w:val="00C77E0A"/>
    <w:rsid w:val="00C80ACA"/>
    <w:rsid w:val="00C80D50"/>
    <w:rsid w:val="00C81A8A"/>
    <w:rsid w:val="00C81BAC"/>
    <w:rsid w:val="00C824BE"/>
    <w:rsid w:val="00C836DA"/>
    <w:rsid w:val="00C84380"/>
    <w:rsid w:val="00C843EC"/>
    <w:rsid w:val="00C84EB4"/>
    <w:rsid w:val="00C85D4A"/>
    <w:rsid w:val="00C866D0"/>
    <w:rsid w:val="00C878C4"/>
    <w:rsid w:val="00C934E2"/>
    <w:rsid w:val="00C9372B"/>
    <w:rsid w:val="00C93A41"/>
    <w:rsid w:val="00C949D9"/>
    <w:rsid w:val="00C94C7E"/>
    <w:rsid w:val="00C95496"/>
    <w:rsid w:val="00C9775C"/>
    <w:rsid w:val="00C978AE"/>
    <w:rsid w:val="00C97C91"/>
    <w:rsid w:val="00C97CB5"/>
    <w:rsid w:val="00CA08C8"/>
    <w:rsid w:val="00CA0A49"/>
    <w:rsid w:val="00CA197B"/>
    <w:rsid w:val="00CA19D2"/>
    <w:rsid w:val="00CA1B98"/>
    <w:rsid w:val="00CA1CA7"/>
    <w:rsid w:val="00CA277B"/>
    <w:rsid w:val="00CA2C39"/>
    <w:rsid w:val="00CA363F"/>
    <w:rsid w:val="00CA38E5"/>
    <w:rsid w:val="00CA39CD"/>
    <w:rsid w:val="00CA3A87"/>
    <w:rsid w:val="00CA4BD0"/>
    <w:rsid w:val="00CA52F9"/>
    <w:rsid w:val="00CA54E2"/>
    <w:rsid w:val="00CA69F4"/>
    <w:rsid w:val="00CA6CA7"/>
    <w:rsid w:val="00CA6E1F"/>
    <w:rsid w:val="00CA7AF3"/>
    <w:rsid w:val="00CB0857"/>
    <w:rsid w:val="00CB0A4D"/>
    <w:rsid w:val="00CB0BE2"/>
    <w:rsid w:val="00CB0C1B"/>
    <w:rsid w:val="00CB1338"/>
    <w:rsid w:val="00CB1359"/>
    <w:rsid w:val="00CB1865"/>
    <w:rsid w:val="00CB255F"/>
    <w:rsid w:val="00CB2C2E"/>
    <w:rsid w:val="00CB3122"/>
    <w:rsid w:val="00CB3461"/>
    <w:rsid w:val="00CB5126"/>
    <w:rsid w:val="00CB5482"/>
    <w:rsid w:val="00CB5770"/>
    <w:rsid w:val="00CB5B7D"/>
    <w:rsid w:val="00CB5D55"/>
    <w:rsid w:val="00CB5F08"/>
    <w:rsid w:val="00CB60AC"/>
    <w:rsid w:val="00CB6B1F"/>
    <w:rsid w:val="00CB7384"/>
    <w:rsid w:val="00CB73E5"/>
    <w:rsid w:val="00CB7BA2"/>
    <w:rsid w:val="00CC0082"/>
    <w:rsid w:val="00CC061B"/>
    <w:rsid w:val="00CC0B0A"/>
    <w:rsid w:val="00CC0F09"/>
    <w:rsid w:val="00CC0FCC"/>
    <w:rsid w:val="00CC11EA"/>
    <w:rsid w:val="00CC1F9D"/>
    <w:rsid w:val="00CC20A8"/>
    <w:rsid w:val="00CC2C35"/>
    <w:rsid w:val="00CC31F6"/>
    <w:rsid w:val="00CC3706"/>
    <w:rsid w:val="00CC421E"/>
    <w:rsid w:val="00CC45BF"/>
    <w:rsid w:val="00CC549F"/>
    <w:rsid w:val="00CC5F2B"/>
    <w:rsid w:val="00CC605B"/>
    <w:rsid w:val="00CC6825"/>
    <w:rsid w:val="00CC6CC5"/>
    <w:rsid w:val="00CC6E00"/>
    <w:rsid w:val="00CC7060"/>
    <w:rsid w:val="00CC7197"/>
    <w:rsid w:val="00CD0CD3"/>
    <w:rsid w:val="00CD1589"/>
    <w:rsid w:val="00CD1B68"/>
    <w:rsid w:val="00CD1DF2"/>
    <w:rsid w:val="00CD1F5D"/>
    <w:rsid w:val="00CD2105"/>
    <w:rsid w:val="00CD253A"/>
    <w:rsid w:val="00CD25B9"/>
    <w:rsid w:val="00CD3B0E"/>
    <w:rsid w:val="00CD76B8"/>
    <w:rsid w:val="00CD78F6"/>
    <w:rsid w:val="00CE0161"/>
    <w:rsid w:val="00CE01D6"/>
    <w:rsid w:val="00CE08E5"/>
    <w:rsid w:val="00CE0CAE"/>
    <w:rsid w:val="00CE0DD4"/>
    <w:rsid w:val="00CE1477"/>
    <w:rsid w:val="00CE16E8"/>
    <w:rsid w:val="00CE1A64"/>
    <w:rsid w:val="00CE226F"/>
    <w:rsid w:val="00CE3B5F"/>
    <w:rsid w:val="00CE3C71"/>
    <w:rsid w:val="00CE3D92"/>
    <w:rsid w:val="00CE496E"/>
    <w:rsid w:val="00CE5047"/>
    <w:rsid w:val="00CE5997"/>
    <w:rsid w:val="00CE5C9B"/>
    <w:rsid w:val="00CE5D8C"/>
    <w:rsid w:val="00CE5E4D"/>
    <w:rsid w:val="00CE7436"/>
    <w:rsid w:val="00CE795E"/>
    <w:rsid w:val="00CE7F4A"/>
    <w:rsid w:val="00CF030A"/>
    <w:rsid w:val="00CF050A"/>
    <w:rsid w:val="00CF2262"/>
    <w:rsid w:val="00CF2295"/>
    <w:rsid w:val="00CF3038"/>
    <w:rsid w:val="00CF3529"/>
    <w:rsid w:val="00CF35E1"/>
    <w:rsid w:val="00CF38E3"/>
    <w:rsid w:val="00CF3F6D"/>
    <w:rsid w:val="00CF43F6"/>
    <w:rsid w:val="00CF4970"/>
    <w:rsid w:val="00CF4BF8"/>
    <w:rsid w:val="00CF5280"/>
    <w:rsid w:val="00CF6567"/>
    <w:rsid w:val="00CF7ED8"/>
    <w:rsid w:val="00D0030B"/>
    <w:rsid w:val="00D00819"/>
    <w:rsid w:val="00D011D7"/>
    <w:rsid w:val="00D01E27"/>
    <w:rsid w:val="00D02530"/>
    <w:rsid w:val="00D031FF"/>
    <w:rsid w:val="00D03681"/>
    <w:rsid w:val="00D039D0"/>
    <w:rsid w:val="00D03CBF"/>
    <w:rsid w:val="00D0418B"/>
    <w:rsid w:val="00D04455"/>
    <w:rsid w:val="00D04A68"/>
    <w:rsid w:val="00D05439"/>
    <w:rsid w:val="00D0552A"/>
    <w:rsid w:val="00D06484"/>
    <w:rsid w:val="00D0719E"/>
    <w:rsid w:val="00D0758F"/>
    <w:rsid w:val="00D076A2"/>
    <w:rsid w:val="00D1019A"/>
    <w:rsid w:val="00D107D0"/>
    <w:rsid w:val="00D10CB7"/>
    <w:rsid w:val="00D10DF1"/>
    <w:rsid w:val="00D10EB3"/>
    <w:rsid w:val="00D11FD4"/>
    <w:rsid w:val="00D12080"/>
    <w:rsid w:val="00D128CB"/>
    <w:rsid w:val="00D13B93"/>
    <w:rsid w:val="00D13EF8"/>
    <w:rsid w:val="00D14231"/>
    <w:rsid w:val="00D14DD0"/>
    <w:rsid w:val="00D15484"/>
    <w:rsid w:val="00D15809"/>
    <w:rsid w:val="00D1599F"/>
    <w:rsid w:val="00D168E5"/>
    <w:rsid w:val="00D16EA5"/>
    <w:rsid w:val="00D20111"/>
    <w:rsid w:val="00D20371"/>
    <w:rsid w:val="00D20C87"/>
    <w:rsid w:val="00D213C0"/>
    <w:rsid w:val="00D22602"/>
    <w:rsid w:val="00D22E23"/>
    <w:rsid w:val="00D22F96"/>
    <w:rsid w:val="00D23587"/>
    <w:rsid w:val="00D2359B"/>
    <w:rsid w:val="00D24186"/>
    <w:rsid w:val="00D24EDE"/>
    <w:rsid w:val="00D25DA5"/>
    <w:rsid w:val="00D26012"/>
    <w:rsid w:val="00D26360"/>
    <w:rsid w:val="00D26721"/>
    <w:rsid w:val="00D26837"/>
    <w:rsid w:val="00D26C6E"/>
    <w:rsid w:val="00D27365"/>
    <w:rsid w:val="00D27AB5"/>
    <w:rsid w:val="00D3054B"/>
    <w:rsid w:val="00D329EC"/>
    <w:rsid w:val="00D32D0E"/>
    <w:rsid w:val="00D3312F"/>
    <w:rsid w:val="00D338CB"/>
    <w:rsid w:val="00D33B1F"/>
    <w:rsid w:val="00D342A7"/>
    <w:rsid w:val="00D34901"/>
    <w:rsid w:val="00D34E54"/>
    <w:rsid w:val="00D355DC"/>
    <w:rsid w:val="00D376EE"/>
    <w:rsid w:val="00D40990"/>
    <w:rsid w:val="00D40C90"/>
    <w:rsid w:val="00D410B6"/>
    <w:rsid w:val="00D42C0E"/>
    <w:rsid w:val="00D432EB"/>
    <w:rsid w:val="00D43AC4"/>
    <w:rsid w:val="00D43C61"/>
    <w:rsid w:val="00D4418F"/>
    <w:rsid w:val="00D44B1A"/>
    <w:rsid w:val="00D44DF0"/>
    <w:rsid w:val="00D45371"/>
    <w:rsid w:val="00D45CC5"/>
    <w:rsid w:val="00D45FC7"/>
    <w:rsid w:val="00D46664"/>
    <w:rsid w:val="00D47191"/>
    <w:rsid w:val="00D4748A"/>
    <w:rsid w:val="00D47AD0"/>
    <w:rsid w:val="00D50107"/>
    <w:rsid w:val="00D506B0"/>
    <w:rsid w:val="00D506BA"/>
    <w:rsid w:val="00D52626"/>
    <w:rsid w:val="00D52685"/>
    <w:rsid w:val="00D52B22"/>
    <w:rsid w:val="00D53A82"/>
    <w:rsid w:val="00D54BD2"/>
    <w:rsid w:val="00D54C2C"/>
    <w:rsid w:val="00D55C4A"/>
    <w:rsid w:val="00D55CD7"/>
    <w:rsid w:val="00D562F7"/>
    <w:rsid w:val="00D56355"/>
    <w:rsid w:val="00D57476"/>
    <w:rsid w:val="00D6018A"/>
    <w:rsid w:val="00D606BD"/>
    <w:rsid w:val="00D60D6E"/>
    <w:rsid w:val="00D61445"/>
    <w:rsid w:val="00D62305"/>
    <w:rsid w:val="00D62EF4"/>
    <w:rsid w:val="00D62F71"/>
    <w:rsid w:val="00D63319"/>
    <w:rsid w:val="00D648F5"/>
    <w:rsid w:val="00D649DB"/>
    <w:rsid w:val="00D64CF4"/>
    <w:rsid w:val="00D64DA6"/>
    <w:rsid w:val="00D6500F"/>
    <w:rsid w:val="00D65068"/>
    <w:rsid w:val="00D6537C"/>
    <w:rsid w:val="00D6586C"/>
    <w:rsid w:val="00D65B14"/>
    <w:rsid w:val="00D65BDE"/>
    <w:rsid w:val="00D65DE6"/>
    <w:rsid w:val="00D667F7"/>
    <w:rsid w:val="00D66CAB"/>
    <w:rsid w:val="00D66E41"/>
    <w:rsid w:val="00D6720F"/>
    <w:rsid w:val="00D67FAA"/>
    <w:rsid w:val="00D70F69"/>
    <w:rsid w:val="00D713C7"/>
    <w:rsid w:val="00D72330"/>
    <w:rsid w:val="00D72D0F"/>
    <w:rsid w:val="00D73477"/>
    <w:rsid w:val="00D74083"/>
    <w:rsid w:val="00D74248"/>
    <w:rsid w:val="00D745C4"/>
    <w:rsid w:val="00D74B0E"/>
    <w:rsid w:val="00D74EED"/>
    <w:rsid w:val="00D75DD0"/>
    <w:rsid w:val="00D77727"/>
    <w:rsid w:val="00D7784C"/>
    <w:rsid w:val="00D77BE7"/>
    <w:rsid w:val="00D77DE2"/>
    <w:rsid w:val="00D77E68"/>
    <w:rsid w:val="00D80B4C"/>
    <w:rsid w:val="00D80CCA"/>
    <w:rsid w:val="00D818C4"/>
    <w:rsid w:val="00D81CC1"/>
    <w:rsid w:val="00D821E5"/>
    <w:rsid w:val="00D82C3F"/>
    <w:rsid w:val="00D8375D"/>
    <w:rsid w:val="00D83CB1"/>
    <w:rsid w:val="00D8404A"/>
    <w:rsid w:val="00D84C29"/>
    <w:rsid w:val="00D855B8"/>
    <w:rsid w:val="00D85853"/>
    <w:rsid w:val="00D86897"/>
    <w:rsid w:val="00D86B73"/>
    <w:rsid w:val="00D87DB9"/>
    <w:rsid w:val="00D87F46"/>
    <w:rsid w:val="00D90128"/>
    <w:rsid w:val="00D921D6"/>
    <w:rsid w:val="00D93596"/>
    <w:rsid w:val="00D93969"/>
    <w:rsid w:val="00D93B70"/>
    <w:rsid w:val="00D94192"/>
    <w:rsid w:val="00D954F6"/>
    <w:rsid w:val="00D96893"/>
    <w:rsid w:val="00D96A2D"/>
    <w:rsid w:val="00D96ABF"/>
    <w:rsid w:val="00D96B52"/>
    <w:rsid w:val="00DA0B73"/>
    <w:rsid w:val="00DA0E71"/>
    <w:rsid w:val="00DA1266"/>
    <w:rsid w:val="00DA1D59"/>
    <w:rsid w:val="00DA29A4"/>
    <w:rsid w:val="00DA2BC2"/>
    <w:rsid w:val="00DA2C06"/>
    <w:rsid w:val="00DA2C74"/>
    <w:rsid w:val="00DA3337"/>
    <w:rsid w:val="00DA4A7A"/>
    <w:rsid w:val="00DA53D9"/>
    <w:rsid w:val="00DA66E7"/>
    <w:rsid w:val="00DA7526"/>
    <w:rsid w:val="00DA7DF4"/>
    <w:rsid w:val="00DB029B"/>
    <w:rsid w:val="00DB0CDA"/>
    <w:rsid w:val="00DB1543"/>
    <w:rsid w:val="00DB16BA"/>
    <w:rsid w:val="00DB2F73"/>
    <w:rsid w:val="00DB33FA"/>
    <w:rsid w:val="00DB3476"/>
    <w:rsid w:val="00DB36E4"/>
    <w:rsid w:val="00DB413A"/>
    <w:rsid w:val="00DB44AC"/>
    <w:rsid w:val="00DB4C57"/>
    <w:rsid w:val="00DB5601"/>
    <w:rsid w:val="00DB563E"/>
    <w:rsid w:val="00DB6637"/>
    <w:rsid w:val="00DB7322"/>
    <w:rsid w:val="00DC0303"/>
    <w:rsid w:val="00DC0950"/>
    <w:rsid w:val="00DC0C55"/>
    <w:rsid w:val="00DC10D5"/>
    <w:rsid w:val="00DC1739"/>
    <w:rsid w:val="00DC2A67"/>
    <w:rsid w:val="00DC2E3C"/>
    <w:rsid w:val="00DC365D"/>
    <w:rsid w:val="00DC3A56"/>
    <w:rsid w:val="00DC3BC5"/>
    <w:rsid w:val="00DC3F6D"/>
    <w:rsid w:val="00DC50C5"/>
    <w:rsid w:val="00DC5104"/>
    <w:rsid w:val="00DC59D6"/>
    <w:rsid w:val="00DC6771"/>
    <w:rsid w:val="00DC6B7F"/>
    <w:rsid w:val="00DC749B"/>
    <w:rsid w:val="00DC78AA"/>
    <w:rsid w:val="00DC7F15"/>
    <w:rsid w:val="00DD0A5B"/>
    <w:rsid w:val="00DD133C"/>
    <w:rsid w:val="00DD1D2E"/>
    <w:rsid w:val="00DD2964"/>
    <w:rsid w:val="00DD4AAE"/>
    <w:rsid w:val="00DD4D3E"/>
    <w:rsid w:val="00DD57BF"/>
    <w:rsid w:val="00DD5E35"/>
    <w:rsid w:val="00DD6ECE"/>
    <w:rsid w:val="00DD7026"/>
    <w:rsid w:val="00DD7376"/>
    <w:rsid w:val="00DE0067"/>
    <w:rsid w:val="00DE0734"/>
    <w:rsid w:val="00DE0ED0"/>
    <w:rsid w:val="00DE1228"/>
    <w:rsid w:val="00DE1C78"/>
    <w:rsid w:val="00DE2A64"/>
    <w:rsid w:val="00DE314B"/>
    <w:rsid w:val="00DE4127"/>
    <w:rsid w:val="00DE41F9"/>
    <w:rsid w:val="00DE5ADF"/>
    <w:rsid w:val="00DE6344"/>
    <w:rsid w:val="00DE6619"/>
    <w:rsid w:val="00DE675C"/>
    <w:rsid w:val="00DE68E6"/>
    <w:rsid w:val="00DE6F17"/>
    <w:rsid w:val="00DE78DB"/>
    <w:rsid w:val="00DF07DF"/>
    <w:rsid w:val="00DF18AF"/>
    <w:rsid w:val="00DF1FAE"/>
    <w:rsid w:val="00DF2395"/>
    <w:rsid w:val="00DF3C65"/>
    <w:rsid w:val="00DF3D75"/>
    <w:rsid w:val="00DF40A3"/>
    <w:rsid w:val="00DF48F3"/>
    <w:rsid w:val="00DF4AEA"/>
    <w:rsid w:val="00DF4CC2"/>
    <w:rsid w:val="00DF51D6"/>
    <w:rsid w:val="00DF53F9"/>
    <w:rsid w:val="00DF5763"/>
    <w:rsid w:val="00DF5CE0"/>
    <w:rsid w:val="00DF656C"/>
    <w:rsid w:val="00DF68B8"/>
    <w:rsid w:val="00DF6C21"/>
    <w:rsid w:val="00DF77DC"/>
    <w:rsid w:val="00E00162"/>
    <w:rsid w:val="00E002B9"/>
    <w:rsid w:val="00E00560"/>
    <w:rsid w:val="00E00630"/>
    <w:rsid w:val="00E013F9"/>
    <w:rsid w:val="00E016EC"/>
    <w:rsid w:val="00E0181F"/>
    <w:rsid w:val="00E01A3D"/>
    <w:rsid w:val="00E01A56"/>
    <w:rsid w:val="00E029A4"/>
    <w:rsid w:val="00E03319"/>
    <w:rsid w:val="00E035EE"/>
    <w:rsid w:val="00E03D33"/>
    <w:rsid w:val="00E0407C"/>
    <w:rsid w:val="00E04DF0"/>
    <w:rsid w:val="00E06BCD"/>
    <w:rsid w:val="00E075F8"/>
    <w:rsid w:val="00E07CD4"/>
    <w:rsid w:val="00E102DF"/>
    <w:rsid w:val="00E104F9"/>
    <w:rsid w:val="00E10645"/>
    <w:rsid w:val="00E10A07"/>
    <w:rsid w:val="00E10D23"/>
    <w:rsid w:val="00E1105E"/>
    <w:rsid w:val="00E111C1"/>
    <w:rsid w:val="00E11822"/>
    <w:rsid w:val="00E119CB"/>
    <w:rsid w:val="00E11E4A"/>
    <w:rsid w:val="00E1265D"/>
    <w:rsid w:val="00E12D2F"/>
    <w:rsid w:val="00E1345F"/>
    <w:rsid w:val="00E14331"/>
    <w:rsid w:val="00E146A8"/>
    <w:rsid w:val="00E14D14"/>
    <w:rsid w:val="00E15D60"/>
    <w:rsid w:val="00E160F2"/>
    <w:rsid w:val="00E162B2"/>
    <w:rsid w:val="00E16B00"/>
    <w:rsid w:val="00E1767B"/>
    <w:rsid w:val="00E17A49"/>
    <w:rsid w:val="00E20738"/>
    <w:rsid w:val="00E207A8"/>
    <w:rsid w:val="00E21274"/>
    <w:rsid w:val="00E21EF1"/>
    <w:rsid w:val="00E2466A"/>
    <w:rsid w:val="00E24AB0"/>
    <w:rsid w:val="00E25274"/>
    <w:rsid w:val="00E25D44"/>
    <w:rsid w:val="00E26010"/>
    <w:rsid w:val="00E269CA"/>
    <w:rsid w:val="00E27A50"/>
    <w:rsid w:val="00E27CF2"/>
    <w:rsid w:val="00E30CFF"/>
    <w:rsid w:val="00E31F83"/>
    <w:rsid w:val="00E3209B"/>
    <w:rsid w:val="00E32164"/>
    <w:rsid w:val="00E3229F"/>
    <w:rsid w:val="00E329D2"/>
    <w:rsid w:val="00E32BD6"/>
    <w:rsid w:val="00E3310F"/>
    <w:rsid w:val="00E34214"/>
    <w:rsid w:val="00E342B6"/>
    <w:rsid w:val="00E34385"/>
    <w:rsid w:val="00E34C3D"/>
    <w:rsid w:val="00E3509A"/>
    <w:rsid w:val="00E368D4"/>
    <w:rsid w:val="00E37332"/>
    <w:rsid w:val="00E37891"/>
    <w:rsid w:val="00E40525"/>
    <w:rsid w:val="00E41123"/>
    <w:rsid w:val="00E41153"/>
    <w:rsid w:val="00E411E5"/>
    <w:rsid w:val="00E41A4A"/>
    <w:rsid w:val="00E42186"/>
    <w:rsid w:val="00E431B0"/>
    <w:rsid w:val="00E432F8"/>
    <w:rsid w:val="00E43962"/>
    <w:rsid w:val="00E44203"/>
    <w:rsid w:val="00E442ED"/>
    <w:rsid w:val="00E446F5"/>
    <w:rsid w:val="00E45038"/>
    <w:rsid w:val="00E4529F"/>
    <w:rsid w:val="00E45408"/>
    <w:rsid w:val="00E45480"/>
    <w:rsid w:val="00E45771"/>
    <w:rsid w:val="00E4675F"/>
    <w:rsid w:val="00E469F8"/>
    <w:rsid w:val="00E47146"/>
    <w:rsid w:val="00E47755"/>
    <w:rsid w:val="00E47BF2"/>
    <w:rsid w:val="00E47C92"/>
    <w:rsid w:val="00E47E77"/>
    <w:rsid w:val="00E5051A"/>
    <w:rsid w:val="00E50AB4"/>
    <w:rsid w:val="00E50D07"/>
    <w:rsid w:val="00E51097"/>
    <w:rsid w:val="00E51B2F"/>
    <w:rsid w:val="00E51CB5"/>
    <w:rsid w:val="00E522A4"/>
    <w:rsid w:val="00E542E5"/>
    <w:rsid w:val="00E54CA1"/>
    <w:rsid w:val="00E54CCF"/>
    <w:rsid w:val="00E55888"/>
    <w:rsid w:val="00E5636C"/>
    <w:rsid w:val="00E56DE7"/>
    <w:rsid w:val="00E57173"/>
    <w:rsid w:val="00E5755A"/>
    <w:rsid w:val="00E57698"/>
    <w:rsid w:val="00E57994"/>
    <w:rsid w:val="00E60626"/>
    <w:rsid w:val="00E61188"/>
    <w:rsid w:val="00E6121E"/>
    <w:rsid w:val="00E62A2F"/>
    <w:rsid w:val="00E62D85"/>
    <w:rsid w:val="00E6308B"/>
    <w:rsid w:val="00E646DA"/>
    <w:rsid w:val="00E64B5E"/>
    <w:rsid w:val="00E657BC"/>
    <w:rsid w:val="00E66320"/>
    <w:rsid w:val="00E66952"/>
    <w:rsid w:val="00E66AA4"/>
    <w:rsid w:val="00E672A6"/>
    <w:rsid w:val="00E67748"/>
    <w:rsid w:val="00E703FA"/>
    <w:rsid w:val="00E70A5C"/>
    <w:rsid w:val="00E72F05"/>
    <w:rsid w:val="00E73078"/>
    <w:rsid w:val="00E73C00"/>
    <w:rsid w:val="00E740CC"/>
    <w:rsid w:val="00E742CC"/>
    <w:rsid w:val="00E750DA"/>
    <w:rsid w:val="00E752F6"/>
    <w:rsid w:val="00E75AB6"/>
    <w:rsid w:val="00E7603C"/>
    <w:rsid w:val="00E7677D"/>
    <w:rsid w:val="00E76BDA"/>
    <w:rsid w:val="00E77010"/>
    <w:rsid w:val="00E77207"/>
    <w:rsid w:val="00E8049B"/>
    <w:rsid w:val="00E80DFE"/>
    <w:rsid w:val="00E81181"/>
    <w:rsid w:val="00E8184B"/>
    <w:rsid w:val="00E818E3"/>
    <w:rsid w:val="00E82F29"/>
    <w:rsid w:val="00E83466"/>
    <w:rsid w:val="00E834F5"/>
    <w:rsid w:val="00E83ADB"/>
    <w:rsid w:val="00E83BAA"/>
    <w:rsid w:val="00E83DAC"/>
    <w:rsid w:val="00E84683"/>
    <w:rsid w:val="00E846E5"/>
    <w:rsid w:val="00E8488B"/>
    <w:rsid w:val="00E84966"/>
    <w:rsid w:val="00E850F1"/>
    <w:rsid w:val="00E85709"/>
    <w:rsid w:val="00E85C44"/>
    <w:rsid w:val="00E8614D"/>
    <w:rsid w:val="00E86C76"/>
    <w:rsid w:val="00E86CC1"/>
    <w:rsid w:val="00E90565"/>
    <w:rsid w:val="00E90CA2"/>
    <w:rsid w:val="00E91063"/>
    <w:rsid w:val="00E91829"/>
    <w:rsid w:val="00E92958"/>
    <w:rsid w:val="00E9341C"/>
    <w:rsid w:val="00E9366D"/>
    <w:rsid w:val="00E93B0E"/>
    <w:rsid w:val="00E949EC"/>
    <w:rsid w:val="00E960C9"/>
    <w:rsid w:val="00E961A2"/>
    <w:rsid w:val="00E963C6"/>
    <w:rsid w:val="00E967F7"/>
    <w:rsid w:val="00E96B42"/>
    <w:rsid w:val="00E96E2B"/>
    <w:rsid w:val="00E9753F"/>
    <w:rsid w:val="00E97C94"/>
    <w:rsid w:val="00EA17ED"/>
    <w:rsid w:val="00EA2045"/>
    <w:rsid w:val="00EA29BB"/>
    <w:rsid w:val="00EA3110"/>
    <w:rsid w:val="00EA37C2"/>
    <w:rsid w:val="00EA3C3D"/>
    <w:rsid w:val="00EA4210"/>
    <w:rsid w:val="00EA422F"/>
    <w:rsid w:val="00EA4758"/>
    <w:rsid w:val="00EA4AB6"/>
    <w:rsid w:val="00EA502C"/>
    <w:rsid w:val="00EA5B7D"/>
    <w:rsid w:val="00EA6558"/>
    <w:rsid w:val="00EA6972"/>
    <w:rsid w:val="00EA6980"/>
    <w:rsid w:val="00EA69D3"/>
    <w:rsid w:val="00EA6A2D"/>
    <w:rsid w:val="00EB01D3"/>
    <w:rsid w:val="00EB139B"/>
    <w:rsid w:val="00EB2CD4"/>
    <w:rsid w:val="00EB34B3"/>
    <w:rsid w:val="00EB4860"/>
    <w:rsid w:val="00EB4C56"/>
    <w:rsid w:val="00EB59F2"/>
    <w:rsid w:val="00EB5A6F"/>
    <w:rsid w:val="00EB64D2"/>
    <w:rsid w:val="00EB6F23"/>
    <w:rsid w:val="00EC0069"/>
    <w:rsid w:val="00EC01EB"/>
    <w:rsid w:val="00EC18E1"/>
    <w:rsid w:val="00EC2A03"/>
    <w:rsid w:val="00EC3D85"/>
    <w:rsid w:val="00EC4181"/>
    <w:rsid w:val="00EC42D3"/>
    <w:rsid w:val="00EC4BDA"/>
    <w:rsid w:val="00EC4F38"/>
    <w:rsid w:val="00EC5BA2"/>
    <w:rsid w:val="00EC5FE7"/>
    <w:rsid w:val="00EC60D3"/>
    <w:rsid w:val="00EC6413"/>
    <w:rsid w:val="00EC6490"/>
    <w:rsid w:val="00EC781F"/>
    <w:rsid w:val="00EC7F65"/>
    <w:rsid w:val="00ED0D21"/>
    <w:rsid w:val="00ED1622"/>
    <w:rsid w:val="00ED19E1"/>
    <w:rsid w:val="00ED1D55"/>
    <w:rsid w:val="00ED2220"/>
    <w:rsid w:val="00ED3885"/>
    <w:rsid w:val="00ED3896"/>
    <w:rsid w:val="00ED3F3B"/>
    <w:rsid w:val="00ED4A41"/>
    <w:rsid w:val="00ED4AF4"/>
    <w:rsid w:val="00ED4C59"/>
    <w:rsid w:val="00ED5874"/>
    <w:rsid w:val="00ED68C1"/>
    <w:rsid w:val="00ED71C4"/>
    <w:rsid w:val="00ED773A"/>
    <w:rsid w:val="00EE0C8B"/>
    <w:rsid w:val="00EE128A"/>
    <w:rsid w:val="00EE1505"/>
    <w:rsid w:val="00EE15DE"/>
    <w:rsid w:val="00EE1774"/>
    <w:rsid w:val="00EE1CFE"/>
    <w:rsid w:val="00EE2263"/>
    <w:rsid w:val="00EE2C6A"/>
    <w:rsid w:val="00EE38EF"/>
    <w:rsid w:val="00EE3E86"/>
    <w:rsid w:val="00EE419B"/>
    <w:rsid w:val="00EE515D"/>
    <w:rsid w:val="00EE5AF8"/>
    <w:rsid w:val="00EE5EDB"/>
    <w:rsid w:val="00EE5F02"/>
    <w:rsid w:val="00EE61D7"/>
    <w:rsid w:val="00EE6947"/>
    <w:rsid w:val="00EE725C"/>
    <w:rsid w:val="00EE7598"/>
    <w:rsid w:val="00EE761B"/>
    <w:rsid w:val="00EF055C"/>
    <w:rsid w:val="00EF0B0D"/>
    <w:rsid w:val="00EF0D0C"/>
    <w:rsid w:val="00EF1390"/>
    <w:rsid w:val="00EF1FB7"/>
    <w:rsid w:val="00EF20C4"/>
    <w:rsid w:val="00EF290B"/>
    <w:rsid w:val="00EF2E61"/>
    <w:rsid w:val="00EF4169"/>
    <w:rsid w:val="00EF467D"/>
    <w:rsid w:val="00EF69BA"/>
    <w:rsid w:val="00EF7676"/>
    <w:rsid w:val="00EF7DFB"/>
    <w:rsid w:val="00F0032D"/>
    <w:rsid w:val="00F00EE4"/>
    <w:rsid w:val="00F01A3C"/>
    <w:rsid w:val="00F01BD2"/>
    <w:rsid w:val="00F035ED"/>
    <w:rsid w:val="00F04026"/>
    <w:rsid w:val="00F04A06"/>
    <w:rsid w:val="00F04A75"/>
    <w:rsid w:val="00F04B91"/>
    <w:rsid w:val="00F04F0D"/>
    <w:rsid w:val="00F05A5D"/>
    <w:rsid w:val="00F05BB7"/>
    <w:rsid w:val="00F05BDF"/>
    <w:rsid w:val="00F06014"/>
    <w:rsid w:val="00F06DAE"/>
    <w:rsid w:val="00F06E79"/>
    <w:rsid w:val="00F074EB"/>
    <w:rsid w:val="00F076EF"/>
    <w:rsid w:val="00F103D1"/>
    <w:rsid w:val="00F13490"/>
    <w:rsid w:val="00F13864"/>
    <w:rsid w:val="00F143CF"/>
    <w:rsid w:val="00F145DD"/>
    <w:rsid w:val="00F14BC2"/>
    <w:rsid w:val="00F15DC8"/>
    <w:rsid w:val="00F169FD"/>
    <w:rsid w:val="00F16AFC"/>
    <w:rsid w:val="00F16F3A"/>
    <w:rsid w:val="00F16F6F"/>
    <w:rsid w:val="00F174B9"/>
    <w:rsid w:val="00F17CC8"/>
    <w:rsid w:val="00F20C17"/>
    <w:rsid w:val="00F2147C"/>
    <w:rsid w:val="00F21F9F"/>
    <w:rsid w:val="00F2205F"/>
    <w:rsid w:val="00F22EFF"/>
    <w:rsid w:val="00F235CD"/>
    <w:rsid w:val="00F238FD"/>
    <w:rsid w:val="00F245A5"/>
    <w:rsid w:val="00F24B71"/>
    <w:rsid w:val="00F24DE0"/>
    <w:rsid w:val="00F26FB4"/>
    <w:rsid w:val="00F2739F"/>
    <w:rsid w:val="00F2764B"/>
    <w:rsid w:val="00F27839"/>
    <w:rsid w:val="00F27B2E"/>
    <w:rsid w:val="00F27CDE"/>
    <w:rsid w:val="00F309F9"/>
    <w:rsid w:val="00F30AAA"/>
    <w:rsid w:val="00F31CAB"/>
    <w:rsid w:val="00F326CC"/>
    <w:rsid w:val="00F32E48"/>
    <w:rsid w:val="00F32E91"/>
    <w:rsid w:val="00F32EA8"/>
    <w:rsid w:val="00F35332"/>
    <w:rsid w:val="00F35645"/>
    <w:rsid w:val="00F35DCA"/>
    <w:rsid w:val="00F361A9"/>
    <w:rsid w:val="00F3632D"/>
    <w:rsid w:val="00F41D88"/>
    <w:rsid w:val="00F41E19"/>
    <w:rsid w:val="00F4227F"/>
    <w:rsid w:val="00F42AC3"/>
    <w:rsid w:val="00F43901"/>
    <w:rsid w:val="00F44660"/>
    <w:rsid w:val="00F44C66"/>
    <w:rsid w:val="00F45FBD"/>
    <w:rsid w:val="00F4704D"/>
    <w:rsid w:val="00F4753A"/>
    <w:rsid w:val="00F47A1A"/>
    <w:rsid w:val="00F47FC8"/>
    <w:rsid w:val="00F51116"/>
    <w:rsid w:val="00F512A4"/>
    <w:rsid w:val="00F51557"/>
    <w:rsid w:val="00F51B1D"/>
    <w:rsid w:val="00F5288D"/>
    <w:rsid w:val="00F52BCD"/>
    <w:rsid w:val="00F52E7F"/>
    <w:rsid w:val="00F54208"/>
    <w:rsid w:val="00F54269"/>
    <w:rsid w:val="00F54432"/>
    <w:rsid w:val="00F55BAA"/>
    <w:rsid w:val="00F566A7"/>
    <w:rsid w:val="00F56A6B"/>
    <w:rsid w:val="00F56BFA"/>
    <w:rsid w:val="00F56D89"/>
    <w:rsid w:val="00F57F26"/>
    <w:rsid w:val="00F60172"/>
    <w:rsid w:val="00F61C4A"/>
    <w:rsid w:val="00F62B53"/>
    <w:rsid w:val="00F63234"/>
    <w:rsid w:val="00F632B7"/>
    <w:rsid w:val="00F6346E"/>
    <w:rsid w:val="00F6468F"/>
    <w:rsid w:val="00F64E3E"/>
    <w:rsid w:val="00F66857"/>
    <w:rsid w:val="00F71162"/>
    <w:rsid w:val="00F71F76"/>
    <w:rsid w:val="00F7215D"/>
    <w:rsid w:val="00F72237"/>
    <w:rsid w:val="00F72463"/>
    <w:rsid w:val="00F72BE3"/>
    <w:rsid w:val="00F734A4"/>
    <w:rsid w:val="00F7390B"/>
    <w:rsid w:val="00F73D3A"/>
    <w:rsid w:val="00F73ED3"/>
    <w:rsid w:val="00F74591"/>
    <w:rsid w:val="00F74945"/>
    <w:rsid w:val="00F74C20"/>
    <w:rsid w:val="00F76342"/>
    <w:rsid w:val="00F76FC6"/>
    <w:rsid w:val="00F7737A"/>
    <w:rsid w:val="00F7791E"/>
    <w:rsid w:val="00F80AEE"/>
    <w:rsid w:val="00F81002"/>
    <w:rsid w:val="00F81214"/>
    <w:rsid w:val="00F812A8"/>
    <w:rsid w:val="00F820AD"/>
    <w:rsid w:val="00F822BE"/>
    <w:rsid w:val="00F822C6"/>
    <w:rsid w:val="00F82EBD"/>
    <w:rsid w:val="00F838D3"/>
    <w:rsid w:val="00F839F5"/>
    <w:rsid w:val="00F84C28"/>
    <w:rsid w:val="00F84F98"/>
    <w:rsid w:val="00F85A75"/>
    <w:rsid w:val="00F86241"/>
    <w:rsid w:val="00F8711B"/>
    <w:rsid w:val="00F874AF"/>
    <w:rsid w:val="00F87700"/>
    <w:rsid w:val="00F8786C"/>
    <w:rsid w:val="00F90661"/>
    <w:rsid w:val="00F90A21"/>
    <w:rsid w:val="00F90C32"/>
    <w:rsid w:val="00F90F20"/>
    <w:rsid w:val="00F91518"/>
    <w:rsid w:val="00F91B1A"/>
    <w:rsid w:val="00F92853"/>
    <w:rsid w:val="00F92DAA"/>
    <w:rsid w:val="00F9338C"/>
    <w:rsid w:val="00F93A16"/>
    <w:rsid w:val="00F94190"/>
    <w:rsid w:val="00F948BB"/>
    <w:rsid w:val="00F94B13"/>
    <w:rsid w:val="00F950DC"/>
    <w:rsid w:val="00F954F6"/>
    <w:rsid w:val="00F95746"/>
    <w:rsid w:val="00F968E3"/>
    <w:rsid w:val="00F96B18"/>
    <w:rsid w:val="00F97184"/>
    <w:rsid w:val="00F9785F"/>
    <w:rsid w:val="00FA005F"/>
    <w:rsid w:val="00FA0927"/>
    <w:rsid w:val="00FA13B3"/>
    <w:rsid w:val="00FA1470"/>
    <w:rsid w:val="00FA157E"/>
    <w:rsid w:val="00FA16A6"/>
    <w:rsid w:val="00FA178B"/>
    <w:rsid w:val="00FA1A7E"/>
    <w:rsid w:val="00FA1D6E"/>
    <w:rsid w:val="00FA2FA3"/>
    <w:rsid w:val="00FA3FD9"/>
    <w:rsid w:val="00FA4368"/>
    <w:rsid w:val="00FA503F"/>
    <w:rsid w:val="00FA5516"/>
    <w:rsid w:val="00FA558F"/>
    <w:rsid w:val="00FA5B8F"/>
    <w:rsid w:val="00FA6188"/>
    <w:rsid w:val="00FA639C"/>
    <w:rsid w:val="00FA654B"/>
    <w:rsid w:val="00FA7F33"/>
    <w:rsid w:val="00FB0061"/>
    <w:rsid w:val="00FB026F"/>
    <w:rsid w:val="00FB0370"/>
    <w:rsid w:val="00FB0C6F"/>
    <w:rsid w:val="00FB1081"/>
    <w:rsid w:val="00FB153F"/>
    <w:rsid w:val="00FB1753"/>
    <w:rsid w:val="00FB1C12"/>
    <w:rsid w:val="00FB4283"/>
    <w:rsid w:val="00FB4E6C"/>
    <w:rsid w:val="00FB50E3"/>
    <w:rsid w:val="00FB52A3"/>
    <w:rsid w:val="00FB561E"/>
    <w:rsid w:val="00FB5AD2"/>
    <w:rsid w:val="00FB66E4"/>
    <w:rsid w:val="00FB699D"/>
    <w:rsid w:val="00FB6A34"/>
    <w:rsid w:val="00FB6C75"/>
    <w:rsid w:val="00FB7881"/>
    <w:rsid w:val="00FB7BA5"/>
    <w:rsid w:val="00FB7C7E"/>
    <w:rsid w:val="00FB7D2B"/>
    <w:rsid w:val="00FC0321"/>
    <w:rsid w:val="00FC0C28"/>
    <w:rsid w:val="00FC0F35"/>
    <w:rsid w:val="00FC1079"/>
    <w:rsid w:val="00FC1B52"/>
    <w:rsid w:val="00FC2882"/>
    <w:rsid w:val="00FC2F51"/>
    <w:rsid w:val="00FC3486"/>
    <w:rsid w:val="00FC3933"/>
    <w:rsid w:val="00FC3936"/>
    <w:rsid w:val="00FC3C1B"/>
    <w:rsid w:val="00FC4207"/>
    <w:rsid w:val="00FC4AC5"/>
    <w:rsid w:val="00FC51C5"/>
    <w:rsid w:val="00FC559E"/>
    <w:rsid w:val="00FC5E51"/>
    <w:rsid w:val="00FC6E87"/>
    <w:rsid w:val="00FC714D"/>
    <w:rsid w:val="00FD0843"/>
    <w:rsid w:val="00FD0945"/>
    <w:rsid w:val="00FD1A58"/>
    <w:rsid w:val="00FD1A6F"/>
    <w:rsid w:val="00FD1E13"/>
    <w:rsid w:val="00FD1EE5"/>
    <w:rsid w:val="00FD2164"/>
    <w:rsid w:val="00FD23DD"/>
    <w:rsid w:val="00FD458C"/>
    <w:rsid w:val="00FD470D"/>
    <w:rsid w:val="00FD48EE"/>
    <w:rsid w:val="00FD5B9E"/>
    <w:rsid w:val="00FD5EFA"/>
    <w:rsid w:val="00FD6ADA"/>
    <w:rsid w:val="00FD6E2E"/>
    <w:rsid w:val="00FD6E4B"/>
    <w:rsid w:val="00FD7BCE"/>
    <w:rsid w:val="00FE035D"/>
    <w:rsid w:val="00FE0493"/>
    <w:rsid w:val="00FE05C1"/>
    <w:rsid w:val="00FE183E"/>
    <w:rsid w:val="00FE18A8"/>
    <w:rsid w:val="00FE1F2A"/>
    <w:rsid w:val="00FE2045"/>
    <w:rsid w:val="00FE2F70"/>
    <w:rsid w:val="00FE3B4C"/>
    <w:rsid w:val="00FE3FAC"/>
    <w:rsid w:val="00FE482F"/>
    <w:rsid w:val="00FE4A43"/>
    <w:rsid w:val="00FE4B1A"/>
    <w:rsid w:val="00FE4FBA"/>
    <w:rsid w:val="00FE5746"/>
    <w:rsid w:val="00FE589D"/>
    <w:rsid w:val="00FE5E3D"/>
    <w:rsid w:val="00FE6093"/>
    <w:rsid w:val="00FE63AD"/>
    <w:rsid w:val="00FE6567"/>
    <w:rsid w:val="00FE6F06"/>
    <w:rsid w:val="00FE7487"/>
    <w:rsid w:val="00FE79E0"/>
    <w:rsid w:val="00FE7BE8"/>
    <w:rsid w:val="00FE7D0D"/>
    <w:rsid w:val="00FE7F08"/>
    <w:rsid w:val="00FF044E"/>
    <w:rsid w:val="00FF05BD"/>
    <w:rsid w:val="00FF1104"/>
    <w:rsid w:val="00FF21AC"/>
    <w:rsid w:val="00FF3216"/>
    <w:rsid w:val="00FF42CC"/>
    <w:rsid w:val="00FF4CA9"/>
    <w:rsid w:val="00FF51A3"/>
    <w:rsid w:val="00FF6248"/>
    <w:rsid w:val="00FF6F94"/>
    <w:rsid w:val="00FF721E"/>
    <w:rsid w:val="00FF7AA0"/>
    <w:rsid w:val="00FF7C8D"/>
    <w:rsid w:val="0127DE12"/>
    <w:rsid w:val="0151D36A"/>
    <w:rsid w:val="01A9D008"/>
    <w:rsid w:val="0213B37F"/>
    <w:rsid w:val="026792F8"/>
    <w:rsid w:val="02F72D08"/>
    <w:rsid w:val="044918FE"/>
    <w:rsid w:val="057ABA3B"/>
    <w:rsid w:val="0737FDDF"/>
    <w:rsid w:val="0A0CE043"/>
    <w:rsid w:val="0ADEF6D6"/>
    <w:rsid w:val="0ADF8D53"/>
    <w:rsid w:val="0BC0BB00"/>
    <w:rsid w:val="0CF196C8"/>
    <w:rsid w:val="0E8D46CE"/>
    <w:rsid w:val="0E9D33B1"/>
    <w:rsid w:val="0F4005A4"/>
    <w:rsid w:val="10C7153D"/>
    <w:rsid w:val="1231C4CF"/>
    <w:rsid w:val="1267E864"/>
    <w:rsid w:val="12785420"/>
    <w:rsid w:val="13B3C289"/>
    <w:rsid w:val="14C7D01B"/>
    <w:rsid w:val="1588686F"/>
    <w:rsid w:val="16BB6044"/>
    <w:rsid w:val="16D23AEE"/>
    <w:rsid w:val="16EB634B"/>
    <w:rsid w:val="170BFF20"/>
    <w:rsid w:val="182DFC9E"/>
    <w:rsid w:val="187E9B15"/>
    <w:rsid w:val="1887DDF6"/>
    <w:rsid w:val="18C20FC8"/>
    <w:rsid w:val="18ED63BF"/>
    <w:rsid w:val="1A0B4105"/>
    <w:rsid w:val="1B1DF277"/>
    <w:rsid w:val="1B37119F"/>
    <w:rsid w:val="1CD2E200"/>
    <w:rsid w:val="1E6EB261"/>
    <w:rsid w:val="1EF71F7A"/>
    <w:rsid w:val="1F96ED98"/>
    <w:rsid w:val="1FC92240"/>
    <w:rsid w:val="2013B20A"/>
    <w:rsid w:val="214AC89F"/>
    <w:rsid w:val="21B7D39D"/>
    <w:rsid w:val="23C33255"/>
    <w:rsid w:val="24EF745F"/>
    <w:rsid w:val="25FFF61C"/>
    <w:rsid w:val="265AF8D2"/>
    <w:rsid w:val="276BCB69"/>
    <w:rsid w:val="28DEDF04"/>
    <w:rsid w:val="29BE275C"/>
    <w:rsid w:val="29E33150"/>
    <w:rsid w:val="2C078560"/>
    <w:rsid w:val="2C27CFFF"/>
    <w:rsid w:val="2CC60B76"/>
    <w:rsid w:val="2E2B7D37"/>
    <w:rsid w:val="2F4CA30D"/>
    <w:rsid w:val="302AFB8F"/>
    <w:rsid w:val="30322706"/>
    <w:rsid w:val="3049C7B4"/>
    <w:rsid w:val="307BE394"/>
    <w:rsid w:val="32138319"/>
    <w:rsid w:val="32971183"/>
    <w:rsid w:val="35A7F9D4"/>
    <w:rsid w:val="36131A36"/>
    <w:rsid w:val="36567514"/>
    <w:rsid w:val="368FFAA9"/>
    <w:rsid w:val="36C189DC"/>
    <w:rsid w:val="387F242E"/>
    <w:rsid w:val="38BC1310"/>
    <w:rsid w:val="3A508529"/>
    <w:rsid w:val="3B10943E"/>
    <w:rsid w:val="3B441771"/>
    <w:rsid w:val="3B6037A9"/>
    <w:rsid w:val="3BA1AA4D"/>
    <w:rsid w:val="3BB6E6D7"/>
    <w:rsid w:val="3BEC558A"/>
    <w:rsid w:val="3CAC86B9"/>
    <w:rsid w:val="3CD07042"/>
    <w:rsid w:val="3DEB8F68"/>
    <w:rsid w:val="3EECC34E"/>
    <w:rsid w:val="3F1A4D17"/>
    <w:rsid w:val="4045F883"/>
    <w:rsid w:val="41202C4D"/>
    <w:rsid w:val="4211E937"/>
    <w:rsid w:val="437AE3DE"/>
    <w:rsid w:val="43EDAB68"/>
    <w:rsid w:val="445F1175"/>
    <w:rsid w:val="44D9604D"/>
    <w:rsid w:val="4571684D"/>
    <w:rsid w:val="458836E9"/>
    <w:rsid w:val="46C47CA0"/>
    <w:rsid w:val="475DB884"/>
    <w:rsid w:val="47B6D33A"/>
    <w:rsid w:val="49F71167"/>
    <w:rsid w:val="4A4900DC"/>
    <w:rsid w:val="4B08703F"/>
    <w:rsid w:val="4B602419"/>
    <w:rsid w:val="4BCEECC3"/>
    <w:rsid w:val="4CAAB993"/>
    <w:rsid w:val="4CBAEC7A"/>
    <w:rsid w:val="4CC07B38"/>
    <w:rsid w:val="4D500771"/>
    <w:rsid w:val="4DE4EAD5"/>
    <w:rsid w:val="4E52FDC5"/>
    <w:rsid w:val="4EB7E6ED"/>
    <w:rsid w:val="4F76B0D5"/>
    <w:rsid w:val="5125A445"/>
    <w:rsid w:val="514920AA"/>
    <w:rsid w:val="519F2B32"/>
    <w:rsid w:val="549AD17F"/>
    <w:rsid w:val="55646CE5"/>
    <w:rsid w:val="55951E47"/>
    <w:rsid w:val="55B04C06"/>
    <w:rsid w:val="56E2CC7A"/>
    <w:rsid w:val="5724E996"/>
    <w:rsid w:val="57B2F970"/>
    <w:rsid w:val="57D775A3"/>
    <w:rsid w:val="594C089B"/>
    <w:rsid w:val="59734604"/>
    <w:rsid w:val="599D0AC1"/>
    <w:rsid w:val="59A9CCDD"/>
    <w:rsid w:val="5A18AA78"/>
    <w:rsid w:val="5A5A9CB2"/>
    <w:rsid w:val="5AECDBC2"/>
    <w:rsid w:val="5BC291C7"/>
    <w:rsid w:val="5C5FE8F6"/>
    <w:rsid w:val="5C6A8100"/>
    <w:rsid w:val="5D4CC379"/>
    <w:rsid w:val="5DA332A8"/>
    <w:rsid w:val="5F3F0309"/>
    <w:rsid w:val="61A88D98"/>
    <w:rsid w:val="627148B5"/>
    <w:rsid w:val="6276A3CB"/>
    <w:rsid w:val="62C6F928"/>
    <w:rsid w:val="637AA47B"/>
    <w:rsid w:val="6398DE39"/>
    <w:rsid w:val="64CE4301"/>
    <w:rsid w:val="66350B7F"/>
    <w:rsid w:val="67B5E8D0"/>
    <w:rsid w:val="6AFDF391"/>
    <w:rsid w:val="6B7ADD75"/>
    <w:rsid w:val="6CBDD1B3"/>
    <w:rsid w:val="6D19D0E5"/>
    <w:rsid w:val="6D297447"/>
    <w:rsid w:val="6E0E461A"/>
    <w:rsid w:val="6E2C8CA5"/>
    <w:rsid w:val="6FC85D06"/>
    <w:rsid w:val="71D9B940"/>
    <w:rsid w:val="725D7215"/>
    <w:rsid w:val="727849FB"/>
    <w:rsid w:val="72B76737"/>
    <w:rsid w:val="7317D1BC"/>
    <w:rsid w:val="73201216"/>
    <w:rsid w:val="735256E1"/>
    <w:rsid w:val="73D3EC80"/>
    <w:rsid w:val="7534862C"/>
    <w:rsid w:val="76A6DFF9"/>
    <w:rsid w:val="76EC61D2"/>
    <w:rsid w:val="79EECEF2"/>
    <w:rsid w:val="7AC637DF"/>
    <w:rsid w:val="7AC82F17"/>
    <w:rsid w:val="7B3C0272"/>
    <w:rsid w:val="7B6AB95B"/>
    <w:rsid w:val="7B6C04FC"/>
    <w:rsid w:val="7BA471FA"/>
    <w:rsid w:val="7BE856F6"/>
    <w:rsid w:val="7C745E79"/>
    <w:rsid w:val="7CA3B8E0"/>
    <w:rsid w:val="7CE27E19"/>
    <w:rsid w:val="7CFCC51B"/>
    <w:rsid w:val="7D266FB4"/>
    <w:rsid w:val="7E9E8C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F3E6C"/>
  <w15:chartTrackingRefBased/>
  <w15:docId w15:val="{83CD3E7A-4D7A-41FF-A543-55E2F254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749"/>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3F3149"/>
    <w:pPr>
      <w:keepNext/>
      <w:keepLines/>
      <w:spacing w:before="480" w:after="20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Heading2">
    <w:name w:val="heading 2"/>
    <w:basedOn w:val="Normal"/>
    <w:next w:val="Normal"/>
    <w:link w:val="Heading2Char"/>
    <w:uiPriority w:val="9"/>
    <w:unhideWhenUsed/>
    <w:qFormat/>
    <w:rsid w:val="003F3149"/>
    <w:pPr>
      <w:keepNext/>
      <w:keepLines/>
      <w:spacing w:before="200" w:after="200" w:line="276" w:lineRule="auto"/>
      <w:outlineLvl w:val="1"/>
    </w:pPr>
    <w:rPr>
      <w:rFonts w:asciiTheme="majorHAnsi" w:eastAsiaTheme="majorEastAsia" w:hAnsiTheme="majorHAnsi" w:cstheme="majorBidi"/>
      <w:b/>
      <w:bCs/>
      <w:color w:val="4472C4" w:themeColor="accent1"/>
      <w:sz w:val="26"/>
      <w:szCs w:val="26"/>
      <w:lang w:eastAsia="en-US"/>
    </w:rPr>
  </w:style>
  <w:style w:type="paragraph" w:styleId="Heading3">
    <w:name w:val="heading 3"/>
    <w:basedOn w:val="Normal"/>
    <w:next w:val="Normal"/>
    <w:link w:val="Heading3Char"/>
    <w:uiPriority w:val="9"/>
    <w:unhideWhenUsed/>
    <w:qFormat/>
    <w:rsid w:val="000A3B2A"/>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14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F3149"/>
    <w:rPr>
      <w:rFonts w:asciiTheme="majorHAnsi" w:eastAsiaTheme="majorEastAsia" w:hAnsiTheme="majorHAnsi" w:cstheme="majorBidi"/>
      <w:b/>
      <w:bCs/>
      <w:color w:val="4472C4" w:themeColor="accent1"/>
      <w:sz w:val="26"/>
      <w:szCs w:val="26"/>
    </w:rPr>
  </w:style>
  <w:style w:type="paragraph" w:styleId="ListParagraph">
    <w:name w:val="List Paragraph"/>
    <w:aliases w:val="Bullet,Bullet 1,Bullet Points,Bullet Style,Dot pt,F5 List Paragraph,Indicator Text,List Paragraph Char Char Char,List Paragraph12,MAIN CONTENT,No Spacing1,Normal numbered,Numbered Para 1,OBC Bullet,Para numbers,References,body bullets,lp1"/>
    <w:basedOn w:val="Normal"/>
    <w:link w:val="ListParagraphChar"/>
    <w:uiPriority w:val="34"/>
    <w:qFormat/>
    <w:rsid w:val="003F3149"/>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515A2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515A27"/>
    <w:rPr>
      <w:rFonts w:ascii="Segoe UI" w:hAnsi="Segoe UI" w:cs="Segoe UI"/>
      <w:sz w:val="18"/>
      <w:szCs w:val="18"/>
    </w:rPr>
  </w:style>
  <w:style w:type="paragraph" w:styleId="Header">
    <w:name w:val="header"/>
    <w:basedOn w:val="Normal"/>
    <w:link w:val="HeaderChar"/>
    <w:uiPriority w:val="99"/>
    <w:unhideWhenUsed/>
    <w:rsid w:val="008905B9"/>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905B9"/>
  </w:style>
  <w:style w:type="paragraph" w:styleId="Footer">
    <w:name w:val="footer"/>
    <w:basedOn w:val="Normal"/>
    <w:link w:val="FooterChar"/>
    <w:uiPriority w:val="99"/>
    <w:unhideWhenUsed/>
    <w:rsid w:val="008905B9"/>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905B9"/>
  </w:style>
  <w:style w:type="character" w:styleId="CommentReference">
    <w:name w:val="annotation reference"/>
    <w:basedOn w:val="DefaultParagraphFont"/>
    <w:uiPriority w:val="99"/>
    <w:unhideWhenUsed/>
    <w:rsid w:val="00AC114A"/>
    <w:rPr>
      <w:sz w:val="16"/>
      <w:szCs w:val="16"/>
    </w:rPr>
  </w:style>
  <w:style w:type="paragraph" w:styleId="CommentText">
    <w:name w:val="annotation text"/>
    <w:basedOn w:val="Normal"/>
    <w:link w:val="CommentTextChar"/>
    <w:uiPriority w:val="99"/>
    <w:unhideWhenUsed/>
    <w:rsid w:val="00AC114A"/>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AC114A"/>
    <w:rPr>
      <w:sz w:val="20"/>
      <w:szCs w:val="20"/>
    </w:rPr>
  </w:style>
  <w:style w:type="paragraph" w:styleId="CommentSubject">
    <w:name w:val="annotation subject"/>
    <w:basedOn w:val="CommentText"/>
    <w:next w:val="CommentText"/>
    <w:link w:val="CommentSubjectChar"/>
    <w:uiPriority w:val="99"/>
    <w:semiHidden/>
    <w:unhideWhenUsed/>
    <w:rsid w:val="00AC114A"/>
    <w:rPr>
      <w:b/>
      <w:bCs/>
    </w:rPr>
  </w:style>
  <w:style w:type="character" w:customStyle="1" w:styleId="CommentSubjectChar">
    <w:name w:val="Comment Subject Char"/>
    <w:basedOn w:val="CommentTextChar"/>
    <w:link w:val="CommentSubject"/>
    <w:uiPriority w:val="99"/>
    <w:semiHidden/>
    <w:rsid w:val="00AC114A"/>
    <w:rPr>
      <w:b/>
      <w:bCs/>
      <w:sz w:val="20"/>
      <w:szCs w:val="20"/>
    </w:rPr>
  </w:style>
  <w:style w:type="table" w:styleId="TableGrid">
    <w:name w:val="Table Grid"/>
    <w:basedOn w:val="TableNormal"/>
    <w:uiPriority w:val="39"/>
    <w:rsid w:val="00DD4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64D3"/>
    <w:pPr>
      <w:spacing w:after="0" w:line="240" w:lineRule="auto"/>
    </w:pPr>
  </w:style>
  <w:style w:type="paragraph" w:styleId="FootnoteText">
    <w:name w:val="footnote text"/>
    <w:basedOn w:val="Normal"/>
    <w:link w:val="FootnoteTextChar"/>
    <w:uiPriority w:val="99"/>
    <w:unhideWhenUsed/>
    <w:rsid w:val="00D84C29"/>
    <w:pPr>
      <w:jc w:val="both"/>
    </w:pPr>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D84C29"/>
    <w:rPr>
      <w:rFonts w:eastAsiaTheme="minorEastAsia"/>
      <w:sz w:val="20"/>
      <w:szCs w:val="20"/>
      <w:lang w:eastAsia="ja-JP"/>
    </w:rPr>
  </w:style>
  <w:style w:type="character" w:styleId="FootnoteReference">
    <w:name w:val="footnote reference"/>
    <w:aliases w:val="ftref,BVI fnr,16 Point,Superscript 6 Point,Ref,de nota al pie,fr,Used by Word for Help footnote symbols,Car Car Char Car Char Car Car Char Car Char Char,SUPERS,BVI f,R,number,(NECG) Footnote Reference,Ref. de nota al pieREF1"/>
    <w:basedOn w:val="DefaultParagraphFont"/>
    <w:unhideWhenUsed/>
    <w:qFormat/>
    <w:rsid w:val="00D84C29"/>
    <w:rPr>
      <w:vertAlign w:val="superscript"/>
    </w:rPr>
  </w:style>
  <w:style w:type="character" w:styleId="Hyperlink">
    <w:name w:val="Hyperlink"/>
    <w:basedOn w:val="DefaultParagraphFont"/>
    <w:uiPriority w:val="99"/>
    <w:unhideWhenUsed/>
    <w:rsid w:val="00D84C29"/>
    <w:rPr>
      <w:color w:val="0563C1" w:themeColor="hyperlink"/>
      <w:u w:val="single"/>
    </w:rPr>
  </w:style>
  <w:style w:type="character" w:styleId="UnresolvedMention">
    <w:name w:val="Unresolved Mention"/>
    <w:basedOn w:val="DefaultParagraphFont"/>
    <w:uiPriority w:val="99"/>
    <w:semiHidden/>
    <w:unhideWhenUsed/>
    <w:rsid w:val="00106217"/>
    <w:rPr>
      <w:color w:val="605E5C"/>
      <w:shd w:val="clear" w:color="auto" w:fill="E1DFDD"/>
    </w:rPr>
  </w:style>
  <w:style w:type="character" w:styleId="FollowedHyperlink">
    <w:name w:val="FollowedHyperlink"/>
    <w:basedOn w:val="DefaultParagraphFont"/>
    <w:uiPriority w:val="99"/>
    <w:semiHidden/>
    <w:unhideWhenUsed/>
    <w:rsid w:val="00706BF2"/>
    <w:rPr>
      <w:color w:val="954F72" w:themeColor="followedHyperlink"/>
      <w:u w:val="single"/>
    </w:rPr>
  </w:style>
  <w:style w:type="character" w:styleId="IntenseEmphasis">
    <w:name w:val="Intense Emphasis"/>
    <w:basedOn w:val="DefaultParagraphFont"/>
    <w:uiPriority w:val="21"/>
    <w:qFormat/>
    <w:rsid w:val="006A4BF2"/>
    <w:rPr>
      <w:i/>
      <w:iCs/>
      <w:color w:val="4472C4" w:themeColor="accent1"/>
    </w:rPr>
  </w:style>
  <w:style w:type="character" w:styleId="Strong">
    <w:name w:val="Strong"/>
    <w:basedOn w:val="DefaultParagraphFont"/>
    <w:uiPriority w:val="22"/>
    <w:qFormat/>
    <w:rsid w:val="006A4BF2"/>
    <w:rPr>
      <w:b/>
      <w:bCs/>
    </w:rPr>
  </w:style>
  <w:style w:type="character" w:customStyle="1" w:styleId="ListParagraphChar">
    <w:name w:val="List Paragraph Char"/>
    <w:aliases w:val="Bullet Char,Bullet 1 Char,Bullet Points Char,Bullet Style Char,Dot pt Char,F5 List Paragraph Char,Indicator Text Char,List Paragraph Char Char Char Char,List Paragraph12 Char,MAIN CONTENT Char,No Spacing1 Char,Normal numbered Char"/>
    <w:link w:val="ListParagraph"/>
    <w:uiPriority w:val="34"/>
    <w:qFormat/>
    <w:locked/>
    <w:rsid w:val="00B73B32"/>
  </w:style>
  <w:style w:type="character" w:customStyle="1" w:styleId="Heading3Char">
    <w:name w:val="Heading 3 Char"/>
    <w:basedOn w:val="DefaultParagraphFont"/>
    <w:link w:val="Heading3"/>
    <w:uiPriority w:val="9"/>
    <w:rsid w:val="000A3B2A"/>
    <w:rPr>
      <w:rFonts w:asciiTheme="majorHAnsi" w:eastAsiaTheme="majorEastAsia" w:hAnsiTheme="majorHAnsi" w:cstheme="majorBidi"/>
      <w:color w:val="1F3763" w:themeColor="accent1" w:themeShade="7F"/>
      <w:sz w:val="24"/>
      <w:szCs w:val="24"/>
    </w:rPr>
  </w:style>
  <w:style w:type="table" w:customStyle="1" w:styleId="ERMTableStyle">
    <w:name w:val="ERM Table Style"/>
    <w:basedOn w:val="TableNormal"/>
    <w:uiPriority w:val="99"/>
    <w:rsid w:val="00250746"/>
    <w:pPr>
      <w:spacing w:after="0" w:line="240" w:lineRule="auto"/>
    </w:pPr>
    <w:rPr>
      <w:rFonts w:eastAsiaTheme="minorEastAsia"/>
      <w:sz w:val="18"/>
      <w:szCs w:val="20"/>
    </w:rPr>
    <w:tblPr>
      <w:tblBorders>
        <w:top w:val="single" w:sz="4" w:space="0" w:color="E7E6E6" w:themeColor="background2"/>
        <w:bottom w:val="single" w:sz="4" w:space="0" w:color="E7E6E6" w:themeColor="background2"/>
        <w:insideH w:val="single" w:sz="4" w:space="0" w:color="E7E6E6" w:themeColor="background2"/>
        <w:insideV w:val="single" w:sz="4" w:space="0" w:color="E7E6E6" w:themeColor="background2"/>
      </w:tblBorders>
      <w:tblCellMar>
        <w:top w:w="29" w:type="dxa"/>
        <w:left w:w="115" w:type="dxa"/>
        <w:bottom w:w="58" w:type="dxa"/>
        <w:right w:w="115" w:type="dxa"/>
      </w:tblCellMar>
    </w:tblPr>
    <w:tblStylePr w:type="firstRow">
      <w:rPr>
        <w:rFonts w:asciiTheme="minorHAnsi" w:hAnsiTheme="minorHAnsi"/>
        <w:color w:val="44546A" w:themeColor="text2"/>
        <w:sz w:val="18"/>
      </w:rPr>
      <w:tblPr/>
      <w:tcPr>
        <w:tcBorders>
          <w:top w:val="single" w:sz="4" w:space="0" w:color="44546A" w:themeColor="text2"/>
          <w:left w:val="nil"/>
          <w:bottom w:val="single" w:sz="4" w:space="0" w:color="44546A" w:themeColor="text2"/>
          <w:right w:val="nil"/>
          <w:insideH w:val="single" w:sz="4" w:space="0" w:color="44546A" w:themeColor="text2"/>
          <w:insideV w:val="single" w:sz="4" w:space="0" w:color="44546A" w:themeColor="text2"/>
        </w:tcBorders>
      </w:tcPr>
    </w:tblStylePr>
  </w:style>
  <w:style w:type="paragraph" w:styleId="NoSpacing">
    <w:name w:val="No Spacing"/>
    <w:uiPriority w:val="1"/>
    <w:qFormat/>
    <w:rsid w:val="0057587C"/>
    <w:pPr>
      <w:spacing w:after="0" w:line="240" w:lineRule="auto"/>
    </w:pPr>
    <w:rPr>
      <w:sz w:val="24"/>
      <w:szCs w:val="24"/>
      <w:lang w:val="en-GB"/>
    </w:rPr>
  </w:style>
  <w:style w:type="table" w:customStyle="1" w:styleId="SLRTable">
    <w:name w:val="SLR Table"/>
    <w:basedOn w:val="TableNormal"/>
    <w:rsid w:val="0057587C"/>
    <w:pPr>
      <w:spacing w:after="0" w:line="240" w:lineRule="auto"/>
    </w:pPr>
    <w:rPr>
      <w:rFonts w:ascii="Calibri" w:eastAsia="Times New Roman" w:hAnsi="Calibri" w:cs="Times New Roman"/>
      <w:color w:val="A5A5A5" w:themeColor="accent3"/>
      <w:sz w:val="20"/>
      <w:szCs w:val="20"/>
      <w:lang w:val="en-GB" w:eastAsia="en-GB"/>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28" w:type="dxa"/>
        <w:bottom w:w="28" w:type="dxa"/>
      </w:tblCellMar>
    </w:tblPr>
    <w:tcPr>
      <w:shd w:val="clear" w:color="auto" w:fill="auto"/>
    </w:tcPr>
    <w:tblStylePr w:type="firstRow">
      <w:pPr>
        <w:wordWrap/>
        <w:spacing w:beforeLines="0" w:before="0" w:beforeAutospacing="0" w:afterLines="0" w:after="0" w:afterAutospacing="0" w:line="240" w:lineRule="auto"/>
      </w:pPr>
      <w:rPr>
        <w:color w:val="FFFFFF" w:themeColor="background1"/>
      </w:rPr>
      <w:tblPr/>
      <w:trPr>
        <w:tblHeader/>
      </w:trPr>
      <w:tcPr>
        <w:shd w:val="clear" w:color="auto" w:fill="538135" w:themeFill="accent6" w:themeFillShade="BF"/>
      </w:tcPr>
    </w:tblStylePr>
  </w:style>
  <w:style w:type="paragraph" w:styleId="NormalWeb">
    <w:name w:val="Normal (Web)"/>
    <w:basedOn w:val="Normal"/>
    <w:uiPriority w:val="99"/>
    <w:semiHidden/>
    <w:unhideWhenUsed/>
    <w:rsid w:val="00D80B4C"/>
    <w:pPr>
      <w:spacing w:before="100" w:beforeAutospacing="1" w:after="100" w:afterAutospacing="1"/>
    </w:pPr>
    <w:rPr>
      <w:lang w:eastAsia="en-US"/>
    </w:rPr>
  </w:style>
  <w:style w:type="paragraph" w:customStyle="1" w:styleId="Default">
    <w:name w:val="Default"/>
    <w:rsid w:val="00DB1543"/>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4344B7"/>
    <w:pPr>
      <w:spacing w:before="240" w:after="0" w:line="259" w:lineRule="auto"/>
      <w:outlineLvl w:val="9"/>
    </w:pPr>
    <w:rPr>
      <w:b w:val="0"/>
      <w:bCs w:val="0"/>
      <w:sz w:val="32"/>
      <w:szCs w:val="32"/>
    </w:rPr>
  </w:style>
  <w:style w:type="paragraph" w:styleId="TOC2">
    <w:name w:val="toc 2"/>
    <w:basedOn w:val="Normal"/>
    <w:next w:val="Normal"/>
    <w:autoRedefine/>
    <w:uiPriority w:val="39"/>
    <w:unhideWhenUsed/>
    <w:rsid w:val="004344B7"/>
    <w:pPr>
      <w:spacing w:after="100"/>
      <w:ind w:left="240"/>
    </w:pPr>
    <w:rPr>
      <w:lang w:eastAsia="ja-JP"/>
    </w:rPr>
  </w:style>
  <w:style w:type="paragraph" w:customStyle="1" w:styleId="TableParagraph">
    <w:name w:val="Table Paragraph"/>
    <w:basedOn w:val="Normal"/>
    <w:uiPriority w:val="1"/>
    <w:qFormat/>
    <w:rsid w:val="007F1D25"/>
    <w:pPr>
      <w:widowControl w:val="0"/>
      <w:autoSpaceDE w:val="0"/>
      <w:autoSpaceDN w:val="0"/>
    </w:pPr>
    <w:rPr>
      <w:sz w:val="22"/>
      <w:szCs w:val="22"/>
      <w:lang w:eastAsia="en-US"/>
    </w:rPr>
  </w:style>
  <w:style w:type="character" w:customStyle="1" w:styleId="normaltextrun">
    <w:name w:val="normaltextrun"/>
    <w:basedOn w:val="DefaultParagraphFont"/>
    <w:rsid w:val="00423DA5"/>
  </w:style>
  <w:style w:type="character" w:customStyle="1" w:styleId="apple-converted-space">
    <w:name w:val="apple-converted-space"/>
    <w:basedOn w:val="DefaultParagraphFont"/>
    <w:rsid w:val="00423DA5"/>
  </w:style>
  <w:style w:type="paragraph" w:customStyle="1" w:styleId="p1">
    <w:name w:val="p1"/>
    <w:basedOn w:val="Normal"/>
    <w:rsid w:val="00FA16A6"/>
    <w:rPr>
      <w:rFonts w:ascii="Helvetica" w:hAnsi="Helvetic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9115">
      <w:bodyDiv w:val="1"/>
      <w:marLeft w:val="0"/>
      <w:marRight w:val="0"/>
      <w:marTop w:val="0"/>
      <w:marBottom w:val="0"/>
      <w:divBdr>
        <w:top w:val="none" w:sz="0" w:space="0" w:color="auto"/>
        <w:left w:val="none" w:sz="0" w:space="0" w:color="auto"/>
        <w:bottom w:val="none" w:sz="0" w:space="0" w:color="auto"/>
        <w:right w:val="none" w:sz="0" w:space="0" w:color="auto"/>
      </w:divBdr>
    </w:div>
    <w:div w:id="153760904">
      <w:bodyDiv w:val="1"/>
      <w:marLeft w:val="0"/>
      <w:marRight w:val="0"/>
      <w:marTop w:val="0"/>
      <w:marBottom w:val="0"/>
      <w:divBdr>
        <w:top w:val="none" w:sz="0" w:space="0" w:color="auto"/>
        <w:left w:val="none" w:sz="0" w:space="0" w:color="auto"/>
        <w:bottom w:val="none" w:sz="0" w:space="0" w:color="auto"/>
        <w:right w:val="none" w:sz="0" w:space="0" w:color="auto"/>
      </w:divBdr>
    </w:div>
    <w:div w:id="160436437">
      <w:bodyDiv w:val="1"/>
      <w:marLeft w:val="0"/>
      <w:marRight w:val="0"/>
      <w:marTop w:val="0"/>
      <w:marBottom w:val="0"/>
      <w:divBdr>
        <w:top w:val="none" w:sz="0" w:space="0" w:color="auto"/>
        <w:left w:val="none" w:sz="0" w:space="0" w:color="auto"/>
        <w:bottom w:val="none" w:sz="0" w:space="0" w:color="auto"/>
        <w:right w:val="none" w:sz="0" w:space="0" w:color="auto"/>
      </w:divBdr>
    </w:div>
    <w:div w:id="262154614">
      <w:bodyDiv w:val="1"/>
      <w:marLeft w:val="0"/>
      <w:marRight w:val="0"/>
      <w:marTop w:val="0"/>
      <w:marBottom w:val="0"/>
      <w:divBdr>
        <w:top w:val="none" w:sz="0" w:space="0" w:color="auto"/>
        <w:left w:val="none" w:sz="0" w:space="0" w:color="auto"/>
        <w:bottom w:val="none" w:sz="0" w:space="0" w:color="auto"/>
        <w:right w:val="none" w:sz="0" w:space="0" w:color="auto"/>
      </w:divBdr>
    </w:div>
    <w:div w:id="299463373">
      <w:bodyDiv w:val="1"/>
      <w:marLeft w:val="0"/>
      <w:marRight w:val="0"/>
      <w:marTop w:val="0"/>
      <w:marBottom w:val="0"/>
      <w:divBdr>
        <w:top w:val="none" w:sz="0" w:space="0" w:color="auto"/>
        <w:left w:val="none" w:sz="0" w:space="0" w:color="auto"/>
        <w:bottom w:val="none" w:sz="0" w:space="0" w:color="auto"/>
        <w:right w:val="none" w:sz="0" w:space="0" w:color="auto"/>
      </w:divBdr>
    </w:div>
    <w:div w:id="454065375">
      <w:bodyDiv w:val="1"/>
      <w:marLeft w:val="0"/>
      <w:marRight w:val="0"/>
      <w:marTop w:val="0"/>
      <w:marBottom w:val="0"/>
      <w:divBdr>
        <w:top w:val="none" w:sz="0" w:space="0" w:color="auto"/>
        <w:left w:val="none" w:sz="0" w:space="0" w:color="auto"/>
        <w:bottom w:val="none" w:sz="0" w:space="0" w:color="auto"/>
        <w:right w:val="none" w:sz="0" w:space="0" w:color="auto"/>
      </w:divBdr>
    </w:div>
    <w:div w:id="533344665">
      <w:bodyDiv w:val="1"/>
      <w:marLeft w:val="0"/>
      <w:marRight w:val="0"/>
      <w:marTop w:val="0"/>
      <w:marBottom w:val="0"/>
      <w:divBdr>
        <w:top w:val="none" w:sz="0" w:space="0" w:color="auto"/>
        <w:left w:val="none" w:sz="0" w:space="0" w:color="auto"/>
        <w:bottom w:val="none" w:sz="0" w:space="0" w:color="auto"/>
        <w:right w:val="none" w:sz="0" w:space="0" w:color="auto"/>
      </w:divBdr>
    </w:div>
    <w:div w:id="562374027">
      <w:bodyDiv w:val="1"/>
      <w:marLeft w:val="0"/>
      <w:marRight w:val="0"/>
      <w:marTop w:val="0"/>
      <w:marBottom w:val="0"/>
      <w:divBdr>
        <w:top w:val="none" w:sz="0" w:space="0" w:color="auto"/>
        <w:left w:val="none" w:sz="0" w:space="0" w:color="auto"/>
        <w:bottom w:val="none" w:sz="0" w:space="0" w:color="auto"/>
        <w:right w:val="none" w:sz="0" w:space="0" w:color="auto"/>
      </w:divBdr>
    </w:div>
    <w:div w:id="666133947">
      <w:bodyDiv w:val="1"/>
      <w:marLeft w:val="0"/>
      <w:marRight w:val="0"/>
      <w:marTop w:val="0"/>
      <w:marBottom w:val="0"/>
      <w:divBdr>
        <w:top w:val="none" w:sz="0" w:space="0" w:color="auto"/>
        <w:left w:val="none" w:sz="0" w:space="0" w:color="auto"/>
        <w:bottom w:val="none" w:sz="0" w:space="0" w:color="auto"/>
        <w:right w:val="none" w:sz="0" w:space="0" w:color="auto"/>
      </w:divBdr>
    </w:div>
    <w:div w:id="755055598">
      <w:bodyDiv w:val="1"/>
      <w:marLeft w:val="0"/>
      <w:marRight w:val="0"/>
      <w:marTop w:val="0"/>
      <w:marBottom w:val="0"/>
      <w:divBdr>
        <w:top w:val="none" w:sz="0" w:space="0" w:color="auto"/>
        <w:left w:val="none" w:sz="0" w:space="0" w:color="auto"/>
        <w:bottom w:val="none" w:sz="0" w:space="0" w:color="auto"/>
        <w:right w:val="none" w:sz="0" w:space="0" w:color="auto"/>
      </w:divBdr>
    </w:div>
    <w:div w:id="802504936">
      <w:bodyDiv w:val="1"/>
      <w:marLeft w:val="0"/>
      <w:marRight w:val="0"/>
      <w:marTop w:val="0"/>
      <w:marBottom w:val="0"/>
      <w:divBdr>
        <w:top w:val="none" w:sz="0" w:space="0" w:color="auto"/>
        <w:left w:val="none" w:sz="0" w:space="0" w:color="auto"/>
        <w:bottom w:val="none" w:sz="0" w:space="0" w:color="auto"/>
        <w:right w:val="none" w:sz="0" w:space="0" w:color="auto"/>
      </w:divBdr>
    </w:div>
    <w:div w:id="811168771">
      <w:bodyDiv w:val="1"/>
      <w:marLeft w:val="0"/>
      <w:marRight w:val="0"/>
      <w:marTop w:val="0"/>
      <w:marBottom w:val="0"/>
      <w:divBdr>
        <w:top w:val="none" w:sz="0" w:space="0" w:color="auto"/>
        <w:left w:val="none" w:sz="0" w:space="0" w:color="auto"/>
        <w:bottom w:val="none" w:sz="0" w:space="0" w:color="auto"/>
        <w:right w:val="none" w:sz="0" w:space="0" w:color="auto"/>
      </w:divBdr>
    </w:div>
    <w:div w:id="898252657">
      <w:bodyDiv w:val="1"/>
      <w:marLeft w:val="0"/>
      <w:marRight w:val="0"/>
      <w:marTop w:val="0"/>
      <w:marBottom w:val="0"/>
      <w:divBdr>
        <w:top w:val="none" w:sz="0" w:space="0" w:color="auto"/>
        <w:left w:val="none" w:sz="0" w:space="0" w:color="auto"/>
        <w:bottom w:val="none" w:sz="0" w:space="0" w:color="auto"/>
        <w:right w:val="none" w:sz="0" w:space="0" w:color="auto"/>
      </w:divBdr>
    </w:div>
    <w:div w:id="1014382411">
      <w:bodyDiv w:val="1"/>
      <w:marLeft w:val="0"/>
      <w:marRight w:val="0"/>
      <w:marTop w:val="0"/>
      <w:marBottom w:val="0"/>
      <w:divBdr>
        <w:top w:val="none" w:sz="0" w:space="0" w:color="auto"/>
        <w:left w:val="none" w:sz="0" w:space="0" w:color="auto"/>
        <w:bottom w:val="none" w:sz="0" w:space="0" w:color="auto"/>
        <w:right w:val="none" w:sz="0" w:space="0" w:color="auto"/>
      </w:divBdr>
    </w:div>
    <w:div w:id="1167136297">
      <w:bodyDiv w:val="1"/>
      <w:marLeft w:val="0"/>
      <w:marRight w:val="0"/>
      <w:marTop w:val="0"/>
      <w:marBottom w:val="0"/>
      <w:divBdr>
        <w:top w:val="none" w:sz="0" w:space="0" w:color="auto"/>
        <w:left w:val="none" w:sz="0" w:space="0" w:color="auto"/>
        <w:bottom w:val="none" w:sz="0" w:space="0" w:color="auto"/>
        <w:right w:val="none" w:sz="0" w:space="0" w:color="auto"/>
      </w:divBdr>
    </w:div>
    <w:div w:id="1230774896">
      <w:bodyDiv w:val="1"/>
      <w:marLeft w:val="0"/>
      <w:marRight w:val="0"/>
      <w:marTop w:val="0"/>
      <w:marBottom w:val="0"/>
      <w:divBdr>
        <w:top w:val="none" w:sz="0" w:space="0" w:color="auto"/>
        <w:left w:val="none" w:sz="0" w:space="0" w:color="auto"/>
        <w:bottom w:val="none" w:sz="0" w:space="0" w:color="auto"/>
        <w:right w:val="none" w:sz="0" w:space="0" w:color="auto"/>
      </w:divBdr>
    </w:div>
    <w:div w:id="1418986155">
      <w:bodyDiv w:val="1"/>
      <w:marLeft w:val="0"/>
      <w:marRight w:val="0"/>
      <w:marTop w:val="0"/>
      <w:marBottom w:val="0"/>
      <w:divBdr>
        <w:top w:val="none" w:sz="0" w:space="0" w:color="auto"/>
        <w:left w:val="none" w:sz="0" w:space="0" w:color="auto"/>
        <w:bottom w:val="none" w:sz="0" w:space="0" w:color="auto"/>
        <w:right w:val="none" w:sz="0" w:space="0" w:color="auto"/>
      </w:divBdr>
    </w:div>
    <w:div w:id="1434741952">
      <w:bodyDiv w:val="1"/>
      <w:marLeft w:val="0"/>
      <w:marRight w:val="0"/>
      <w:marTop w:val="0"/>
      <w:marBottom w:val="0"/>
      <w:divBdr>
        <w:top w:val="none" w:sz="0" w:space="0" w:color="auto"/>
        <w:left w:val="none" w:sz="0" w:space="0" w:color="auto"/>
        <w:bottom w:val="none" w:sz="0" w:space="0" w:color="auto"/>
        <w:right w:val="none" w:sz="0" w:space="0" w:color="auto"/>
      </w:divBdr>
    </w:div>
    <w:div w:id="1506673428">
      <w:bodyDiv w:val="1"/>
      <w:marLeft w:val="0"/>
      <w:marRight w:val="0"/>
      <w:marTop w:val="0"/>
      <w:marBottom w:val="0"/>
      <w:divBdr>
        <w:top w:val="none" w:sz="0" w:space="0" w:color="auto"/>
        <w:left w:val="none" w:sz="0" w:space="0" w:color="auto"/>
        <w:bottom w:val="none" w:sz="0" w:space="0" w:color="auto"/>
        <w:right w:val="none" w:sz="0" w:space="0" w:color="auto"/>
      </w:divBdr>
    </w:div>
    <w:div w:id="1516768185">
      <w:bodyDiv w:val="1"/>
      <w:marLeft w:val="0"/>
      <w:marRight w:val="0"/>
      <w:marTop w:val="0"/>
      <w:marBottom w:val="0"/>
      <w:divBdr>
        <w:top w:val="none" w:sz="0" w:space="0" w:color="auto"/>
        <w:left w:val="none" w:sz="0" w:space="0" w:color="auto"/>
        <w:bottom w:val="none" w:sz="0" w:space="0" w:color="auto"/>
        <w:right w:val="none" w:sz="0" w:space="0" w:color="auto"/>
      </w:divBdr>
    </w:div>
    <w:div w:id="1587106726">
      <w:bodyDiv w:val="1"/>
      <w:marLeft w:val="0"/>
      <w:marRight w:val="0"/>
      <w:marTop w:val="0"/>
      <w:marBottom w:val="0"/>
      <w:divBdr>
        <w:top w:val="none" w:sz="0" w:space="0" w:color="auto"/>
        <w:left w:val="none" w:sz="0" w:space="0" w:color="auto"/>
        <w:bottom w:val="none" w:sz="0" w:space="0" w:color="auto"/>
        <w:right w:val="none" w:sz="0" w:space="0" w:color="auto"/>
      </w:divBdr>
    </w:div>
    <w:div w:id="1638876186">
      <w:bodyDiv w:val="1"/>
      <w:marLeft w:val="0"/>
      <w:marRight w:val="0"/>
      <w:marTop w:val="0"/>
      <w:marBottom w:val="0"/>
      <w:divBdr>
        <w:top w:val="none" w:sz="0" w:space="0" w:color="auto"/>
        <w:left w:val="none" w:sz="0" w:space="0" w:color="auto"/>
        <w:bottom w:val="none" w:sz="0" w:space="0" w:color="auto"/>
        <w:right w:val="none" w:sz="0" w:space="0" w:color="auto"/>
      </w:divBdr>
    </w:div>
    <w:div w:id="1683238079">
      <w:bodyDiv w:val="1"/>
      <w:marLeft w:val="0"/>
      <w:marRight w:val="0"/>
      <w:marTop w:val="0"/>
      <w:marBottom w:val="0"/>
      <w:divBdr>
        <w:top w:val="none" w:sz="0" w:space="0" w:color="auto"/>
        <w:left w:val="none" w:sz="0" w:space="0" w:color="auto"/>
        <w:bottom w:val="none" w:sz="0" w:space="0" w:color="auto"/>
        <w:right w:val="none" w:sz="0" w:space="0" w:color="auto"/>
      </w:divBdr>
    </w:div>
    <w:div w:id="1706129198">
      <w:bodyDiv w:val="1"/>
      <w:marLeft w:val="0"/>
      <w:marRight w:val="0"/>
      <w:marTop w:val="0"/>
      <w:marBottom w:val="0"/>
      <w:divBdr>
        <w:top w:val="none" w:sz="0" w:space="0" w:color="auto"/>
        <w:left w:val="none" w:sz="0" w:space="0" w:color="auto"/>
        <w:bottom w:val="none" w:sz="0" w:space="0" w:color="auto"/>
        <w:right w:val="none" w:sz="0" w:space="0" w:color="auto"/>
      </w:divBdr>
    </w:div>
    <w:div w:id="1716352597">
      <w:bodyDiv w:val="1"/>
      <w:marLeft w:val="0"/>
      <w:marRight w:val="0"/>
      <w:marTop w:val="0"/>
      <w:marBottom w:val="0"/>
      <w:divBdr>
        <w:top w:val="none" w:sz="0" w:space="0" w:color="auto"/>
        <w:left w:val="none" w:sz="0" w:space="0" w:color="auto"/>
        <w:bottom w:val="none" w:sz="0" w:space="0" w:color="auto"/>
        <w:right w:val="none" w:sz="0" w:space="0" w:color="auto"/>
      </w:divBdr>
    </w:div>
    <w:div w:id="1804348306">
      <w:bodyDiv w:val="1"/>
      <w:marLeft w:val="0"/>
      <w:marRight w:val="0"/>
      <w:marTop w:val="0"/>
      <w:marBottom w:val="0"/>
      <w:divBdr>
        <w:top w:val="none" w:sz="0" w:space="0" w:color="auto"/>
        <w:left w:val="none" w:sz="0" w:space="0" w:color="auto"/>
        <w:bottom w:val="none" w:sz="0" w:space="0" w:color="auto"/>
        <w:right w:val="none" w:sz="0" w:space="0" w:color="auto"/>
      </w:divBdr>
    </w:div>
    <w:div w:id="1841921264">
      <w:bodyDiv w:val="1"/>
      <w:marLeft w:val="0"/>
      <w:marRight w:val="0"/>
      <w:marTop w:val="0"/>
      <w:marBottom w:val="0"/>
      <w:divBdr>
        <w:top w:val="none" w:sz="0" w:space="0" w:color="auto"/>
        <w:left w:val="none" w:sz="0" w:space="0" w:color="auto"/>
        <w:bottom w:val="none" w:sz="0" w:space="0" w:color="auto"/>
        <w:right w:val="none" w:sz="0" w:space="0" w:color="auto"/>
      </w:divBdr>
    </w:div>
    <w:div w:id="1885024552">
      <w:bodyDiv w:val="1"/>
      <w:marLeft w:val="0"/>
      <w:marRight w:val="0"/>
      <w:marTop w:val="0"/>
      <w:marBottom w:val="0"/>
      <w:divBdr>
        <w:top w:val="none" w:sz="0" w:space="0" w:color="auto"/>
        <w:left w:val="none" w:sz="0" w:space="0" w:color="auto"/>
        <w:bottom w:val="none" w:sz="0" w:space="0" w:color="auto"/>
        <w:right w:val="none" w:sz="0" w:space="0" w:color="auto"/>
      </w:divBdr>
    </w:div>
    <w:div w:id="1959873525">
      <w:bodyDiv w:val="1"/>
      <w:marLeft w:val="0"/>
      <w:marRight w:val="0"/>
      <w:marTop w:val="0"/>
      <w:marBottom w:val="0"/>
      <w:divBdr>
        <w:top w:val="none" w:sz="0" w:space="0" w:color="auto"/>
        <w:left w:val="none" w:sz="0" w:space="0" w:color="auto"/>
        <w:bottom w:val="none" w:sz="0" w:space="0" w:color="auto"/>
        <w:right w:val="none" w:sz="0" w:space="0" w:color="auto"/>
      </w:divBdr>
    </w:div>
    <w:div w:id="1969582153">
      <w:bodyDiv w:val="1"/>
      <w:marLeft w:val="0"/>
      <w:marRight w:val="0"/>
      <w:marTop w:val="0"/>
      <w:marBottom w:val="0"/>
      <w:divBdr>
        <w:top w:val="none" w:sz="0" w:space="0" w:color="auto"/>
        <w:left w:val="none" w:sz="0" w:space="0" w:color="auto"/>
        <w:bottom w:val="none" w:sz="0" w:space="0" w:color="auto"/>
        <w:right w:val="none" w:sz="0" w:space="0" w:color="auto"/>
      </w:divBdr>
    </w:div>
    <w:div w:id="1986423872">
      <w:bodyDiv w:val="1"/>
      <w:marLeft w:val="0"/>
      <w:marRight w:val="0"/>
      <w:marTop w:val="0"/>
      <w:marBottom w:val="0"/>
      <w:divBdr>
        <w:top w:val="none" w:sz="0" w:space="0" w:color="auto"/>
        <w:left w:val="none" w:sz="0" w:space="0" w:color="auto"/>
        <w:bottom w:val="none" w:sz="0" w:space="0" w:color="auto"/>
        <w:right w:val="none" w:sz="0" w:space="0" w:color="auto"/>
      </w:divBdr>
    </w:div>
    <w:div w:id="214245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odominica.dm/environmental-impact-assessmen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eodominica.dm/environmental-impact-assessment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llan.toussaint@geodominica.co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geodominica.dm/grievance/reporting/"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geodominica.dm/environmental-impact-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2aa017-b79a-4360-a40b-42dc4a5649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0773BF9845374D9F910CB767079BF1" ma:contentTypeVersion="15" ma:contentTypeDescription="Create a new document." ma:contentTypeScope="" ma:versionID="1e630c5b0dce4d1beb6655b6c094f254">
  <xsd:schema xmlns:xsd="http://www.w3.org/2001/XMLSchema" xmlns:xs="http://www.w3.org/2001/XMLSchema" xmlns:p="http://schemas.microsoft.com/office/2006/metadata/properties" xmlns:ns3="32ed6c49-c6b5-46c6-95b9-79b198ef91c7" xmlns:ns4="1c2aa017-b79a-4360-a40b-42dc4a56492b" targetNamespace="http://schemas.microsoft.com/office/2006/metadata/properties" ma:root="true" ma:fieldsID="c3adabcc84cab386bb3d04ac103272e1" ns3:_="" ns4:_="">
    <xsd:import namespace="32ed6c49-c6b5-46c6-95b9-79b198ef91c7"/>
    <xsd:import namespace="1c2aa017-b79a-4360-a40b-42dc4a56492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_activity"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d6c49-c6b5-46c6-95b9-79b198ef91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2aa017-b79a-4360-a40b-42dc4a56492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D5F69-1046-4B80-B56E-1A4D60802185}">
  <ds:schemaRefs>
    <ds:schemaRef ds:uri="http://schemas.microsoft.com/office/2006/metadata/properties"/>
    <ds:schemaRef ds:uri="http://schemas.microsoft.com/office/infopath/2007/PartnerControls"/>
    <ds:schemaRef ds:uri="1c2aa017-b79a-4360-a40b-42dc4a56492b"/>
  </ds:schemaRefs>
</ds:datastoreItem>
</file>

<file path=customXml/itemProps2.xml><?xml version="1.0" encoding="utf-8"?>
<ds:datastoreItem xmlns:ds="http://schemas.openxmlformats.org/officeDocument/2006/customXml" ds:itemID="{9467837B-0119-4C4A-AD13-0F33C274C1A1}">
  <ds:schemaRefs>
    <ds:schemaRef ds:uri="http://schemas.openxmlformats.org/officeDocument/2006/bibliography"/>
  </ds:schemaRefs>
</ds:datastoreItem>
</file>

<file path=customXml/itemProps3.xml><?xml version="1.0" encoding="utf-8"?>
<ds:datastoreItem xmlns:ds="http://schemas.openxmlformats.org/officeDocument/2006/customXml" ds:itemID="{C419BD96-E4DC-491D-9BFA-CBE846D870EF}">
  <ds:schemaRefs>
    <ds:schemaRef ds:uri="http://schemas.microsoft.com/sharepoint/v3/contenttype/forms"/>
  </ds:schemaRefs>
</ds:datastoreItem>
</file>

<file path=customXml/itemProps4.xml><?xml version="1.0" encoding="utf-8"?>
<ds:datastoreItem xmlns:ds="http://schemas.openxmlformats.org/officeDocument/2006/customXml" ds:itemID="{C16D5DCB-6AB7-45D6-BBDA-D9C6B59C1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d6c49-c6b5-46c6-95b9-79b198ef91c7"/>
    <ds:schemaRef ds:uri="1c2aa017-b79a-4360-a40b-42dc4a564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3480</Words>
  <Characters>19839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23273</CharactersWithSpaces>
  <SharedDoc>false</SharedDoc>
  <HLinks>
    <vt:vector size="150" baseType="variant">
      <vt:variant>
        <vt:i4>6684698</vt:i4>
      </vt:variant>
      <vt:variant>
        <vt:i4>120</vt:i4>
      </vt:variant>
      <vt:variant>
        <vt:i4>0</vt:i4>
      </vt:variant>
      <vt:variant>
        <vt:i4>5</vt:i4>
      </vt:variant>
      <vt:variant>
        <vt:lpwstr>mailto:Allan.toussaint@geodominica.com</vt:lpwstr>
      </vt:variant>
      <vt:variant>
        <vt:lpwstr/>
      </vt:variant>
      <vt:variant>
        <vt:i4>6750247</vt:i4>
      </vt:variant>
      <vt:variant>
        <vt:i4>117</vt:i4>
      </vt:variant>
      <vt:variant>
        <vt:i4>0</vt:i4>
      </vt:variant>
      <vt:variant>
        <vt:i4>5</vt:i4>
      </vt:variant>
      <vt:variant>
        <vt:lpwstr>https://www.geodominica.dm/grievance/reporting/</vt:lpwstr>
      </vt:variant>
      <vt:variant>
        <vt:lpwstr/>
      </vt:variant>
      <vt:variant>
        <vt:i4>1376318</vt:i4>
      </vt:variant>
      <vt:variant>
        <vt:i4>110</vt:i4>
      </vt:variant>
      <vt:variant>
        <vt:i4>0</vt:i4>
      </vt:variant>
      <vt:variant>
        <vt:i4>5</vt:i4>
      </vt:variant>
      <vt:variant>
        <vt:lpwstr/>
      </vt:variant>
      <vt:variant>
        <vt:lpwstr>_Toc149032545</vt:lpwstr>
      </vt:variant>
      <vt:variant>
        <vt:i4>1376318</vt:i4>
      </vt:variant>
      <vt:variant>
        <vt:i4>104</vt:i4>
      </vt:variant>
      <vt:variant>
        <vt:i4>0</vt:i4>
      </vt:variant>
      <vt:variant>
        <vt:i4>5</vt:i4>
      </vt:variant>
      <vt:variant>
        <vt:lpwstr/>
      </vt:variant>
      <vt:variant>
        <vt:lpwstr>_Toc149032544</vt:lpwstr>
      </vt:variant>
      <vt:variant>
        <vt:i4>1376318</vt:i4>
      </vt:variant>
      <vt:variant>
        <vt:i4>98</vt:i4>
      </vt:variant>
      <vt:variant>
        <vt:i4>0</vt:i4>
      </vt:variant>
      <vt:variant>
        <vt:i4>5</vt:i4>
      </vt:variant>
      <vt:variant>
        <vt:lpwstr/>
      </vt:variant>
      <vt:variant>
        <vt:lpwstr>_Toc149032543</vt:lpwstr>
      </vt:variant>
      <vt:variant>
        <vt:i4>1376318</vt:i4>
      </vt:variant>
      <vt:variant>
        <vt:i4>92</vt:i4>
      </vt:variant>
      <vt:variant>
        <vt:i4>0</vt:i4>
      </vt:variant>
      <vt:variant>
        <vt:i4>5</vt:i4>
      </vt:variant>
      <vt:variant>
        <vt:lpwstr/>
      </vt:variant>
      <vt:variant>
        <vt:lpwstr>_Toc149032542</vt:lpwstr>
      </vt:variant>
      <vt:variant>
        <vt:i4>1376318</vt:i4>
      </vt:variant>
      <vt:variant>
        <vt:i4>86</vt:i4>
      </vt:variant>
      <vt:variant>
        <vt:i4>0</vt:i4>
      </vt:variant>
      <vt:variant>
        <vt:i4>5</vt:i4>
      </vt:variant>
      <vt:variant>
        <vt:lpwstr/>
      </vt:variant>
      <vt:variant>
        <vt:lpwstr>_Toc149032541</vt:lpwstr>
      </vt:variant>
      <vt:variant>
        <vt:i4>1376318</vt:i4>
      </vt:variant>
      <vt:variant>
        <vt:i4>80</vt:i4>
      </vt:variant>
      <vt:variant>
        <vt:i4>0</vt:i4>
      </vt:variant>
      <vt:variant>
        <vt:i4>5</vt:i4>
      </vt:variant>
      <vt:variant>
        <vt:lpwstr/>
      </vt:variant>
      <vt:variant>
        <vt:lpwstr>_Toc149032540</vt:lpwstr>
      </vt:variant>
      <vt:variant>
        <vt:i4>1179710</vt:i4>
      </vt:variant>
      <vt:variant>
        <vt:i4>74</vt:i4>
      </vt:variant>
      <vt:variant>
        <vt:i4>0</vt:i4>
      </vt:variant>
      <vt:variant>
        <vt:i4>5</vt:i4>
      </vt:variant>
      <vt:variant>
        <vt:lpwstr/>
      </vt:variant>
      <vt:variant>
        <vt:lpwstr>_Toc149032539</vt:lpwstr>
      </vt:variant>
      <vt:variant>
        <vt:i4>1179710</vt:i4>
      </vt:variant>
      <vt:variant>
        <vt:i4>68</vt:i4>
      </vt:variant>
      <vt:variant>
        <vt:i4>0</vt:i4>
      </vt:variant>
      <vt:variant>
        <vt:i4>5</vt:i4>
      </vt:variant>
      <vt:variant>
        <vt:lpwstr/>
      </vt:variant>
      <vt:variant>
        <vt:lpwstr>_Toc149032538</vt:lpwstr>
      </vt:variant>
      <vt:variant>
        <vt:i4>1179710</vt:i4>
      </vt:variant>
      <vt:variant>
        <vt:i4>62</vt:i4>
      </vt:variant>
      <vt:variant>
        <vt:i4>0</vt:i4>
      </vt:variant>
      <vt:variant>
        <vt:i4>5</vt:i4>
      </vt:variant>
      <vt:variant>
        <vt:lpwstr/>
      </vt:variant>
      <vt:variant>
        <vt:lpwstr>_Toc149032537</vt:lpwstr>
      </vt:variant>
      <vt:variant>
        <vt:i4>1179710</vt:i4>
      </vt:variant>
      <vt:variant>
        <vt:i4>56</vt:i4>
      </vt:variant>
      <vt:variant>
        <vt:i4>0</vt:i4>
      </vt:variant>
      <vt:variant>
        <vt:i4>5</vt:i4>
      </vt:variant>
      <vt:variant>
        <vt:lpwstr/>
      </vt:variant>
      <vt:variant>
        <vt:lpwstr>_Toc149032536</vt:lpwstr>
      </vt:variant>
      <vt:variant>
        <vt:i4>1179710</vt:i4>
      </vt:variant>
      <vt:variant>
        <vt:i4>50</vt:i4>
      </vt:variant>
      <vt:variant>
        <vt:i4>0</vt:i4>
      </vt:variant>
      <vt:variant>
        <vt:i4>5</vt:i4>
      </vt:variant>
      <vt:variant>
        <vt:lpwstr/>
      </vt:variant>
      <vt:variant>
        <vt:lpwstr>_Toc149032535</vt:lpwstr>
      </vt:variant>
      <vt:variant>
        <vt:i4>1179710</vt:i4>
      </vt:variant>
      <vt:variant>
        <vt:i4>44</vt:i4>
      </vt:variant>
      <vt:variant>
        <vt:i4>0</vt:i4>
      </vt:variant>
      <vt:variant>
        <vt:i4>5</vt:i4>
      </vt:variant>
      <vt:variant>
        <vt:lpwstr/>
      </vt:variant>
      <vt:variant>
        <vt:lpwstr>_Toc149032534</vt:lpwstr>
      </vt:variant>
      <vt:variant>
        <vt:i4>1179710</vt:i4>
      </vt:variant>
      <vt:variant>
        <vt:i4>38</vt:i4>
      </vt:variant>
      <vt:variant>
        <vt:i4>0</vt:i4>
      </vt:variant>
      <vt:variant>
        <vt:i4>5</vt:i4>
      </vt:variant>
      <vt:variant>
        <vt:lpwstr/>
      </vt:variant>
      <vt:variant>
        <vt:lpwstr>_Toc149032533</vt:lpwstr>
      </vt:variant>
      <vt:variant>
        <vt:i4>1179710</vt:i4>
      </vt:variant>
      <vt:variant>
        <vt:i4>32</vt:i4>
      </vt:variant>
      <vt:variant>
        <vt:i4>0</vt:i4>
      </vt:variant>
      <vt:variant>
        <vt:i4>5</vt:i4>
      </vt:variant>
      <vt:variant>
        <vt:lpwstr/>
      </vt:variant>
      <vt:variant>
        <vt:lpwstr>_Toc149032532</vt:lpwstr>
      </vt:variant>
      <vt:variant>
        <vt:i4>1179710</vt:i4>
      </vt:variant>
      <vt:variant>
        <vt:i4>26</vt:i4>
      </vt:variant>
      <vt:variant>
        <vt:i4>0</vt:i4>
      </vt:variant>
      <vt:variant>
        <vt:i4>5</vt:i4>
      </vt:variant>
      <vt:variant>
        <vt:lpwstr/>
      </vt:variant>
      <vt:variant>
        <vt:lpwstr>_Toc149032531</vt:lpwstr>
      </vt:variant>
      <vt:variant>
        <vt:i4>1179710</vt:i4>
      </vt:variant>
      <vt:variant>
        <vt:i4>20</vt:i4>
      </vt:variant>
      <vt:variant>
        <vt:i4>0</vt:i4>
      </vt:variant>
      <vt:variant>
        <vt:i4>5</vt:i4>
      </vt:variant>
      <vt:variant>
        <vt:lpwstr/>
      </vt:variant>
      <vt:variant>
        <vt:lpwstr>_Toc149032530</vt:lpwstr>
      </vt:variant>
      <vt:variant>
        <vt:i4>1245246</vt:i4>
      </vt:variant>
      <vt:variant>
        <vt:i4>14</vt:i4>
      </vt:variant>
      <vt:variant>
        <vt:i4>0</vt:i4>
      </vt:variant>
      <vt:variant>
        <vt:i4>5</vt:i4>
      </vt:variant>
      <vt:variant>
        <vt:lpwstr/>
      </vt:variant>
      <vt:variant>
        <vt:lpwstr>_Toc149032529</vt:lpwstr>
      </vt:variant>
      <vt:variant>
        <vt:i4>1245246</vt:i4>
      </vt:variant>
      <vt:variant>
        <vt:i4>8</vt:i4>
      </vt:variant>
      <vt:variant>
        <vt:i4>0</vt:i4>
      </vt:variant>
      <vt:variant>
        <vt:i4>5</vt:i4>
      </vt:variant>
      <vt:variant>
        <vt:lpwstr/>
      </vt:variant>
      <vt:variant>
        <vt:lpwstr>_Toc149032528</vt:lpwstr>
      </vt:variant>
      <vt:variant>
        <vt:i4>1245246</vt:i4>
      </vt:variant>
      <vt:variant>
        <vt:i4>2</vt:i4>
      </vt:variant>
      <vt:variant>
        <vt:i4>0</vt:i4>
      </vt:variant>
      <vt:variant>
        <vt:i4>5</vt:i4>
      </vt:variant>
      <vt:variant>
        <vt:lpwstr/>
      </vt:variant>
      <vt:variant>
        <vt:lpwstr>_Toc149032527</vt:lpwstr>
      </vt:variant>
      <vt:variant>
        <vt:i4>6946928</vt:i4>
      </vt:variant>
      <vt:variant>
        <vt:i4>9</vt:i4>
      </vt:variant>
      <vt:variant>
        <vt:i4>0</vt:i4>
      </vt:variant>
      <vt:variant>
        <vt:i4>5</vt:i4>
      </vt:variant>
      <vt:variant>
        <vt:lpwstr>https://www.domlec.dm/download/electricity-supply-act/</vt:lpwstr>
      </vt:variant>
      <vt:variant>
        <vt:lpwstr/>
      </vt:variant>
      <vt:variant>
        <vt:i4>6946928</vt:i4>
      </vt:variant>
      <vt:variant>
        <vt:i4>6</vt:i4>
      </vt:variant>
      <vt:variant>
        <vt:i4>0</vt:i4>
      </vt:variant>
      <vt:variant>
        <vt:i4>5</vt:i4>
      </vt:variant>
      <vt:variant>
        <vt:lpwstr>https://www.domlec.dm/download/electricity-supply-act/</vt:lpwstr>
      </vt:variant>
      <vt:variant>
        <vt:lpwstr/>
      </vt:variant>
      <vt:variant>
        <vt:i4>2949154</vt:i4>
      </vt:variant>
      <vt:variant>
        <vt:i4>3</vt:i4>
      </vt:variant>
      <vt:variant>
        <vt:i4>0</vt:i4>
      </vt:variant>
      <vt:variant>
        <vt:i4>5</vt:i4>
      </vt:variant>
      <vt:variant>
        <vt:lpwstr>https://dominica.gov.dm/laws/chapters/chap53-04.pdf</vt:lpwstr>
      </vt:variant>
      <vt:variant>
        <vt:lpwstr/>
      </vt:variant>
      <vt:variant>
        <vt:i4>2949156</vt:i4>
      </vt:variant>
      <vt:variant>
        <vt:i4>0</vt:i4>
      </vt:variant>
      <vt:variant>
        <vt:i4>0</vt:i4>
      </vt:variant>
      <vt:variant>
        <vt:i4>5</vt:i4>
      </vt:variant>
      <vt:variant>
        <vt:lpwstr>https://dominica.gov.dm/laws/chapters/chap53-02.pdf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Elizabeth Meades</dc:creator>
  <cp:keywords/>
  <dc:description/>
  <cp:lastModifiedBy>Miki Terasawa</cp:lastModifiedBy>
  <cp:revision>3</cp:revision>
  <cp:lastPrinted>2018-09-04T22:09:00Z</cp:lastPrinted>
  <dcterms:created xsi:type="dcterms:W3CDTF">2026-04-02T00:51:00Z</dcterms:created>
  <dcterms:modified xsi:type="dcterms:W3CDTF">2026-04-02T00:53:00Z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0x010100C90773BF9845374D9F910CB767079BF1</vt:lpwstr>
  </property>
  <property fmtid="{D5CDD505-2E9C-101B-9397-08002B2CF9AE}" pid="3" name="GrammarlyDocumentId">
    <vt:lpwstr>b43041a8b7c908b58a2ba735406d9b60da4e7224fdbcef3f3004201597eacf0a</vt:lpwstr>
  </property>
  <property fmtid="{D5CDD505-2E9C-101B-9397-08002B2CF9AE}" pid="4" name="ClassificationContentMarkingFooterShapeIds">
    <vt:lpwstr>6b47ef91,2b59fba4,5d82bc16</vt:lpwstr>
  </property>
  <property fmtid="{D5CDD505-2E9C-101B-9397-08002B2CF9AE}" pid="5" name="ClassificationContentMarkingFooterFontProps">
    <vt:lpwstr>#000000,10,Aptos</vt:lpwstr>
  </property>
  <property fmtid="{D5CDD505-2E9C-101B-9397-08002B2CF9AE}" pid="6" name="ClassificationContentMarkingFooterText">
    <vt:lpwstr>Official Use Only</vt:lpwstr>
  </property>
  <property fmtid="{D5CDD505-2E9C-101B-9397-08002B2CF9AE}" pid="7" name="MSIP_Label_f1bf45b6-5649-4236-82a3-f45024cd282e_Enabled">
    <vt:lpwstr>true</vt:lpwstr>
  </property>
  <property fmtid="{D5CDD505-2E9C-101B-9397-08002B2CF9AE}" pid="8" name="MSIP_Label_f1bf45b6-5649-4236-82a3-f45024cd282e_SetDate">
    <vt:lpwstr>2026-03-04T19:46:21Z</vt:lpwstr>
  </property>
  <property fmtid="{D5CDD505-2E9C-101B-9397-08002B2CF9AE}" pid="9" name="MSIP_Label_f1bf45b6-5649-4236-82a3-f45024cd282e_Method">
    <vt:lpwstr>Standard</vt:lpwstr>
  </property>
  <property fmtid="{D5CDD505-2E9C-101B-9397-08002B2CF9AE}" pid="10" name="MSIP_Label_f1bf45b6-5649-4236-82a3-f45024cd282e_Name">
    <vt:lpwstr>Official Use Only</vt:lpwstr>
  </property>
  <property fmtid="{D5CDD505-2E9C-101B-9397-08002B2CF9AE}" pid="11" name="MSIP_Label_f1bf45b6-5649-4236-82a3-f45024cd282e_SiteId">
    <vt:lpwstr>31a2fec0-266b-4c67-b56e-2796d8f59c36</vt:lpwstr>
  </property>
  <property fmtid="{D5CDD505-2E9C-101B-9397-08002B2CF9AE}" pid="12" name="MSIP_Label_f1bf45b6-5649-4236-82a3-f45024cd282e_ActionId">
    <vt:lpwstr>ef9a7eee-7aa4-49d7-b215-471c91b03c3e</vt:lpwstr>
  </property>
  <property fmtid="{D5CDD505-2E9C-101B-9397-08002B2CF9AE}" pid="13" name="MSIP_Label_f1bf45b6-5649-4236-82a3-f45024cd282e_ContentBits">
    <vt:lpwstr>2</vt:lpwstr>
  </property>
  <property fmtid="{D5CDD505-2E9C-101B-9397-08002B2CF9AE}" pid="14" name="MSIP_Label_f1bf45b6-5649-4236-82a3-f45024cd282e_Tag">
    <vt:lpwstr>10, 3, 0, 1</vt:lpwstr>
  </property>
</Properties>
</file>